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FCA" w:rsidRDefault="00601445" w:rsidP="001A3FCA">
      <w:pPr>
        <w:keepNext/>
        <w:keepLines/>
        <w:spacing w:after="0"/>
        <w:jc w:val="center"/>
        <w:outlineLvl w:val="1"/>
        <w:rPr>
          <w:rFonts w:eastAsia="SimSun" w:cs="Calibri"/>
          <w:b/>
          <w:bCs/>
          <w:color w:val="365F91"/>
          <w:lang w:val="en-GB"/>
        </w:rPr>
      </w:pPr>
      <w:r>
        <w:rPr>
          <w:rFonts w:eastAsia="SimSun" w:cs="Calibri"/>
          <w:b/>
          <w:bCs/>
          <w:noProof/>
          <w:color w:val="365F91"/>
          <w:lang w:eastAsia="el-GR"/>
        </w:rPr>
        <w:drawing>
          <wp:inline distT="0" distB="0" distL="0" distR="0">
            <wp:extent cx="3880485" cy="637540"/>
            <wp:effectExtent l="0" t="0" r="5715" b="0"/>
            <wp:docPr id="1" name="Picture 1" descr="ELVALHALCOR_english_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VALHALCOR_english_HORIZON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0485" cy="637540"/>
                    </a:xfrm>
                    <a:prstGeom prst="rect">
                      <a:avLst/>
                    </a:prstGeom>
                    <a:noFill/>
                    <a:ln>
                      <a:noFill/>
                    </a:ln>
                  </pic:spPr>
                </pic:pic>
              </a:graphicData>
            </a:graphic>
          </wp:inline>
        </w:drawing>
      </w:r>
    </w:p>
    <w:p w:rsidR="00076697" w:rsidRDefault="00076697" w:rsidP="00A804FD">
      <w:pPr>
        <w:spacing w:line="240" w:lineRule="auto"/>
        <w:jc w:val="center"/>
        <w:outlineLvl w:val="0"/>
        <w:rPr>
          <w:b/>
        </w:rPr>
      </w:pPr>
    </w:p>
    <w:p w:rsidR="00076697" w:rsidRDefault="005159CD" w:rsidP="00A804FD">
      <w:pPr>
        <w:spacing w:line="240" w:lineRule="auto"/>
        <w:jc w:val="center"/>
        <w:outlineLvl w:val="0"/>
        <w:rPr>
          <w:b/>
        </w:rPr>
      </w:pPr>
      <w:r>
        <w:rPr>
          <w:b/>
        </w:rPr>
        <w:t xml:space="preserve">Δελτίο Τύπου </w:t>
      </w:r>
    </w:p>
    <w:p w:rsidR="001A3FCA" w:rsidRPr="005159CD" w:rsidRDefault="005159CD" w:rsidP="00A804FD">
      <w:pPr>
        <w:spacing w:line="240" w:lineRule="auto"/>
        <w:jc w:val="center"/>
        <w:outlineLvl w:val="0"/>
        <w:rPr>
          <w:b/>
        </w:rPr>
      </w:pPr>
      <w:r>
        <w:rPr>
          <w:b/>
        </w:rPr>
        <w:t>Οικονομικών Αποτελεσμάτων Χρήσης</w:t>
      </w:r>
      <w:r w:rsidR="00392DB6">
        <w:rPr>
          <w:b/>
        </w:rPr>
        <w:t xml:space="preserve"> </w:t>
      </w:r>
      <w:r w:rsidR="001A3FCA" w:rsidRPr="005159CD">
        <w:rPr>
          <w:b/>
        </w:rPr>
        <w:t>201</w:t>
      </w:r>
      <w:r w:rsidR="00946F38" w:rsidRPr="005159CD">
        <w:rPr>
          <w:b/>
        </w:rPr>
        <w:t>7</w:t>
      </w:r>
      <w:r w:rsidR="001A3FCA" w:rsidRPr="005159CD">
        <w:rPr>
          <w:b/>
        </w:rPr>
        <w:t xml:space="preserve"> </w:t>
      </w:r>
    </w:p>
    <w:p w:rsidR="00A51804" w:rsidRDefault="00A51804" w:rsidP="00DC73ED">
      <w:pPr>
        <w:autoSpaceDE w:val="0"/>
        <w:autoSpaceDN w:val="0"/>
        <w:adjustRightInd w:val="0"/>
        <w:spacing w:before="120" w:after="120" w:line="240" w:lineRule="auto"/>
        <w:jc w:val="both"/>
        <w:rPr>
          <w:color w:val="000000"/>
        </w:rPr>
      </w:pPr>
      <w:r>
        <w:rPr>
          <w:color w:val="000000"/>
        </w:rPr>
        <w:t xml:space="preserve">Αύξηση κατά 21,5% παρουσίασε ο </w:t>
      </w:r>
      <w:r w:rsidRPr="0006085B">
        <w:rPr>
          <w:color w:val="000000"/>
        </w:rPr>
        <w:t xml:space="preserve">ενοποιημένος κύκλος εργασιών </w:t>
      </w:r>
      <w:r>
        <w:rPr>
          <w:color w:val="000000"/>
        </w:rPr>
        <w:t xml:space="preserve">της </w:t>
      </w:r>
      <w:proofErr w:type="spellStart"/>
      <w:r>
        <w:rPr>
          <w:color w:val="000000"/>
          <w:lang w:val="en-US"/>
        </w:rPr>
        <w:t>ElvalHalcor</w:t>
      </w:r>
      <w:proofErr w:type="spellEnd"/>
      <w:r>
        <w:rPr>
          <w:color w:val="000000"/>
        </w:rPr>
        <w:t xml:space="preserve"> </w:t>
      </w:r>
      <w:r w:rsidR="007D4F69">
        <w:rPr>
          <w:color w:val="000000"/>
        </w:rPr>
        <w:t xml:space="preserve">για το σύνολο </w:t>
      </w:r>
      <w:r>
        <w:rPr>
          <w:color w:val="000000"/>
        </w:rPr>
        <w:t>το</w:t>
      </w:r>
      <w:r w:rsidR="007D4F69">
        <w:rPr>
          <w:color w:val="000000"/>
        </w:rPr>
        <w:t>υ</w:t>
      </w:r>
      <w:r>
        <w:rPr>
          <w:color w:val="000000"/>
        </w:rPr>
        <w:t xml:space="preserve"> </w:t>
      </w:r>
      <w:r w:rsidR="00D07663">
        <w:rPr>
          <w:color w:val="000000"/>
        </w:rPr>
        <w:t>2017</w:t>
      </w:r>
      <w:r w:rsidR="00302E50" w:rsidRPr="00302E50">
        <w:rPr>
          <w:color w:val="000000"/>
          <w:vertAlign w:val="superscript"/>
        </w:rPr>
        <w:t>(</w:t>
      </w:r>
      <w:r w:rsidR="003906F1" w:rsidRPr="00302E50">
        <w:rPr>
          <w:rStyle w:val="FootnoteReference"/>
          <w:color w:val="000000"/>
          <w:sz w:val="28"/>
        </w:rPr>
        <w:footnoteReference w:id="1"/>
      </w:r>
      <w:r w:rsidR="003906F1">
        <w:rPr>
          <w:color w:val="000000"/>
          <w:vertAlign w:val="superscript"/>
        </w:rPr>
        <w:t>)</w:t>
      </w:r>
      <w:r w:rsidR="007D4F69">
        <w:rPr>
          <w:color w:val="000000"/>
          <w:vertAlign w:val="superscript"/>
        </w:rPr>
        <w:t xml:space="preserve"> </w:t>
      </w:r>
      <w:r>
        <w:rPr>
          <w:color w:val="000000"/>
        </w:rPr>
        <w:t xml:space="preserve">και ανήλθε σε </w:t>
      </w:r>
      <w:r w:rsidRPr="0006085B">
        <w:rPr>
          <w:color w:val="000000"/>
        </w:rPr>
        <w:t xml:space="preserve">Ευρώ 1.863 εκατ. </w:t>
      </w:r>
      <w:r>
        <w:rPr>
          <w:color w:val="000000"/>
        </w:rPr>
        <w:t>έναντι Ευρώ 1.534 εκατ. το 2016.</w:t>
      </w:r>
      <w:r w:rsidR="00587395" w:rsidRPr="0006085B">
        <w:rPr>
          <w:color w:val="000000"/>
        </w:rPr>
        <w:t xml:space="preserve"> </w:t>
      </w:r>
      <w:r>
        <w:rPr>
          <w:color w:val="000000"/>
        </w:rPr>
        <w:t>Τ</w:t>
      </w:r>
      <w:r w:rsidRPr="0006085B">
        <w:rPr>
          <w:color w:val="000000"/>
        </w:rPr>
        <w:t xml:space="preserve">α ενοποιημένα κέρδη </w:t>
      </w:r>
      <w:r>
        <w:rPr>
          <w:color w:val="000000"/>
        </w:rPr>
        <w:t>πριν από φόρους</w:t>
      </w:r>
      <w:r w:rsidRPr="0006085B">
        <w:rPr>
          <w:color w:val="000000"/>
        </w:rPr>
        <w:t xml:space="preserve">, </w:t>
      </w:r>
      <w:r>
        <w:rPr>
          <w:color w:val="000000"/>
        </w:rPr>
        <w:t>τόκους</w:t>
      </w:r>
      <w:r w:rsidRPr="0006085B">
        <w:rPr>
          <w:color w:val="000000"/>
        </w:rPr>
        <w:t xml:space="preserve"> και </w:t>
      </w:r>
      <w:r>
        <w:rPr>
          <w:color w:val="000000"/>
        </w:rPr>
        <w:t>αποσβέσεις</w:t>
      </w:r>
      <w:r w:rsidRPr="0006085B">
        <w:rPr>
          <w:color w:val="000000"/>
        </w:rPr>
        <w:t xml:space="preserve"> (EBITDA) </w:t>
      </w:r>
      <w:r>
        <w:rPr>
          <w:color w:val="000000"/>
        </w:rPr>
        <w:t>σε ετήσια βάση ανήλθαν σε</w:t>
      </w:r>
      <w:r w:rsidRPr="0006085B">
        <w:rPr>
          <w:color w:val="000000"/>
        </w:rPr>
        <w:t xml:space="preserve"> Ευρώ 160,</w:t>
      </w:r>
      <w:r>
        <w:rPr>
          <w:color w:val="000000"/>
        </w:rPr>
        <w:t>5</w:t>
      </w:r>
      <w:r w:rsidRPr="0006085B">
        <w:rPr>
          <w:color w:val="000000"/>
        </w:rPr>
        <w:t xml:space="preserve"> εκατ. έναντι Ευρώ 1</w:t>
      </w:r>
      <w:r>
        <w:rPr>
          <w:color w:val="000000"/>
        </w:rPr>
        <w:t>24</w:t>
      </w:r>
      <w:r w:rsidRPr="0006085B">
        <w:rPr>
          <w:color w:val="000000"/>
        </w:rPr>
        <w:t>,</w:t>
      </w:r>
      <w:r>
        <w:rPr>
          <w:color w:val="000000"/>
        </w:rPr>
        <w:t>7</w:t>
      </w:r>
      <w:r w:rsidRPr="0006085B">
        <w:rPr>
          <w:color w:val="000000"/>
        </w:rPr>
        <w:t xml:space="preserve"> εκατ. την προηγούμενη χρονιά, βελτιωμένα κατά Ευρώ </w:t>
      </w:r>
      <w:r>
        <w:rPr>
          <w:color w:val="000000"/>
        </w:rPr>
        <w:t>35</w:t>
      </w:r>
      <w:r w:rsidRPr="0006085B">
        <w:rPr>
          <w:color w:val="000000"/>
        </w:rPr>
        <w:t>,</w:t>
      </w:r>
      <w:r>
        <w:rPr>
          <w:color w:val="000000"/>
        </w:rPr>
        <w:t>8</w:t>
      </w:r>
      <w:r w:rsidRPr="0006085B">
        <w:rPr>
          <w:color w:val="000000"/>
        </w:rPr>
        <w:t xml:space="preserve"> εκατ.</w:t>
      </w:r>
      <w:r w:rsidRPr="00E30614">
        <w:rPr>
          <w:color w:val="000000"/>
        </w:rPr>
        <w:t xml:space="preserve"> </w:t>
      </w:r>
      <w:r>
        <w:rPr>
          <w:color w:val="000000"/>
        </w:rPr>
        <w:t>ή 29%</w:t>
      </w:r>
      <w:r w:rsidRPr="0006085B">
        <w:rPr>
          <w:color w:val="000000"/>
        </w:rPr>
        <w:t xml:space="preserve">, ενώ τα αποτελέσματα </w:t>
      </w:r>
      <w:r>
        <w:rPr>
          <w:color w:val="000000"/>
        </w:rPr>
        <w:t>πριν από φόρους</w:t>
      </w:r>
      <w:r w:rsidRPr="0006085B">
        <w:rPr>
          <w:color w:val="000000"/>
        </w:rPr>
        <w:t xml:space="preserve"> και τόκ</w:t>
      </w:r>
      <w:r>
        <w:rPr>
          <w:color w:val="000000"/>
        </w:rPr>
        <w:t>ους</w:t>
      </w:r>
      <w:r w:rsidRPr="0006085B">
        <w:rPr>
          <w:color w:val="000000"/>
        </w:rPr>
        <w:t xml:space="preserve"> (ΕΒΙΤ) διαμορφώθηκαν σε κέρδη Ευρώ 102,0 εκατ. έναντι κερδ</w:t>
      </w:r>
      <w:r>
        <w:rPr>
          <w:color w:val="000000"/>
        </w:rPr>
        <w:t>ών</w:t>
      </w:r>
      <w:r w:rsidRPr="0006085B">
        <w:rPr>
          <w:color w:val="000000"/>
        </w:rPr>
        <w:t xml:space="preserve"> Ευρώ 68,5 εκατ. την αντίστοιχη περυσινή χρήση</w:t>
      </w:r>
      <w:r>
        <w:rPr>
          <w:color w:val="000000"/>
        </w:rPr>
        <w:t>, δηλαδή αυξημένα κατά Ευρώ 33,5 εκατ. ή 49%</w:t>
      </w:r>
      <w:r w:rsidRPr="0006085B">
        <w:rPr>
          <w:color w:val="000000"/>
        </w:rPr>
        <w:t xml:space="preserve">. </w:t>
      </w:r>
      <w:r>
        <w:rPr>
          <w:color w:val="000000"/>
        </w:rPr>
        <w:t xml:space="preserve"> </w:t>
      </w:r>
      <w:r w:rsidRPr="0006085B">
        <w:rPr>
          <w:color w:val="000000"/>
        </w:rPr>
        <w:t>Τ</w:t>
      </w:r>
      <w:r>
        <w:rPr>
          <w:color w:val="000000"/>
        </w:rPr>
        <w:t>έλος τα</w:t>
      </w:r>
      <w:r w:rsidRPr="0006085B">
        <w:rPr>
          <w:color w:val="000000"/>
        </w:rPr>
        <w:t xml:space="preserve"> ενοποιημένα </w:t>
      </w:r>
      <w:r>
        <w:rPr>
          <w:color w:val="000000"/>
        </w:rPr>
        <w:t>κέρδη</w:t>
      </w:r>
      <w:r w:rsidRPr="0006085B">
        <w:rPr>
          <w:color w:val="000000"/>
        </w:rPr>
        <w:t xml:space="preserve"> </w:t>
      </w:r>
      <w:r>
        <w:rPr>
          <w:color w:val="000000"/>
        </w:rPr>
        <w:t>πρ</w:t>
      </w:r>
      <w:r w:rsidR="00D72F3B">
        <w:rPr>
          <w:color w:val="000000"/>
        </w:rPr>
        <w:t>ιν από φόρους</w:t>
      </w:r>
      <w:r w:rsidRPr="0006085B">
        <w:rPr>
          <w:color w:val="000000"/>
        </w:rPr>
        <w:t xml:space="preserve">, ανήλθαν το 2017 σε Ευρώ 63,9 </w:t>
      </w:r>
      <w:proofErr w:type="spellStart"/>
      <w:r w:rsidRPr="0006085B">
        <w:rPr>
          <w:color w:val="000000"/>
        </w:rPr>
        <w:t>εκατ</w:t>
      </w:r>
      <w:proofErr w:type="spellEnd"/>
      <w:r>
        <w:rPr>
          <w:color w:val="000000"/>
        </w:rPr>
        <w:t>,</w:t>
      </w:r>
      <w:r w:rsidRPr="0006085B">
        <w:rPr>
          <w:color w:val="000000"/>
        </w:rPr>
        <w:t xml:space="preserve"> </w:t>
      </w:r>
      <w:r>
        <w:rPr>
          <w:color w:val="000000"/>
        </w:rPr>
        <w:t>αυξημένα κατά 98%</w:t>
      </w:r>
      <w:r w:rsidRPr="0006085B">
        <w:rPr>
          <w:color w:val="000000"/>
        </w:rPr>
        <w:t>.</w:t>
      </w:r>
    </w:p>
    <w:p w:rsidR="00A51804" w:rsidRDefault="00A51804" w:rsidP="00DC73ED">
      <w:pPr>
        <w:autoSpaceDE w:val="0"/>
        <w:autoSpaceDN w:val="0"/>
        <w:adjustRightInd w:val="0"/>
        <w:spacing w:before="120" w:after="120" w:line="240" w:lineRule="auto"/>
        <w:jc w:val="both"/>
        <w:rPr>
          <w:color w:val="000000"/>
        </w:rPr>
      </w:pPr>
    </w:p>
    <w:p w:rsidR="00A51804" w:rsidRDefault="00A51804" w:rsidP="00A51804">
      <w:pPr>
        <w:autoSpaceDE w:val="0"/>
        <w:autoSpaceDN w:val="0"/>
        <w:adjustRightInd w:val="0"/>
        <w:spacing w:before="120" w:after="120" w:line="240" w:lineRule="auto"/>
        <w:jc w:val="both"/>
        <w:rPr>
          <w:color w:val="000000"/>
        </w:rPr>
      </w:pPr>
      <w:r w:rsidRPr="0006085B">
        <w:rPr>
          <w:color w:val="000000"/>
        </w:rPr>
        <w:t>Ο κύκλος εργασιών επηρεάστηκε</w:t>
      </w:r>
      <w:r w:rsidRPr="00F479B2">
        <w:rPr>
          <w:color w:val="000000"/>
        </w:rPr>
        <w:t xml:space="preserve"> </w:t>
      </w:r>
      <w:r w:rsidRPr="0006085B">
        <w:rPr>
          <w:color w:val="000000"/>
        </w:rPr>
        <w:t xml:space="preserve">θετικά από την αύξηση του όγκου πωλήσεων </w:t>
      </w:r>
      <w:r>
        <w:rPr>
          <w:color w:val="000000"/>
        </w:rPr>
        <w:t xml:space="preserve">και </w:t>
      </w:r>
      <w:r w:rsidRPr="0006085B">
        <w:rPr>
          <w:color w:val="000000"/>
        </w:rPr>
        <w:t xml:space="preserve">από </w:t>
      </w:r>
      <w:r>
        <w:rPr>
          <w:color w:val="000000"/>
        </w:rPr>
        <w:t>τις ανοδικές τιμές των μετάλλων.  Παράλληλα η μείωση του βιομηχανικού κόστους</w:t>
      </w:r>
      <w:r w:rsidRPr="0006085B">
        <w:rPr>
          <w:color w:val="000000"/>
        </w:rPr>
        <w:t xml:space="preserve">, η βελτιστοποίηση των παραγωγικών διαδικασιών </w:t>
      </w:r>
      <w:r>
        <w:rPr>
          <w:color w:val="000000"/>
        </w:rPr>
        <w:t xml:space="preserve">σε συνδυασμό με την ανάπτυξη τεχνολογικών καινοτομιών οδήγησε </w:t>
      </w:r>
      <w:r w:rsidRPr="0006085B">
        <w:rPr>
          <w:color w:val="000000"/>
        </w:rPr>
        <w:t xml:space="preserve">στην </w:t>
      </w:r>
      <w:r>
        <w:rPr>
          <w:color w:val="000000"/>
        </w:rPr>
        <w:t xml:space="preserve">περαιτέρω </w:t>
      </w:r>
      <w:r w:rsidRPr="0006085B">
        <w:rPr>
          <w:color w:val="000000"/>
        </w:rPr>
        <w:t xml:space="preserve">ενίσχυση της ανταγωνιστικότητας των προϊόντων </w:t>
      </w:r>
      <w:r>
        <w:rPr>
          <w:color w:val="000000"/>
        </w:rPr>
        <w:t xml:space="preserve">της </w:t>
      </w:r>
      <w:proofErr w:type="spellStart"/>
      <w:r>
        <w:rPr>
          <w:color w:val="000000"/>
          <w:lang w:val="en-US"/>
        </w:rPr>
        <w:t>ElvalHalcor</w:t>
      </w:r>
      <w:proofErr w:type="spellEnd"/>
      <w:r>
        <w:rPr>
          <w:color w:val="000000"/>
        </w:rPr>
        <w:t xml:space="preserve"> διεθνώς και συνετέλεσε στην αύξηση της κερδοφορίας</w:t>
      </w:r>
      <w:r w:rsidRPr="0006085B">
        <w:rPr>
          <w:color w:val="000000"/>
        </w:rPr>
        <w:t>.</w:t>
      </w:r>
    </w:p>
    <w:tbl>
      <w:tblPr>
        <w:tblW w:w="9488" w:type="dxa"/>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3676"/>
        <w:gridCol w:w="1276"/>
        <w:gridCol w:w="168"/>
        <w:gridCol w:w="1277"/>
        <w:gridCol w:w="114"/>
        <w:gridCol w:w="1391"/>
        <w:gridCol w:w="81"/>
        <w:gridCol w:w="1505"/>
      </w:tblGrid>
      <w:tr w:rsidR="00E30614" w:rsidDel="00E30614" w:rsidTr="00812096">
        <w:trPr>
          <w:cantSplit/>
          <w:trHeight w:hRule="exact" w:val="567"/>
          <w:jc w:val="center"/>
        </w:trPr>
        <w:tc>
          <w:tcPr>
            <w:tcW w:w="3676" w:type="dxa"/>
            <w:shd w:val="clear" w:color="auto" w:fill="4F81BD"/>
          </w:tcPr>
          <w:p w:rsidR="00E30614" w:rsidRPr="00A51804" w:rsidDel="00E30614" w:rsidRDefault="00E30614" w:rsidP="00E30614">
            <w:pPr>
              <w:autoSpaceDE w:val="0"/>
              <w:autoSpaceDN w:val="0"/>
              <w:adjustRightInd w:val="0"/>
              <w:spacing w:before="120" w:after="120"/>
              <w:jc w:val="center"/>
              <w:rPr>
                <w:rFonts w:eastAsia="SimSun"/>
                <w:b/>
                <w:bCs/>
                <w:color w:val="FFFFFF"/>
                <w:sz w:val="20"/>
                <w:szCs w:val="20"/>
              </w:rPr>
            </w:pPr>
          </w:p>
        </w:tc>
        <w:tc>
          <w:tcPr>
            <w:tcW w:w="2721" w:type="dxa"/>
            <w:gridSpan w:val="3"/>
            <w:shd w:val="clear" w:color="auto" w:fill="4F81BD"/>
          </w:tcPr>
          <w:p w:rsidR="00E30614" w:rsidRPr="00400398" w:rsidDel="00E30614" w:rsidRDefault="00E30614" w:rsidP="00E30614">
            <w:pPr>
              <w:autoSpaceDE w:val="0"/>
              <w:autoSpaceDN w:val="0"/>
              <w:adjustRightInd w:val="0"/>
              <w:spacing w:before="120" w:after="120"/>
              <w:jc w:val="center"/>
              <w:rPr>
                <w:rFonts w:eastAsia="SimSun"/>
                <w:b/>
                <w:bCs/>
                <w:color w:val="FFFFFF"/>
                <w:sz w:val="20"/>
                <w:szCs w:val="20"/>
                <w:lang w:val="fr-BE"/>
              </w:rPr>
            </w:pPr>
            <w:r>
              <w:rPr>
                <w:rFonts w:eastAsia="SimSun"/>
                <w:b/>
                <w:bCs/>
                <w:color w:val="FFFFFF"/>
                <w:sz w:val="20"/>
                <w:szCs w:val="20"/>
              </w:rPr>
              <w:t>Δημοσιευμένα</w:t>
            </w:r>
          </w:p>
        </w:tc>
        <w:tc>
          <w:tcPr>
            <w:tcW w:w="3091" w:type="dxa"/>
            <w:gridSpan w:val="4"/>
            <w:shd w:val="clear" w:color="auto" w:fill="4F81BD"/>
          </w:tcPr>
          <w:p w:rsidR="00E30614" w:rsidRPr="00400398" w:rsidDel="00E30614" w:rsidRDefault="00E30614" w:rsidP="00E30614">
            <w:pPr>
              <w:autoSpaceDE w:val="0"/>
              <w:autoSpaceDN w:val="0"/>
              <w:adjustRightInd w:val="0"/>
              <w:spacing w:before="120" w:after="120"/>
              <w:jc w:val="center"/>
              <w:rPr>
                <w:rFonts w:eastAsia="SimSun"/>
                <w:b/>
                <w:bCs/>
                <w:color w:val="FFFFFF"/>
                <w:sz w:val="20"/>
                <w:szCs w:val="20"/>
                <w:lang w:val="fr-BE"/>
              </w:rPr>
            </w:pPr>
            <w:proofErr w:type="spellStart"/>
            <w:r>
              <w:rPr>
                <w:rFonts w:eastAsia="SimSun"/>
                <w:b/>
                <w:bCs/>
                <w:color w:val="FFFFFF"/>
                <w:sz w:val="20"/>
                <w:szCs w:val="20"/>
              </w:rPr>
              <w:t>Ετησιοποιημένα</w:t>
            </w:r>
            <w:proofErr w:type="spellEnd"/>
          </w:p>
        </w:tc>
      </w:tr>
      <w:tr w:rsidR="00E30614" w:rsidDel="00E30614" w:rsidTr="00812096">
        <w:trPr>
          <w:cantSplit/>
          <w:trHeight w:hRule="exact" w:val="567"/>
          <w:jc w:val="center"/>
        </w:trPr>
        <w:tc>
          <w:tcPr>
            <w:tcW w:w="3676" w:type="dxa"/>
            <w:shd w:val="clear" w:color="auto" w:fill="4F81BD"/>
          </w:tcPr>
          <w:p w:rsidR="00E30614" w:rsidRPr="00A804FD" w:rsidDel="00E30614" w:rsidRDefault="00FD47A9" w:rsidP="00FD47A9">
            <w:pPr>
              <w:autoSpaceDE w:val="0"/>
              <w:autoSpaceDN w:val="0"/>
              <w:adjustRightInd w:val="0"/>
              <w:spacing w:before="120" w:after="120"/>
              <w:jc w:val="center"/>
              <w:rPr>
                <w:rFonts w:eastAsia="SimSun"/>
                <w:b/>
                <w:bCs/>
                <w:color w:val="FFFFFF"/>
                <w:sz w:val="20"/>
                <w:szCs w:val="20"/>
              </w:rPr>
            </w:pPr>
            <w:r>
              <w:rPr>
                <w:rFonts w:eastAsia="SimSun"/>
                <w:b/>
                <w:bCs/>
                <w:color w:val="FFFFFF"/>
                <w:sz w:val="20"/>
                <w:szCs w:val="20"/>
              </w:rPr>
              <w:t>Ποσά  σε χιλ. Ευρώ</w:t>
            </w:r>
          </w:p>
        </w:tc>
        <w:tc>
          <w:tcPr>
            <w:tcW w:w="1444" w:type="dxa"/>
            <w:gridSpan w:val="2"/>
            <w:shd w:val="clear" w:color="auto" w:fill="4F81BD"/>
          </w:tcPr>
          <w:p w:rsidR="00E30614" w:rsidRPr="00400398" w:rsidDel="00E30614" w:rsidRDefault="00E30614" w:rsidP="00E30614">
            <w:pPr>
              <w:autoSpaceDE w:val="0"/>
              <w:autoSpaceDN w:val="0"/>
              <w:adjustRightInd w:val="0"/>
              <w:spacing w:before="120" w:after="120"/>
              <w:jc w:val="center"/>
              <w:rPr>
                <w:rFonts w:eastAsia="SimSun"/>
                <w:b/>
                <w:bCs/>
                <w:color w:val="FFFFFF"/>
                <w:sz w:val="20"/>
                <w:szCs w:val="20"/>
                <w:lang w:val="fr-BE"/>
              </w:rPr>
            </w:pPr>
            <w:r>
              <w:rPr>
                <w:rFonts w:eastAsia="SimSun"/>
                <w:b/>
                <w:bCs/>
                <w:color w:val="FFFFFF"/>
                <w:sz w:val="20"/>
                <w:szCs w:val="20"/>
              </w:rPr>
              <w:t>2017</w:t>
            </w:r>
          </w:p>
        </w:tc>
        <w:tc>
          <w:tcPr>
            <w:tcW w:w="1391" w:type="dxa"/>
            <w:gridSpan w:val="2"/>
            <w:shd w:val="clear" w:color="auto" w:fill="4F81BD"/>
          </w:tcPr>
          <w:p w:rsidR="00E30614" w:rsidRPr="00E30614" w:rsidDel="00E30614" w:rsidRDefault="00E30614" w:rsidP="00E30614">
            <w:pPr>
              <w:autoSpaceDE w:val="0"/>
              <w:autoSpaceDN w:val="0"/>
              <w:adjustRightInd w:val="0"/>
              <w:spacing w:before="120" w:after="120"/>
              <w:jc w:val="center"/>
              <w:rPr>
                <w:rFonts w:eastAsia="SimSun"/>
                <w:b/>
                <w:bCs/>
                <w:color w:val="FFFFFF"/>
                <w:sz w:val="20"/>
                <w:szCs w:val="20"/>
              </w:rPr>
            </w:pPr>
            <w:r>
              <w:rPr>
                <w:rFonts w:eastAsia="SimSun"/>
                <w:b/>
                <w:bCs/>
                <w:color w:val="FFFFFF"/>
                <w:sz w:val="20"/>
                <w:szCs w:val="20"/>
              </w:rPr>
              <w:t>2016</w:t>
            </w:r>
          </w:p>
        </w:tc>
        <w:tc>
          <w:tcPr>
            <w:tcW w:w="1472" w:type="dxa"/>
            <w:gridSpan w:val="2"/>
            <w:shd w:val="clear" w:color="auto" w:fill="4F81BD"/>
          </w:tcPr>
          <w:p w:rsidR="00E30614" w:rsidRPr="00E30614" w:rsidDel="00E30614" w:rsidRDefault="00E30614" w:rsidP="00E30614">
            <w:pPr>
              <w:autoSpaceDE w:val="0"/>
              <w:autoSpaceDN w:val="0"/>
              <w:adjustRightInd w:val="0"/>
              <w:spacing w:before="120" w:after="120"/>
              <w:jc w:val="center"/>
              <w:rPr>
                <w:rFonts w:eastAsia="SimSun"/>
                <w:b/>
                <w:bCs/>
                <w:color w:val="FFFFFF"/>
                <w:sz w:val="20"/>
                <w:szCs w:val="20"/>
              </w:rPr>
            </w:pPr>
            <w:r>
              <w:rPr>
                <w:rFonts w:eastAsia="SimSun"/>
                <w:b/>
                <w:bCs/>
                <w:color w:val="FFFFFF"/>
                <w:sz w:val="20"/>
                <w:szCs w:val="20"/>
              </w:rPr>
              <w:t>2017</w:t>
            </w:r>
          </w:p>
        </w:tc>
        <w:tc>
          <w:tcPr>
            <w:tcW w:w="1505" w:type="dxa"/>
            <w:shd w:val="clear" w:color="auto" w:fill="4F81BD"/>
          </w:tcPr>
          <w:p w:rsidR="00E30614" w:rsidRPr="00E30614" w:rsidDel="00E30614" w:rsidRDefault="00E30614" w:rsidP="00E30614">
            <w:pPr>
              <w:autoSpaceDE w:val="0"/>
              <w:autoSpaceDN w:val="0"/>
              <w:adjustRightInd w:val="0"/>
              <w:spacing w:before="120" w:after="120"/>
              <w:jc w:val="center"/>
              <w:rPr>
                <w:rFonts w:eastAsia="SimSun"/>
                <w:b/>
                <w:bCs/>
                <w:color w:val="FFFFFF"/>
                <w:sz w:val="20"/>
                <w:szCs w:val="20"/>
              </w:rPr>
            </w:pPr>
            <w:r>
              <w:rPr>
                <w:rFonts w:eastAsia="SimSun"/>
                <w:b/>
                <w:bCs/>
                <w:color w:val="FFFFFF"/>
                <w:sz w:val="20"/>
                <w:szCs w:val="20"/>
              </w:rPr>
              <w:t>2016</w:t>
            </w:r>
          </w:p>
        </w:tc>
      </w:tr>
      <w:tr w:rsidR="00F10F0B" w:rsidRPr="00D25CDC" w:rsidTr="00812096">
        <w:trPr>
          <w:cantSplit/>
          <w:trHeight w:hRule="exact" w:val="438"/>
          <w:jc w:val="center"/>
        </w:trPr>
        <w:tc>
          <w:tcPr>
            <w:tcW w:w="3676" w:type="dxa"/>
            <w:tcBorders>
              <w:top w:val="single" w:sz="8" w:space="0" w:color="4F81BD"/>
              <w:left w:val="single" w:sz="8" w:space="0" w:color="4F81BD"/>
              <w:bottom w:val="single" w:sz="8" w:space="0" w:color="4F81BD"/>
            </w:tcBorders>
            <w:shd w:val="clear" w:color="auto" w:fill="auto"/>
          </w:tcPr>
          <w:p w:rsidR="00F10F0B" w:rsidRPr="00D25CDC" w:rsidRDefault="00F10F0B" w:rsidP="00812096">
            <w:pPr>
              <w:autoSpaceDE w:val="0"/>
              <w:autoSpaceDN w:val="0"/>
              <w:adjustRightInd w:val="0"/>
              <w:spacing w:before="120" w:after="120"/>
              <w:rPr>
                <w:rFonts w:eastAsia="SimSun"/>
                <w:bCs/>
                <w:color w:val="000000"/>
                <w:szCs w:val="20"/>
                <w:lang w:val="fr-BE"/>
              </w:rPr>
            </w:pPr>
            <w:proofErr w:type="spellStart"/>
            <w:r w:rsidRPr="00D25CDC">
              <w:rPr>
                <w:rFonts w:eastAsia="SimSun"/>
                <w:bCs/>
                <w:color w:val="000000"/>
                <w:szCs w:val="20"/>
                <w:lang w:val="fr-BE"/>
              </w:rPr>
              <w:t>Πωλήσεις</w:t>
            </w:r>
            <w:proofErr w:type="spellEnd"/>
          </w:p>
        </w:tc>
        <w:tc>
          <w:tcPr>
            <w:tcW w:w="1276" w:type="dxa"/>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1.150.369</w:t>
            </w:r>
          </w:p>
        </w:tc>
        <w:tc>
          <w:tcPr>
            <w:tcW w:w="1445" w:type="dxa"/>
            <w:gridSpan w:val="2"/>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842.699</w:t>
            </w:r>
          </w:p>
        </w:tc>
        <w:tc>
          <w:tcPr>
            <w:tcW w:w="1505" w:type="dxa"/>
            <w:gridSpan w:val="2"/>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rPr>
            </w:pPr>
            <w:r w:rsidRPr="00D25CDC">
              <w:rPr>
                <w:rFonts w:eastAsia="SimSun"/>
                <w:color w:val="000000"/>
                <w:szCs w:val="20"/>
                <w:lang w:val="fr-BE"/>
              </w:rPr>
              <w:t>1.86</w:t>
            </w:r>
            <w:r w:rsidRPr="00D25CDC">
              <w:rPr>
                <w:rFonts w:eastAsia="SimSun"/>
                <w:color w:val="000000"/>
                <w:szCs w:val="20"/>
              </w:rPr>
              <w:t>3</w:t>
            </w:r>
            <w:r w:rsidRPr="00D25CDC">
              <w:rPr>
                <w:rFonts w:eastAsia="SimSun"/>
                <w:color w:val="000000"/>
                <w:szCs w:val="20"/>
                <w:lang w:val="fr-BE"/>
              </w:rPr>
              <w:t>.320</w:t>
            </w:r>
          </w:p>
        </w:tc>
        <w:tc>
          <w:tcPr>
            <w:tcW w:w="1586" w:type="dxa"/>
            <w:gridSpan w:val="2"/>
            <w:tcBorders>
              <w:top w:val="single" w:sz="8" w:space="0" w:color="4F81BD"/>
              <w:bottom w:val="single" w:sz="8" w:space="0" w:color="4F81BD"/>
              <w:right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1.534.127</w:t>
            </w:r>
          </w:p>
        </w:tc>
      </w:tr>
      <w:tr w:rsidR="00F10F0B" w:rsidRPr="00D25CDC" w:rsidTr="00812096">
        <w:trPr>
          <w:cantSplit/>
          <w:trHeight w:hRule="exact" w:val="431"/>
          <w:jc w:val="center"/>
        </w:trPr>
        <w:tc>
          <w:tcPr>
            <w:tcW w:w="3676" w:type="dxa"/>
            <w:shd w:val="clear" w:color="auto" w:fill="auto"/>
          </w:tcPr>
          <w:p w:rsidR="00F10F0B" w:rsidRPr="00D25CDC" w:rsidRDefault="00F10F0B" w:rsidP="00812096">
            <w:pPr>
              <w:autoSpaceDE w:val="0"/>
              <w:autoSpaceDN w:val="0"/>
              <w:adjustRightInd w:val="0"/>
              <w:spacing w:before="120" w:after="120"/>
              <w:rPr>
                <w:rFonts w:eastAsia="SimSun"/>
                <w:bCs/>
                <w:color w:val="000000"/>
                <w:szCs w:val="20"/>
                <w:lang w:val="fr-BE"/>
              </w:rPr>
            </w:pPr>
            <w:proofErr w:type="spellStart"/>
            <w:r w:rsidRPr="00D25CDC">
              <w:rPr>
                <w:rFonts w:eastAsia="SimSun"/>
                <w:bCs/>
                <w:color w:val="000000"/>
                <w:szCs w:val="20"/>
                <w:lang w:val="fr-BE"/>
              </w:rPr>
              <w:t>Μεικτό</w:t>
            </w:r>
            <w:proofErr w:type="spellEnd"/>
            <w:r w:rsidRPr="00D25CDC">
              <w:rPr>
                <w:rFonts w:eastAsia="SimSun"/>
                <w:bCs/>
                <w:color w:val="000000"/>
                <w:szCs w:val="20"/>
                <w:lang w:val="fr-BE"/>
              </w:rPr>
              <w:t xml:space="preserve"> </w:t>
            </w:r>
            <w:proofErr w:type="spellStart"/>
            <w:r w:rsidRPr="00D25CDC">
              <w:rPr>
                <w:rFonts w:eastAsia="SimSun"/>
                <w:bCs/>
                <w:color w:val="000000"/>
                <w:szCs w:val="20"/>
                <w:lang w:val="fr-BE"/>
              </w:rPr>
              <w:t>Κέρδος</w:t>
            </w:r>
            <w:proofErr w:type="spellEnd"/>
          </w:p>
        </w:tc>
        <w:tc>
          <w:tcPr>
            <w:tcW w:w="1276" w:type="dxa"/>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103.566</w:t>
            </w:r>
          </w:p>
        </w:tc>
        <w:tc>
          <w:tcPr>
            <w:tcW w:w="1445" w:type="dxa"/>
            <w:gridSpan w:val="2"/>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74.182</w:t>
            </w:r>
          </w:p>
        </w:tc>
        <w:tc>
          <w:tcPr>
            <w:tcW w:w="1505" w:type="dxa"/>
            <w:gridSpan w:val="2"/>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rPr>
            </w:pPr>
            <w:r w:rsidRPr="00D25CDC">
              <w:rPr>
                <w:rFonts w:eastAsia="SimSun"/>
                <w:color w:val="000000"/>
                <w:szCs w:val="20"/>
                <w:lang w:val="fr-BE"/>
              </w:rPr>
              <w:t>15</w:t>
            </w:r>
            <w:r w:rsidRPr="00D25CDC">
              <w:rPr>
                <w:rFonts w:eastAsia="SimSun"/>
                <w:color w:val="000000"/>
                <w:szCs w:val="20"/>
              </w:rPr>
              <w:t>6</w:t>
            </w:r>
            <w:r w:rsidRPr="00D25CDC">
              <w:rPr>
                <w:rFonts w:eastAsia="SimSun"/>
                <w:color w:val="000000"/>
                <w:szCs w:val="20"/>
                <w:lang w:val="fr-BE"/>
              </w:rPr>
              <w:t>.</w:t>
            </w:r>
            <w:r w:rsidRPr="00D25CDC">
              <w:rPr>
                <w:rFonts w:eastAsia="SimSun"/>
                <w:color w:val="000000"/>
                <w:szCs w:val="20"/>
              </w:rPr>
              <w:t>871</w:t>
            </w:r>
          </w:p>
        </w:tc>
        <w:tc>
          <w:tcPr>
            <w:tcW w:w="1586" w:type="dxa"/>
            <w:gridSpan w:val="2"/>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114.056</w:t>
            </w:r>
          </w:p>
        </w:tc>
      </w:tr>
      <w:tr w:rsidR="00F10F0B" w:rsidRPr="00D25CDC" w:rsidTr="00812096">
        <w:trPr>
          <w:cantSplit/>
          <w:trHeight w:hRule="exact" w:val="423"/>
          <w:jc w:val="center"/>
        </w:trPr>
        <w:tc>
          <w:tcPr>
            <w:tcW w:w="3676" w:type="dxa"/>
            <w:tcBorders>
              <w:top w:val="single" w:sz="8" w:space="0" w:color="4F81BD"/>
              <w:left w:val="single" w:sz="8" w:space="0" w:color="4F81BD"/>
              <w:bottom w:val="single" w:sz="8" w:space="0" w:color="4F81BD"/>
            </w:tcBorders>
            <w:shd w:val="clear" w:color="auto" w:fill="auto"/>
          </w:tcPr>
          <w:p w:rsidR="00F10F0B" w:rsidRPr="00D25CDC" w:rsidRDefault="00F10F0B" w:rsidP="00812096">
            <w:pPr>
              <w:autoSpaceDE w:val="0"/>
              <w:autoSpaceDN w:val="0"/>
              <w:adjustRightInd w:val="0"/>
              <w:spacing w:before="120" w:after="120"/>
              <w:rPr>
                <w:rFonts w:eastAsia="SimSun"/>
                <w:bCs/>
                <w:color w:val="000000"/>
                <w:szCs w:val="20"/>
                <w:lang w:val="en-US"/>
              </w:rPr>
            </w:pPr>
            <w:r w:rsidRPr="00D25CDC">
              <w:rPr>
                <w:rFonts w:eastAsia="SimSun"/>
                <w:bCs/>
                <w:color w:val="000000"/>
                <w:szCs w:val="20"/>
                <w:lang w:val="en-US"/>
              </w:rPr>
              <w:t>EBITDA</w:t>
            </w:r>
          </w:p>
        </w:tc>
        <w:tc>
          <w:tcPr>
            <w:tcW w:w="1276" w:type="dxa"/>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113.206</w:t>
            </w:r>
          </w:p>
        </w:tc>
        <w:tc>
          <w:tcPr>
            <w:tcW w:w="1445" w:type="dxa"/>
            <w:gridSpan w:val="2"/>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89.412</w:t>
            </w:r>
          </w:p>
        </w:tc>
        <w:tc>
          <w:tcPr>
            <w:tcW w:w="1505" w:type="dxa"/>
            <w:gridSpan w:val="2"/>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highlight w:val="yellow"/>
                <w:lang w:val="fr-BE"/>
              </w:rPr>
            </w:pPr>
            <w:r w:rsidRPr="00D25CDC">
              <w:rPr>
                <w:rFonts w:eastAsia="SimSun"/>
                <w:color w:val="000000"/>
                <w:szCs w:val="20"/>
                <w:lang w:val="en-US"/>
              </w:rPr>
              <w:t>160.</w:t>
            </w:r>
            <w:r w:rsidRPr="00D25CDC">
              <w:rPr>
                <w:rFonts w:eastAsia="SimSun"/>
                <w:color w:val="000000"/>
                <w:szCs w:val="20"/>
                <w:lang w:val="fr-BE"/>
              </w:rPr>
              <w:t>521</w:t>
            </w:r>
          </w:p>
        </w:tc>
        <w:tc>
          <w:tcPr>
            <w:tcW w:w="1586" w:type="dxa"/>
            <w:gridSpan w:val="2"/>
            <w:tcBorders>
              <w:top w:val="single" w:sz="8" w:space="0" w:color="4F81BD"/>
              <w:bottom w:val="single" w:sz="8" w:space="0" w:color="4F81BD"/>
              <w:right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124.701</w:t>
            </w:r>
          </w:p>
        </w:tc>
      </w:tr>
      <w:tr w:rsidR="00F10F0B" w:rsidRPr="00D25CDC" w:rsidTr="00812096">
        <w:trPr>
          <w:cantSplit/>
          <w:trHeight w:hRule="exact" w:val="442"/>
          <w:jc w:val="center"/>
        </w:trPr>
        <w:tc>
          <w:tcPr>
            <w:tcW w:w="3676" w:type="dxa"/>
            <w:shd w:val="clear" w:color="auto" w:fill="auto"/>
          </w:tcPr>
          <w:p w:rsidR="00F10F0B" w:rsidRPr="00D25CDC" w:rsidRDefault="0057622E" w:rsidP="00812096">
            <w:pPr>
              <w:autoSpaceDE w:val="0"/>
              <w:autoSpaceDN w:val="0"/>
              <w:adjustRightInd w:val="0"/>
              <w:spacing w:before="120" w:after="120"/>
              <w:rPr>
                <w:rFonts w:eastAsia="SimSun"/>
                <w:bCs/>
                <w:color w:val="000000"/>
                <w:szCs w:val="20"/>
                <w:lang w:val="en-US"/>
              </w:rPr>
            </w:pPr>
            <w:r w:rsidRPr="00D25CDC">
              <w:rPr>
                <w:rFonts w:eastAsia="SimSun"/>
                <w:bCs/>
                <w:color w:val="000000"/>
                <w:szCs w:val="20"/>
              </w:rPr>
              <w:t>α</w:t>
            </w:r>
            <w:r w:rsidR="00F10F0B" w:rsidRPr="00D25CDC">
              <w:rPr>
                <w:rFonts w:eastAsia="SimSun"/>
                <w:bCs/>
                <w:color w:val="000000"/>
                <w:szCs w:val="20"/>
                <w:lang w:val="fr-BE"/>
              </w:rPr>
              <w:t>-</w:t>
            </w:r>
            <w:r w:rsidR="00F10F0B" w:rsidRPr="00D25CDC">
              <w:rPr>
                <w:rFonts w:eastAsia="SimSun"/>
                <w:bCs/>
                <w:color w:val="000000"/>
                <w:szCs w:val="20"/>
                <w:lang w:val="en-US"/>
              </w:rPr>
              <w:t>EBITDA</w:t>
            </w:r>
          </w:p>
        </w:tc>
        <w:tc>
          <w:tcPr>
            <w:tcW w:w="1276" w:type="dxa"/>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en-US"/>
              </w:rPr>
            </w:pPr>
            <w:r w:rsidRPr="00D25CDC">
              <w:rPr>
                <w:rFonts w:eastAsia="SimSun"/>
                <w:color w:val="000000"/>
                <w:szCs w:val="20"/>
                <w:lang w:val="en-US"/>
              </w:rPr>
              <w:t>89.319</w:t>
            </w:r>
          </w:p>
        </w:tc>
        <w:tc>
          <w:tcPr>
            <w:tcW w:w="1445" w:type="dxa"/>
            <w:gridSpan w:val="2"/>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88.120</w:t>
            </w:r>
          </w:p>
        </w:tc>
        <w:tc>
          <w:tcPr>
            <w:tcW w:w="1505" w:type="dxa"/>
            <w:gridSpan w:val="2"/>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129.437</w:t>
            </w:r>
          </w:p>
        </w:tc>
        <w:tc>
          <w:tcPr>
            <w:tcW w:w="1586" w:type="dxa"/>
            <w:gridSpan w:val="2"/>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118.047</w:t>
            </w:r>
          </w:p>
        </w:tc>
      </w:tr>
      <w:tr w:rsidR="00F10F0B" w:rsidRPr="00D25CDC" w:rsidTr="00812096">
        <w:trPr>
          <w:cantSplit/>
          <w:trHeight w:hRule="exact" w:val="420"/>
          <w:jc w:val="center"/>
        </w:trPr>
        <w:tc>
          <w:tcPr>
            <w:tcW w:w="3676" w:type="dxa"/>
            <w:tcBorders>
              <w:top w:val="single" w:sz="8" w:space="0" w:color="4F81BD"/>
              <w:left w:val="single" w:sz="8" w:space="0" w:color="4F81BD"/>
              <w:bottom w:val="single" w:sz="8" w:space="0" w:color="4F81BD"/>
            </w:tcBorders>
            <w:shd w:val="clear" w:color="auto" w:fill="auto"/>
          </w:tcPr>
          <w:p w:rsidR="00F10F0B" w:rsidRPr="00D25CDC" w:rsidRDefault="0006085B" w:rsidP="00812096">
            <w:pPr>
              <w:autoSpaceDE w:val="0"/>
              <w:autoSpaceDN w:val="0"/>
              <w:adjustRightInd w:val="0"/>
              <w:spacing w:before="120" w:after="120"/>
              <w:rPr>
                <w:rFonts w:eastAsia="SimSun"/>
                <w:bCs/>
                <w:color w:val="000000"/>
                <w:szCs w:val="20"/>
                <w:lang w:val="fr-BE"/>
              </w:rPr>
            </w:pPr>
            <w:proofErr w:type="spellStart"/>
            <w:r w:rsidRPr="00D25CDC">
              <w:rPr>
                <w:rFonts w:eastAsia="SimSun"/>
                <w:bCs/>
                <w:color w:val="000000"/>
                <w:szCs w:val="20"/>
                <w:lang w:val="fr-BE"/>
              </w:rPr>
              <w:t>Λειτουργικό</w:t>
            </w:r>
            <w:proofErr w:type="spellEnd"/>
            <w:r w:rsidRPr="00D25CDC">
              <w:rPr>
                <w:rFonts w:eastAsia="SimSun"/>
                <w:bCs/>
                <w:color w:val="000000"/>
                <w:szCs w:val="20"/>
                <w:lang w:val="fr-BE"/>
              </w:rPr>
              <w:t xml:space="preserve"> Απ</w:t>
            </w:r>
            <w:proofErr w:type="spellStart"/>
            <w:r w:rsidRPr="00D25CDC">
              <w:rPr>
                <w:rFonts w:eastAsia="SimSun"/>
                <w:bCs/>
                <w:color w:val="000000"/>
                <w:szCs w:val="20"/>
                <w:lang w:val="fr-BE"/>
              </w:rPr>
              <w:t>οτέ</w:t>
            </w:r>
            <w:r w:rsidR="00E755F5" w:rsidRPr="00D25CDC">
              <w:rPr>
                <w:rFonts w:eastAsia="SimSun"/>
                <w:bCs/>
                <w:color w:val="000000"/>
                <w:szCs w:val="20"/>
                <w:lang w:val="fr-BE"/>
              </w:rPr>
              <w:t>λεσμ</w:t>
            </w:r>
            <w:proofErr w:type="spellEnd"/>
            <w:r w:rsidR="00E755F5" w:rsidRPr="00D25CDC">
              <w:rPr>
                <w:rFonts w:eastAsia="SimSun"/>
                <w:bCs/>
                <w:color w:val="000000"/>
                <w:szCs w:val="20"/>
                <w:lang w:val="fr-BE"/>
              </w:rPr>
              <w:t>α</w:t>
            </w:r>
            <w:r w:rsidRPr="00D25CDC">
              <w:rPr>
                <w:rFonts w:eastAsia="SimSun"/>
                <w:bCs/>
                <w:color w:val="000000"/>
                <w:szCs w:val="20"/>
                <w:lang w:val="fr-BE"/>
              </w:rPr>
              <w:t xml:space="preserve"> </w:t>
            </w:r>
            <w:r w:rsidR="00E755F5" w:rsidRPr="00D25CDC">
              <w:rPr>
                <w:rFonts w:eastAsia="SimSun"/>
                <w:bCs/>
                <w:color w:val="000000"/>
                <w:szCs w:val="20"/>
                <w:lang w:val="fr-BE"/>
              </w:rPr>
              <w:t>(</w:t>
            </w:r>
            <w:r w:rsidR="00F10F0B" w:rsidRPr="00D25CDC">
              <w:rPr>
                <w:rFonts w:eastAsia="SimSun"/>
                <w:bCs/>
                <w:color w:val="000000"/>
                <w:szCs w:val="20"/>
                <w:lang w:val="fr-BE"/>
              </w:rPr>
              <w:t>ΕΒΙΤ</w:t>
            </w:r>
            <w:r w:rsidR="00E755F5" w:rsidRPr="00D25CDC">
              <w:rPr>
                <w:rFonts w:eastAsia="SimSun"/>
                <w:bCs/>
                <w:color w:val="000000"/>
                <w:szCs w:val="20"/>
                <w:lang w:val="fr-BE"/>
              </w:rPr>
              <w:t>)</w:t>
            </w:r>
          </w:p>
        </w:tc>
        <w:tc>
          <w:tcPr>
            <w:tcW w:w="1276" w:type="dxa"/>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69.616</w:t>
            </w:r>
          </w:p>
        </w:tc>
        <w:tc>
          <w:tcPr>
            <w:tcW w:w="1445" w:type="dxa"/>
            <w:gridSpan w:val="2"/>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48.915</w:t>
            </w:r>
          </w:p>
        </w:tc>
        <w:tc>
          <w:tcPr>
            <w:tcW w:w="1505" w:type="dxa"/>
            <w:gridSpan w:val="2"/>
            <w:tcBorders>
              <w:top w:val="single" w:sz="8" w:space="0" w:color="4F81BD"/>
              <w:bottom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highlight w:val="yellow"/>
                <w:lang w:val="fr-BE"/>
              </w:rPr>
            </w:pPr>
            <w:r w:rsidRPr="00D25CDC">
              <w:rPr>
                <w:rFonts w:eastAsia="SimSun"/>
                <w:color w:val="000000"/>
                <w:szCs w:val="20"/>
                <w:lang w:val="fr-BE"/>
              </w:rPr>
              <w:t>101.967</w:t>
            </w:r>
          </w:p>
        </w:tc>
        <w:tc>
          <w:tcPr>
            <w:tcW w:w="1586" w:type="dxa"/>
            <w:gridSpan w:val="2"/>
            <w:tcBorders>
              <w:top w:val="single" w:sz="8" w:space="0" w:color="4F81BD"/>
              <w:bottom w:val="single" w:sz="8" w:space="0" w:color="4F81BD"/>
              <w:right w:val="single" w:sz="8" w:space="0" w:color="4F81BD"/>
            </w:tcBorders>
            <w:shd w:val="clear" w:color="auto" w:fill="auto"/>
          </w:tcPr>
          <w:p w:rsidR="00F10F0B" w:rsidRPr="00D25CDC" w:rsidRDefault="00F10F0B" w:rsidP="00400398">
            <w:pPr>
              <w:autoSpaceDE w:val="0"/>
              <w:autoSpaceDN w:val="0"/>
              <w:adjustRightInd w:val="0"/>
              <w:spacing w:before="120" w:after="120"/>
              <w:jc w:val="center"/>
              <w:rPr>
                <w:rFonts w:eastAsia="SimSun"/>
                <w:color w:val="000000"/>
                <w:szCs w:val="20"/>
                <w:lang w:val="fr-BE"/>
              </w:rPr>
            </w:pPr>
            <w:r w:rsidRPr="00D25CDC">
              <w:rPr>
                <w:rFonts w:eastAsia="SimSun"/>
                <w:color w:val="000000"/>
                <w:szCs w:val="20"/>
                <w:lang w:val="fr-BE"/>
              </w:rPr>
              <w:t>68.471</w:t>
            </w:r>
          </w:p>
        </w:tc>
      </w:tr>
      <w:tr w:rsidR="00812096" w:rsidRPr="00D25CDC" w:rsidTr="00812096">
        <w:trPr>
          <w:cantSplit/>
          <w:trHeight w:hRule="exact" w:val="555"/>
          <w:jc w:val="center"/>
        </w:trPr>
        <w:tc>
          <w:tcPr>
            <w:tcW w:w="3676" w:type="dxa"/>
            <w:tcBorders>
              <w:top w:val="single" w:sz="8" w:space="0" w:color="4F81BD"/>
              <w:left w:val="single" w:sz="8" w:space="0" w:color="4F81BD"/>
              <w:bottom w:val="single" w:sz="8" w:space="0" w:color="4F81BD"/>
            </w:tcBorders>
            <w:shd w:val="clear" w:color="auto" w:fill="auto"/>
            <w:vAlign w:val="center"/>
          </w:tcPr>
          <w:p w:rsidR="00812096" w:rsidRPr="00D72F3B" w:rsidRDefault="00812096" w:rsidP="00D72F3B">
            <w:pPr>
              <w:autoSpaceDE w:val="0"/>
              <w:autoSpaceDN w:val="0"/>
              <w:adjustRightInd w:val="0"/>
              <w:spacing w:before="120" w:after="120"/>
              <w:rPr>
                <w:rFonts w:eastAsia="SimSun"/>
                <w:bCs/>
                <w:color w:val="000000"/>
                <w:sz w:val="20"/>
                <w:szCs w:val="20"/>
              </w:rPr>
            </w:pPr>
            <w:proofErr w:type="spellStart"/>
            <w:r w:rsidRPr="006D1496">
              <w:rPr>
                <w:rFonts w:eastAsia="SimSun"/>
                <w:bCs/>
                <w:color w:val="000000"/>
                <w:sz w:val="20"/>
                <w:szCs w:val="20"/>
                <w:lang w:val="fr-BE"/>
              </w:rPr>
              <w:t>Κέρδη</w:t>
            </w:r>
            <w:proofErr w:type="spellEnd"/>
            <w:r w:rsidRPr="006D1496">
              <w:rPr>
                <w:rFonts w:eastAsia="SimSun"/>
                <w:bCs/>
                <w:color w:val="000000"/>
                <w:sz w:val="20"/>
                <w:szCs w:val="20"/>
                <w:lang w:val="fr-BE"/>
              </w:rPr>
              <w:t xml:space="preserve"> πρ</w:t>
            </w:r>
            <w:proofErr w:type="spellStart"/>
            <w:r w:rsidR="00D72F3B">
              <w:rPr>
                <w:rFonts w:eastAsia="SimSun"/>
                <w:bCs/>
                <w:color w:val="000000"/>
                <w:sz w:val="20"/>
                <w:szCs w:val="20"/>
              </w:rPr>
              <w:t>ιν</w:t>
            </w:r>
            <w:proofErr w:type="spellEnd"/>
            <w:r w:rsidR="00D72F3B">
              <w:rPr>
                <w:rFonts w:eastAsia="SimSun"/>
                <w:bCs/>
                <w:color w:val="000000"/>
                <w:sz w:val="20"/>
                <w:szCs w:val="20"/>
              </w:rPr>
              <w:t xml:space="preserve"> από</w:t>
            </w:r>
            <w:r w:rsidRPr="006D1496">
              <w:rPr>
                <w:rFonts w:eastAsia="SimSun"/>
                <w:bCs/>
                <w:color w:val="000000"/>
                <w:sz w:val="20"/>
                <w:szCs w:val="20"/>
                <w:lang w:val="fr-BE"/>
              </w:rPr>
              <w:t xml:space="preserve"> </w:t>
            </w:r>
            <w:proofErr w:type="spellStart"/>
            <w:r w:rsidRPr="006D1496">
              <w:rPr>
                <w:rFonts w:eastAsia="SimSun"/>
                <w:bCs/>
                <w:color w:val="000000"/>
                <w:sz w:val="20"/>
                <w:szCs w:val="20"/>
                <w:lang w:val="fr-BE"/>
              </w:rPr>
              <w:t>φόρ</w:t>
            </w:r>
            <w:proofErr w:type="spellEnd"/>
            <w:r w:rsidR="00D72F3B">
              <w:rPr>
                <w:rFonts w:eastAsia="SimSun"/>
                <w:bCs/>
                <w:color w:val="000000"/>
                <w:sz w:val="20"/>
                <w:szCs w:val="20"/>
              </w:rPr>
              <w:t>ους</w:t>
            </w:r>
          </w:p>
        </w:tc>
        <w:tc>
          <w:tcPr>
            <w:tcW w:w="1276" w:type="dxa"/>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50.674</w:t>
            </w:r>
          </w:p>
        </w:tc>
        <w:tc>
          <w:tcPr>
            <w:tcW w:w="1445" w:type="dxa"/>
            <w:gridSpan w:val="2"/>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33.346</w:t>
            </w:r>
          </w:p>
        </w:tc>
        <w:tc>
          <w:tcPr>
            <w:tcW w:w="1505" w:type="dxa"/>
            <w:gridSpan w:val="2"/>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63.924</w:t>
            </w:r>
          </w:p>
        </w:tc>
        <w:tc>
          <w:tcPr>
            <w:tcW w:w="1586" w:type="dxa"/>
            <w:gridSpan w:val="2"/>
            <w:tcBorders>
              <w:top w:val="single" w:sz="8" w:space="0" w:color="4F81BD"/>
              <w:bottom w:val="single" w:sz="8" w:space="0" w:color="4F81BD"/>
              <w:right w:val="single" w:sz="8" w:space="0" w:color="4F81BD"/>
            </w:tcBorders>
            <w:shd w:val="clear" w:color="auto" w:fill="auto"/>
          </w:tcPr>
          <w:p w:rsidR="00812096" w:rsidRPr="006D1496" w:rsidRDefault="00812096" w:rsidP="001E726D">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32.</w:t>
            </w:r>
            <w:r w:rsidR="001E726D">
              <w:rPr>
                <w:rFonts w:eastAsia="SimSun"/>
                <w:color w:val="000000"/>
                <w:sz w:val="20"/>
                <w:szCs w:val="20"/>
              </w:rPr>
              <w:t>282</w:t>
            </w:r>
          </w:p>
        </w:tc>
      </w:tr>
      <w:tr w:rsidR="00812096" w:rsidRPr="00D25CDC" w:rsidTr="00812096">
        <w:trPr>
          <w:cantSplit/>
          <w:trHeight w:hRule="exact" w:val="421"/>
          <w:jc w:val="center"/>
        </w:trPr>
        <w:tc>
          <w:tcPr>
            <w:tcW w:w="3676" w:type="dxa"/>
            <w:tcBorders>
              <w:top w:val="single" w:sz="8" w:space="0" w:color="4F81BD"/>
              <w:left w:val="single" w:sz="8" w:space="0" w:color="4F81BD"/>
              <w:bottom w:val="single" w:sz="8" w:space="0" w:color="4F81BD"/>
            </w:tcBorders>
            <w:shd w:val="clear" w:color="auto" w:fill="auto"/>
            <w:vAlign w:val="center"/>
          </w:tcPr>
          <w:p w:rsidR="00812096" w:rsidRPr="006D1496" w:rsidRDefault="00812096" w:rsidP="00812096">
            <w:pPr>
              <w:autoSpaceDE w:val="0"/>
              <w:autoSpaceDN w:val="0"/>
              <w:adjustRightInd w:val="0"/>
              <w:spacing w:before="120" w:after="120"/>
              <w:rPr>
                <w:rFonts w:eastAsia="SimSun"/>
                <w:bCs/>
                <w:color w:val="000000"/>
                <w:sz w:val="20"/>
                <w:szCs w:val="20"/>
                <w:lang w:val="fr-BE"/>
              </w:rPr>
            </w:pPr>
            <w:proofErr w:type="spellStart"/>
            <w:r>
              <w:rPr>
                <w:rFonts w:eastAsia="SimSun"/>
                <w:bCs/>
                <w:color w:val="000000"/>
                <w:sz w:val="20"/>
                <w:szCs w:val="20"/>
                <w:lang w:val="fr-BE"/>
              </w:rPr>
              <w:t>Κέρδη</w:t>
            </w:r>
            <w:proofErr w:type="spellEnd"/>
            <w:r>
              <w:rPr>
                <w:rFonts w:eastAsia="SimSun"/>
                <w:bCs/>
                <w:color w:val="000000"/>
                <w:sz w:val="20"/>
                <w:szCs w:val="20"/>
                <w:lang w:val="fr-BE"/>
              </w:rPr>
              <w:t xml:space="preserve"> </w:t>
            </w:r>
            <w:proofErr w:type="spellStart"/>
            <w:r>
              <w:rPr>
                <w:rFonts w:eastAsia="SimSun"/>
                <w:bCs/>
                <w:color w:val="000000"/>
                <w:sz w:val="20"/>
                <w:szCs w:val="20"/>
                <w:lang w:val="fr-BE"/>
              </w:rPr>
              <w:t>μετά</w:t>
            </w:r>
            <w:proofErr w:type="spellEnd"/>
            <w:r>
              <w:rPr>
                <w:rFonts w:eastAsia="SimSun"/>
                <w:bCs/>
                <w:color w:val="000000"/>
                <w:sz w:val="20"/>
                <w:szCs w:val="20"/>
                <w:lang w:val="fr-BE"/>
              </w:rPr>
              <w:t xml:space="preserve"> </w:t>
            </w:r>
            <w:r>
              <w:rPr>
                <w:rFonts w:eastAsia="SimSun"/>
                <w:bCs/>
                <w:color w:val="000000"/>
                <w:sz w:val="20"/>
                <w:szCs w:val="20"/>
              </w:rPr>
              <w:t xml:space="preserve">από </w:t>
            </w:r>
            <w:proofErr w:type="spellStart"/>
            <w:r w:rsidRPr="0058275E">
              <w:rPr>
                <w:rFonts w:eastAsia="SimSun"/>
                <w:bCs/>
                <w:color w:val="000000"/>
                <w:sz w:val="20"/>
                <w:szCs w:val="20"/>
                <w:lang w:val="fr-BE"/>
              </w:rPr>
              <w:t>φόρ</w:t>
            </w:r>
            <w:proofErr w:type="spellEnd"/>
            <w:r>
              <w:rPr>
                <w:rFonts w:eastAsia="SimSun"/>
                <w:bCs/>
                <w:color w:val="000000"/>
                <w:sz w:val="20"/>
                <w:szCs w:val="20"/>
              </w:rPr>
              <w:t>ους</w:t>
            </w:r>
          </w:p>
        </w:tc>
        <w:tc>
          <w:tcPr>
            <w:tcW w:w="1276" w:type="dxa"/>
            <w:tcBorders>
              <w:top w:val="single" w:sz="8" w:space="0" w:color="4F81BD"/>
              <w:bottom w:val="single" w:sz="8" w:space="0" w:color="4F81BD"/>
            </w:tcBorders>
            <w:shd w:val="clear" w:color="auto" w:fill="auto"/>
          </w:tcPr>
          <w:p w:rsidR="00812096" w:rsidRPr="0058275E" w:rsidRDefault="00812096" w:rsidP="00812096">
            <w:pPr>
              <w:autoSpaceDE w:val="0"/>
              <w:autoSpaceDN w:val="0"/>
              <w:adjustRightInd w:val="0"/>
              <w:spacing w:before="120" w:after="120"/>
              <w:jc w:val="center"/>
              <w:rPr>
                <w:rFonts w:eastAsia="SimSun"/>
                <w:color w:val="000000"/>
                <w:sz w:val="20"/>
                <w:szCs w:val="20"/>
              </w:rPr>
            </w:pPr>
            <w:r>
              <w:rPr>
                <w:rFonts w:eastAsia="SimSun"/>
                <w:color w:val="000000"/>
                <w:sz w:val="20"/>
                <w:szCs w:val="20"/>
              </w:rPr>
              <w:t>33.264</w:t>
            </w:r>
          </w:p>
        </w:tc>
        <w:tc>
          <w:tcPr>
            <w:tcW w:w="1445" w:type="dxa"/>
            <w:gridSpan w:val="2"/>
            <w:tcBorders>
              <w:top w:val="single" w:sz="8" w:space="0" w:color="4F81BD"/>
              <w:bottom w:val="single" w:sz="8" w:space="0" w:color="4F81BD"/>
            </w:tcBorders>
            <w:shd w:val="clear" w:color="auto" w:fill="auto"/>
          </w:tcPr>
          <w:p w:rsidR="00812096" w:rsidRPr="0058275E" w:rsidRDefault="00812096" w:rsidP="00812096">
            <w:pPr>
              <w:autoSpaceDE w:val="0"/>
              <w:autoSpaceDN w:val="0"/>
              <w:adjustRightInd w:val="0"/>
              <w:spacing w:before="120" w:after="120"/>
              <w:jc w:val="center"/>
              <w:rPr>
                <w:rFonts w:eastAsia="SimSun"/>
                <w:color w:val="000000"/>
                <w:sz w:val="20"/>
                <w:szCs w:val="20"/>
              </w:rPr>
            </w:pPr>
            <w:r>
              <w:rPr>
                <w:rFonts w:eastAsia="SimSun"/>
                <w:color w:val="000000"/>
                <w:sz w:val="20"/>
                <w:szCs w:val="20"/>
              </w:rPr>
              <w:t>21.907</w:t>
            </w:r>
          </w:p>
        </w:tc>
        <w:tc>
          <w:tcPr>
            <w:tcW w:w="1505" w:type="dxa"/>
            <w:gridSpan w:val="2"/>
            <w:tcBorders>
              <w:top w:val="single" w:sz="8" w:space="0" w:color="4F81BD"/>
              <w:bottom w:val="single" w:sz="8" w:space="0" w:color="4F81BD"/>
            </w:tcBorders>
            <w:shd w:val="clear" w:color="auto" w:fill="auto"/>
          </w:tcPr>
          <w:p w:rsidR="00812096" w:rsidRPr="0058275E" w:rsidRDefault="00812096" w:rsidP="00812096">
            <w:pPr>
              <w:autoSpaceDE w:val="0"/>
              <w:autoSpaceDN w:val="0"/>
              <w:adjustRightInd w:val="0"/>
              <w:spacing w:before="120" w:after="120"/>
              <w:jc w:val="center"/>
              <w:rPr>
                <w:rFonts w:eastAsia="SimSun"/>
                <w:color w:val="000000"/>
                <w:sz w:val="20"/>
                <w:szCs w:val="20"/>
              </w:rPr>
            </w:pPr>
            <w:r>
              <w:rPr>
                <w:rFonts w:eastAsia="SimSun"/>
                <w:color w:val="000000"/>
                <w:sz w:val="20"/>
                <w:szCs w:val="20"/>
              </w:rPr>
              <w:t>61.330</w:t>
            </w:r>
          </w:p>
        </w:tc>
        <w:tc>
          <w:tcPr>
            <w:tcW w:w="1586" w:type="dxa"/>
            <w:gridSpan w:val="2"/>
            <w:tcBorders>
              <w:top w:val="single" w:sz="8" w:space="0" w:color="4F81BD"/>
              <w:bottom w:val="single" w:sz="8" w:space="0" w:color="4F81BD"/>
              <w:right w:val="single" w:sz="8" w:space="0" w:color="4F81BD"/>
            </w:tcBorders>
            <w:shd w:val="clear" w:color="auto" w:fill="auto"/>
          </w:tcPr>
          <w:p w:rsidR="00812096" w:rsidRPr="0058275E" w:rsidRDefault="00812096" w:rsidP="00812096">
            <w:pPr>
              <w:autoSpaceDE w:val="0"/>
              <w:autoSpaceDN w:val="0"/>
              <w:adjustRightInd w:val="0"/>
              <w:spacing w:before="120" w:after="120"/>
              <w:jc w:val="center"/>
              <w:rPr>
                <w:rFonts w:eastAsia="SimSun"/>
                <w:color w:val="000000"/>
                <w:sz w:val="20"/>
                <w:szCs w:val="20"/>
              </w:rPr>
            </w:pPr>
            <w:r>
              <w:rPr>
                <w:rFonts w:eastAsia="SimSun"/>
                <w:color w:val="000000"/>
                <w:sz w:val="20"/>
                <w:szCs w:val="20"/>
              </w:rPr>
              <w:t>23.546</w:t>
            </w:r>
          </w:p>
        </w:tc>
      </w:tr>
      <w:tr w:rsidR="00812096" w:rsidRPr="00D25CDC" w:rsidTr="00812096">
        <w:trPr>
          <w:cantSplit/>
          <w:trHeight w:hRule="exact" w:val="724"/>
          <w:jc w:val="center"/>
        </w:trPr>
        <w:tc>
          <w:tcPr>
            <w:tcW w:w="3676" w:type="dxa"/>
            <w:tcBorders>
              <w:top w:val="single" w:sz="8" w:space="0" w:color="4F81BD"/>
              <w:left w:val="single" w:sz="8" w:space="0" w:color="4F81BD"/>
              <w:bottom w:val="single" w:sz="8" w:space="0" w:color="4F81BD"/>
            </w:tcBorders>
            <w:shd w:val="clear" w:color="auto" w:fill="auto"/>
            <w:vAlign w:val="center"/>
          </w:tcPr>
          <w:p w:rsidR="00812096" w:rsidRPr="006D1496" w:rsidRDefault="00812096" w:rsidP="00812096">
            <w:pPr>
              <w:autoSpaceDE w:val="0"/>
              <w:autoSpaceDN w:val="0"/>
              <w:adjustRightInd w:val="0"/>
              <w:spacing w:before="120" w:after="120"/>
              <w:ind w:right="-358"/>
              <w:rPr>
                <w:rFonts w:eastAsia="SimSun"/>
                <w:bCs/>
                <w:color w:val="000000"/>
                <w:sz w:val="20"/>
                <w:szCs w:val="20"/>
              </w:rPr>
            </w:pPr>
            <w:proofErr w:type="spellStart"/>
            <w:r w:rsidRPr="006D1496">
              <w:rPr>
                <w:rFonts w:eastAsia="SimSun"/>
                <w:bCs/>
                <w:color w:val="000000"/>
                <w:sz w:val="20"/>
                <w:szCs w:val="20"/>
                <w:lang w:val="fr-BE"/>
              </w:rPr>
              <w:t>Κέρδη</w:t>
            </w:r>
            <w:proofErr w:type="spellEnd"/>
            <w:r w:rsidRPr="006D1496">
              <w:rPr>
                <w:rFonts w:eastAsia="SimSun"/>
                <w:bCs/>
                <w:color w:val="000000"/>
                <w:sz w:val="20"/>
                <w:szCs w:val="20"/>
                <w:lang w:val="fr-BE"/>
              </w:rPr>
              <w:t xml:space="preserve"> </w:t>
            </w:r>
            <w:proofErr w:type="spellStart"/>
            <w:r w:rsidRPr="006D1496">
              <w:rPr>
                <w:rFonts w:eastAsia="SimSun"/>
                <w:bCs/>
                <w:color w:val="000000"/>
                <w:sz w:val="20"/>
                <w:szCs w:val="20"/>
                <w:lang w:val="fr-BE"/>
              </w:rPr>
              <w:t>μετά</w:t>
            </w:r>
            <w:proofErr w:type="spellEnd"/>
            <w:r w:rsidRPr="006D1496">
              <w:rPr>
                <w:rFonts w:eastAsia="SimSun"/>
                <w:bCs/>
                <w:color w:val="000000"/>
                <w:sz w:val="20"/>
                <w:szCs w:val="20"/>
                <w:lang w:val="fr-BE"/>
              </w:rPr>
              <w:t xml:space="preserve"> </w:t>
            </w:r>
            <w:r>
              <w:rPr>
                <w:rFonts w:eastAsia="SimSun"/>
                <w:bCs/>
                <w:color w:val="000000"/>
                <w:sz w:val="20"/>
                <w:szCs w:val="20"/>
              </w:rPr>
              <w:t xml:space="preserve">από </w:t>
            </w:r>
            <w:proofErr w:type="spellStart"/>
            <w:r w:rsidRPr="006D1496">
              <w:rPr>
                <w:rFonts w:eastAsia="SimSun"/>
                <w:bCs/>
                <w:color w:val="000000"/>
                <w:sz w:val="20"/>
                <w:szCs w:val="20"/>
                <w:lang w:val="fr-BE"/>
              </w:rPr>
              <w:t>φόρ</w:t>
            </w:r>
            <w:proofErr w:type="spellEnd"/>
            <w:r>
              <w:rPr>
                <w:rFonts w:eastAsia="SimSun"/>
                <w:bCs/>
                <w:color w:val="000000"/>
                <w:sz w:val="20"/>
                <w:szCs w:val="20"/>
              </w:rPr>
              <w:t>ους &amp;</w:t>
            </w:r>
            <w:r>
              <w:rPr>
                <w:rFonts w:eastAsia="SimSun"/>
                <w:bCs/>
                <w:color w:val="000000"/>
                <w:sz w:val="20"/>
                <w:szCs w:val="20"/>
                <w:lang w:val="fr-BE"/>
              </w:rPr>
              <w:t xml:space="preserve"> </w:t>
            </w:r>
            <w:r>
              <w:rPr>
                <w:rFonts w:eastAsia="SimSun"/>
                <w:bCs/>
                <w:color w:val="000000"/>
                <w:sz w:val="20"/>
                <w:szCs w:val="20"/>
              </w:rPr>
              <w:t>δικαιώματα μειοψηφίας</w:t>
            </w:r>
          </w:p>
        </w:tc>
        <w:tc>
          <w:tcPr>
            <w:tcW w:w="1276" w:type="dxa"/>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Pr>
                <w:rFonts w:eastAsia="SimSun"/>
                <w:color w:val="000000"/>
                <w:sz w:val="20"/>
                <w:szCs w:val="20"/>
                <w:lang w:val="fr-BE"/>
              </w:rPr>
              <w:t>33</w:t>
            </w:r>
            <w:r>
              <w:rPr>
                <w:rFonts w:eastAsia="SimSun"/>
                <w:color w:val="000000"/>
                <w:sz w:val="20"/>
                <w:szCs w:val="20"/>
              </w:rPr>
              <w:t>.</w:t>
            </w:r>
            <w:r>
              <w:rPr>
                <w:rFonts w:eastAsia="SimSun"/>
                <w:color w:val="000000"/>
                <w:sz w:val="20"/>
                <w:szCs w:val="20"/>
                <w:lang w:val="fr-BE"/>
              </w:rPr>
              <w:t>549</w:t>
            </w:r>
          </w:p>
        </w:tc>
        <w:tc>
          <w:tcPr>
            <w:tcW w:w="1445" w:type="dxa"/>
            <w:gridSpan w:val="2"/>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Pr>
                <w:rFonts w:eastAsia="SimSun"/>
                <w:color w:val="000000"/>
                <w:sz w:val="20"/>
                <w:szCs w:val="20"/>
                <w:lang w:val="fr-BE"/>
              </w:rPr>
              <w:t>21</w:t>
            </w:r>
            <w:r>
              <w:rPr>
                <w:rFonts w:eastAsia="SimSun"/>
                <w:color w:val="000000"/>
                <w:sz w:val="20"/>
                <w:szCs w:val="20"/>
              </w:rPr>
              <w:t>.</w:t>
            </w:r>
            <w:r w:rsidRPr="006D1496">
              <w:rPr>
                <w:rFonts w:eastAsia="SimSun"/>
                <w:color w:val="000000"/>
                <w:sz w:val="20"/>
                <w:szCs w:val="20"/>
                <w:lang w:val="fr-BE"/>
              </w:rPr>
              <w:t>9</w:t>
            </w:r>
            <w:r>
              <w:rPr>
                <w:rFonts w:eastAsia="SimSun"/>
                <w:color w:val="000000"/>
                <w:sz w:val="20"/>
                <w:szCs w:val="20"/>
                <w:lang w:val="fr-BE"/>
              </w:rPr>
              <w:t>78</w:t>
            </w:r>
          </w:p>
        </w:tc>
        <w:tc>
          <w:tcPr>
            <w:tcW w:w="1505" w:type="dxa"/>
            <w:gridSpan w:val="2"/>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Pr>
                <w:rFonts w:eastAsia="SimSun"/>
                <w:color w:val="000000"/>
                <w:sz w:val="20"/>
                <w:szCs w:val="20"/>
                <w:lang w:val="fr-BE"/>
              </w:rPr>
              <w:t>-</w:t>
            </w:r>
          </w:p>
        </w:tc>
        <w:tc>
          <w:tcPr>
            <w:tcW w:w="1586" w:type="dxa"/>
            <w:gridSpan w:val="2"/>
            <w:tcBorders>
              <w:top w:val="single" w:sz="8" w:space="0" w:color="4F81BD"/>
              <w:bottom w:val="single" w:sz="8" w:space="0" w:color="4F81BD"/>
              <w:right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Pr>
                <w:rFonts w:eastAsia="SimSun"/>
                <w:color w:val="000000"/>
                <w:sz w:val="20"/>
                <w:szCs w:val="20"/>
                <w:lang w:val="fr-BE"/>
              </w:rPr>
              <w:t>-</w:t>
            </w:r>
          </w:p>
        </w:tc>
      </w:tr>
      <w:tr w:rsidR="00812096" w:rsidRPr="00D25CDC" w:rsidTr="00812096">
        <w:trPr>
          <w:cantSplit/>
          <w:trHeight w:hRule="exact" w:val="567"/>
          <w:jc w:val="center"/>
        </w:trPr>
        <w:tc>
          <w:tcPr>
            <w:tcW w:w="3676" w:type="dxa"/>
            <w:tcBorders>
              <w:top w:val="single" w:sz="8" w:space="0" w:color="4F81BD"/>
              <w:left w:val="single" w:sz="8" w:space="0" w:color="4F81BD"/>
              <w:bottom w:val="single" w:sz="8" w:space="0" w:color="4F81BD"/>
            </w:tcBorders>
            <w:shd w:val="clear" w:color="auto" w:fill="auto"/>
            <w:vAlign w:val="center"/>
          </w:tcPr>
          <w:p w:rsidR="00812096" w:rsidRPr="00D72F3B" w:rsidRDefault="00812096" w:rsidP="00812096">
            <w:pPr>
              <w:autoSpaceDE w:val="0"/>
              <w:autoSpaceDN w:val="0"/>
              <w:adjustRightInd w:val="0"/>
              <w:spacing w:before="120" w:after="120"/>
              <w:rPr>
                <w:rFonts w:eastAsia="SimSun"/>
                <w:bCs/>
                <w:color w:val="000000"/>
                <w:sz w:val="20"/>
                <w:szCs w:val="20"/>
              </w:rPr>
            </w:pPr>
            <w:proofErr w:type="spellStart"/>
            <w:r w:rsidRPr="006D1496">
              <w:rPr>
                <w:rFonts w:eastAsia="SimSun"/>
                <w:bCs/>
                <w:color w:val="000000"/>
                <w:sz w:val="20"/>
                <w:szCs w:val="20"/>
                <w:lang w:val="fr-BE"/>
              </w:rPr>
              <w:t>Κέρδη</w:t>
            </w:r>
            <w:proofErr w:type="spellEnd"/>
            <w:r w:rsidRPr="006D1496">
              <w:rPr>
                <w:rFonts w:eastAsia="SimSun"/>
                <w:bCs/>
                <w:color w:val="000000"/>
                <w:sz w:val="20"/>
                <w:szCs w:val="20"/>
                <w:lang w:val="fr-BE"/>
              </w:rPr>
              <w:t xml:space="preserve"> α</w:t>
            </w:r>
            <w:proofErr w:type="spellStart"/>
            <w:r w:rsidRPr="006D1496">
              <w:rPr>
                <w:rFonts w:eastAsia="SimSun"/>
                <w:bCs/>
                <w:color w:val="000000"/>
                <w:sz w:val="20"/>
                <w:szCs w:val="20"/>
                <w:lang w:val="fr-BE"/>
              </w:rPr>
              <w:t>νά</w:t>
            </w:r>
            <w:proofErr w:type="spellEnd"/>
            <w:r w:rsidRPr="006D1496">
              <w:rPr>
                <w:rFonts w:eastAsia="SimSun"/>
                <w:bCs/>
                <w:color w:val="000000"/>
                <w:sz w:val="20"/>
                <w:szCs w:val="20"/>
                <w:lang w:val="fr-BE"/>
              </w:rPr>
              <w:t xml:space="preserve"> </w:t>
            </w:r>
            <w:proofErr w:type="spellStart"/>
            <w:r w:rsidRPr="006D1496">
              <w:rPr>
                <w:rFonts w:eastAsia="SimSun"/>
                <w:bCs/>
                <w:color w:val="000000"/>
                <w:sz w:val="20"/>
                <w:szCs w:val="20"/>
                <w:lang w:val="fr-BE"/>
              </w:rPr>
              <w:t>μετοχή</w:t>
            </w:r>
            <w:proofErr w:type="spellEnd"/>
            <w:r w:rsidR="00D72F3B">
              <w:rPr>
                <w:rFonts w:eastAsia="SimSun"/>
                <w:bCs/>
                <w:color w:val="000000"/>
                <w:sz w:val="20"/>
                <w:szCs w:val="20"/>
                <w:lang w:val="fr-BE"/>
              </w:rPr>
              <w:t xml:space="preserve"> </w:t>
            </w:r>
            <w:r w:rsidR="00D72F3B">
              <w:rPr>
                <w:rFonts w:eastAsia="SimSun"/>
                <w:bCs/>
                <w:color w:val="000000"/>
                <w:sz w:val="20"/>
                <w:szCs w:val="20"/>
              </w:rPr>
              <w:t>(€)</w:t>
            </w:r>
          </w:p>
        </w:tc>
        <w:tc>
          <w:tcPr>
            <w:tcW w:w="1276" w:type="dxa"/>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0,1188</w:t>
            </w:r>
          </w:p>
        </w:tc>
        <w:tc>
          <w:tcPr>
            <w:tcW w:w="1445" w:type="dxa"/>
            <w:gridSpan w:val="2"/>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0,0802</w:t>
            </w:r>
          </w:p>
        </w:tc>
        <w:tc>
          <w:tcPr>
            <w:tcW w:w="1505" w:type="dxa"/>
            <w:gridSpan w:val="2"/>
            <w:tcBorders>
              <w:top w:val="single" w:sz="8" w:space="0" w:color="4F81BD"/>
              <w:bottom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highlight w:val="yellow"/>
                <w:lang w:val="fr-BE"/>
              </w:rPr>
            </w:pPr>
            <w:r w:rsidRPr="006D1496">
              <w:rPr>
                <w:rFonts w:eastAsia="SimSun"/>
                <w:color w:val="000000"/>
                <w:sz w:val="20"/>
                <w:szCs w:val="20"/>
                <w:lang w:val="fr-BE"/>
              </w:rPr>
              <w:t>-</w:t>
            </w:r>
          </w:p>
        </w:tc>
        <w:tc>
          <w:tcPr>
            <w:tcW w:w="1586" w:type="dxa"/>
            <w:gridSpan w:val="2"/>
            <w:tcBorders>
              <w:top w:val="single" w:sz="8" w:space="0" w:color="4F81BD"/>
              <w:bottom w:val="single" w:sz="8" w:space="0" w:color="4F81BD"/>
              <w:right w:val="single" w:sz="8" w:space="0" w:color="4F81BD"/>
            </w:tcBorders>
            <w:shd w:val="clear" w:color="auto" w:fill="auto"/>
          </w:tcPr>
          <w:p w:rsidR="00812096" w:rsidRPr="006D1496" w:rsidRDefault="00812096" w:rsidP="00812096">
            <w:pPr>
              <w:autoSpaceDE w:val="0"/>
              <w:autoSpaceDN w:val="0"/>
              <w:adjustRightInd w:val="0"/>
              <w:spacing w:before="120" w:after="120"/>
              <w:jc w:val="center"/>
              <w:rPr>
                <w:rFonts w:eastAsia="SimSun"/>
                <w:color w:val="000000"/>
                <w:sz w:val="20"/>
                <w:szCs w:val="20"/>
                <w:lang w:val="fr-BE"/>
              </w:rPr>
            </w:pPr>
            <w:r w:rsidRPr="006D1496">
              <w:rPr>
                <w:rFonts w:eastAsia="SimSun"/>
                <w:color w:val="000000"/>
                <w:sz w:val="20"/>
                <w:szCs w:val="20"/>
                <w:lang w:val="fr-BE"/>
              </w:rPr>
              <w:t>-</w:t>
            </w:r>
          </w:p>
        </w:tc>
      </w:tr>
    </w:tbl>
    <w:p w:rsidR="00C85D40" w:rsidRPr="0006085B" w:rsidRDefault="00C85D40" w:rsidP="0015141A">
      <w:pPr>
        <w:spacing w:after="0"/>
        <w:jc w:val="both"/>
        <w:rPr>
          <w:rFonts w:eastAsia="SimSun" w:cs="Calibri"/>
          <w:b/>
          <w:bCs/>
          <w:color w:val="4F81BD"/>
        </w:rPr>
      </w:pPr>
    </w:p>
    <w:p w:rsidR="00175609" w:rsidRPr="0006085B" w:rsidRDefault="00175609" w:rsidP="00175609">
      <w:pPr>
        <w:keepNext/>
        <w:keepLines/>
        <w:spacing w:after="240"/>
        <w:jc w:val="both"/>
        <w:outlineLvl w:val="2"/>
        <w:rPr>
          <w:rFonts w:eastAsia="SimSun" w:cs="Calibri"/>
          <w:b/>
          <w:bCs/>
          <w:color w:val="365F91"/>
        </w:rPr>
      </w:pPr>
      <w:r w:rsidRPr="0006085B">
        <w:rPr>
          <w:rFonts w:eastAsia="SimSun" w:cs="Calibri"/>
          <w:b/>
          <w:bCs/>
          <w:color w:val="365F91"/>
        </w:rPr>
        <w:lastRenderedPageBreak/>
        <w:t>Κλάδος Αλουμινίου</w:t>
      </w:r>
    </w:p>
    <w:p w:rsidR="00175609" w:rsidRPr="0006085B" w:rsidRDefault="00175609" w:rsidP="00B8413C">
      <w:pPr>
        <w:autoSpaceDE w:val="0"/>
        <w:autoSpaceDN w:val="0"/>
        <w:adjustRightInd w:val="0"/>
        <w:spacing w:before="120" w:after="120" w:line="240" w:lineRule="auto"/>
        <w:jc w:val="both"/>
        <w:rPr>
          <w:rFonts w:cs="Calibri"/>
          <w:highlight w:val="yellow"/>
        </w:rPr>
      </w:pPr>
      <w:r w:rsidRPr="0006085B">
        <w:t xml:space="preserve">Κατά το 2017, </w:t>
      </w:r>
      <w:r w:rsidR="00B8413C">
        <w:t xml:space="preserve">ο κλάδος του </w:t>
      </w:r>
      <w:r w:rsidRPr="0006085B">
        <w:t xml:space="preserve">αλουμινίου </w:t>
      </w:r>
      <w:r w:rsidR="00B8413C">
        <w:t xml:space="preserve">παρουσίασε αύξηση </w:t>
      </w:r>
      <w:r w:rsidR="00A852D0">
        <w:t xml:space="preserve">του όγκου των </w:t>
      </w:r>
      <w:r w:rsidR="00B8413C">
        <w:t xml:space="preserve">πωλήσεων </w:t>
      </w:r>
      <w:r w:rsidRPr="0006085B">
        <w:t xml:space="preserve">κατά 3,2% και </w:t>
      </w:r>
      <w:r w:rsidR="00A852D0">
        <w:t xml:space="preserve">της </w:t>
      </w:r>
      <w:r w:rsidR="00B8413C">
        <w:t>αξία</w:t>
      </w:r>
      <w:r w:rsidR="00A852D0">
        <w:t>ς</w:t>
      </w:r>
      <w:r w:rsidRPr="0006085B">
        <w:t xml:space="preserve"> κατά 13,</w:t>
      </w:r>
      <w:r w:rsidR="002122F3" w:rsidRPr="002122F3">
        <w:t>8</w:t>
      </w:r>
      <w:r w:rsidRPr="0006085B">
        <w:t xml:space="preserve">%, </w:t>
      </w:r>
      <w:r w:rsidR="002418C9">
        <w:t xml:space="preserve">με τον κύκλο εργασιών να διαμορφώνεται </w:t>
      </w:r>
      <w:r w:rsidRPr="0006085B">
        <w:t xml:space="preserve">σε </w:t>
      </w:r>
      <w:r w:rsidRPr="0006085B">
        <w:rPr>
          <w:color w:val="000000"/>
        </w:rPr>
        <w:t>Ευρώ</w:t>
      </w:r>
      <w:r w:rsidRPr="0006085B">
        <w:t xml:space="preserve"> 95</w:t>
      </w:r>
      <w:r>
        <w:t>9</w:t>
      </w:r>
      <w:r w:rsidRPr="0006085B">
        <w:t xml:space="preserve"> </w:t>
      </w:r>
      <w:r w:rsidRPr="00B8413C">
        <w:t xml:space="preserve">εκατ. </w:t>
      </w:r>
      <w:r w:rsidRPr="00B8413C">
        <w:rPr>
          <w:color w:val="000000"/>
        </w:rPr>
        <w:t>Τ</w:t>
      </w:r>
      <w:r w:rsidR="004E64A4">
        <w:rPr>
          <w:color w:val="000000"/>
        </w:rPr>
        <w:t xml:space="preserve">α κέρδη του </w:t>
      </w:r>
      <w:r w:rsidRPr="00B8413C">
        <w:rPr>
          <w:color w:val="000000"/>
        </w:rPr>
        <w:t xml:space="preserve">κλάδου </w:t>
      </w:r>
      <w:r w:rsidR="00A852D0">
        <w:rPr>
          <w:color w:val="000000"/>
        </w:rPr>
        <w:t xml:space="preserve">πριν από φόρους </w:t>
      </w:r>
      <w:r w:rsidRPr="00B8413C">
        <w:rPr>
          <w:color w:val="000000"/>
        </w:rPr>
        <w:t>ανήλθ</w:t>
      </w:r>
      <w:r w:rsidR="004E64A4">
        <w:rPr>
          <w:color w:val="000000"/>
        </w:rPr>
        <w:t>α</w:t>
      </w:r>
      <w:r w:rsidR="002418C9">
        <w:rPr>
          <w:color w:val="000000"/>
        </w:rPr>
        <w:t>ν</w:t>
      </w:r>
      <w:r w:rsidRPr="00B8413C">
        <w:rPr>
          <w:color w:val="000000"/>
        </w:rPr>
        <w:t xml:space="preserve"> σε </w:t>
      </w:r>
      <w:r w:rsidR="00B8413C" w:rsidRPr="00B8413C">
        <w:rPr>
          <w:color w:val="000000"/>
        </w:rPr>
        <w:t xml:space="preserve">Ευρώ </w:t>
      </w:r>
      <w:r w:rsidRPr="00B8413C">
        <w:rPr>
          <w:color w:val="000000"/>
        </w:rPr>
        <w:t xml:space="preserve">53,8 εκατ. </w:t>
      </w:r>
      <w:r w:rsidR="00B8413C" w:rsidRPr="00B8413C">
        <w:rPr>
          <w:color w:val="000000"/>
        </w:rPr>
        <w:t>έναντι</w:t>
      </w:r>
      <w:r w:rsidR="00B8413C">
        <w:rPr>
          <w:color w:val="000000"/>
        </w:rPr>
        <w:t xml:space="preserve"> </w:t>
      </w:r>
      <w:r w:rsidR="00B8413C" w:rsidRPr="00B8413C">
        <w:rPr>
          <w:color w:val="000000"/>
        </w:rPr>
        <w:t>Ευρώ</w:t>
      </w:r>
      <w:r w:rsidR="00B8413C">
        <w:rPr>
          <w:color w:val="000000"/>
        </w:rPr>
        <w:t xml:space="preserve"> 33,3 </w:t>
      </w:r>
      <w:r w:rsidR="00FD47A9">
        <w:rPr>
          <w:color w:val="000000"/>
        </w:rPr>
        <w:t xml:space="preserve">εκατ. </w:t>
      </w:r>
      <w:r w:rsidR="00B8413C">
        <w:rPr>
          <w:color w:val="000000"/>
        </w:rPr>
        <w:t>το προηγούμενο έτος.</w:t>
      </w:r>
    </w:p>
    <w:p w:rsidR="00175609" w:rsidRPr="0006085B" w:rsidRDefault="00175609" w:rsidP="00175609">
      <w:pPr>
        <w:spacing w:after="0"/>
        <w:jc w:val="both"/>
        <w:rPr>
          <w:rFonts w:cs="Calibri"/>
          <w:highlight w:val="yellow"/>
        </w:rPr>
      </w:pPr>
    </w:p>
    <w:p w:rsidR="00601445" w:rsidRPr="0006085B" w:rsidRDefault="00601445" w:rsidP="00C64624">
      <w:pPr>
        <w:numPr>
          <w:ilvl w:val="0"/>
          <w:numId w:val="6"/>
        </w:numPr>
        <w:spacing w:before="120" w:after="120" w:line="240" w:lineRule="auto"/>
        <w:ind w:left="714" w:hanging="357"/>
        <w:jc w:val="both"/>
      </w:pPr>
      <w:r w:rsidRPr="0006085B">
        <w:t xml:space="preserve">Τον Δεκέμβριο 2017, ο κλάδος έλασης αλουμινίου της </w:t>
      </w:r>
      <w:proofErr w:type="spellStart"/>
      <w:r w:rsidRPr="0006085B">
        <w:t>ElvalHalcor</w:t>
      </w:r>
      <w:proofErr w:type="spellEnd"/>
      <w:r w:rsidRPr="0006085B">
        <w:t xml:space="preserve">, υπέγραψε με την </w:t>
      </w:r>
      <w:proofErr w:type="spellStart"/>
      <w:r w:rsidRPr="0006085B">
        <w:t>ΕΤΕπ</w:t>
      </w:r>
      <w:proofErr w:type="spellEnd"/>
      <w:r w:rsidRPr="0006085B">
        <w:t xml:space="preserve"> σύμβαση δανείου ύψους </w:t>
      </w:r>
      <w:r w:rsidR="00FD47A9">
        <w:t>Ευρώ</w:t>
      </w:r>
      <w:r w:rsidR="002122F3" w:rsidRPr="002122F3">
        <w:t xml:space="preserve"> </w:t>
      </w:r>
      <w:r w:rsidRPr="0006085B">
        <w:t xml:space="preserve">70 </w:t>
      </w:r>
      <w:r w:rsidR="002418C9" w:rsidRPr="0006085B">
        <w:t>εκατ</w:t>
      </w:r>
      <w:r w:rsidR="002418C9">
        <w:t>.</w:t>
      </w:r>
      <w:r w:rsidR="002418C9" w:rsidRPr="0006085B">
        <w:t xml:space="preserve"> </w:t>
      </w:r>
      <w:r w:rsidRPr="0006085B">
        <w:t xml:space="preserve">8ετούς διάρκειας για τη χρηματοδότηση του νέου επενδυτικού προγράμματος ύψους </w:t>
      </w:r>
      <w:r w:rsidR="00FD47A9">
        <w:t>Ευρώ</w:t>
      </w:r>
      <w:r w:rsidRPr="0006085B">
        <w:t xml:space="preserve"> 150 εκατ.</w:t>
      </w:r>
    </w:p>
    <w:p w:rsidR="00175609" w:rsidRPr="0006085B" w:rsidRDefault="00D72F3B" w:rsidP="00C64624">
      <w:pPr>
        <w:numPr>
          <w:ilvl w:val="0"/>
          <w:numId w:val="6"/>
        </w:numPr>
        <w:spacing w:before="120" w:after="120" w:line="240" w:lineRule="auto"/>
        <w:ind w:left="714" w:hanging="357"/>
        <w:jc w:val="both"/>
      </w:pPr>
      <w:r>
        <w:t>Αποκτήθηκαν νέες κτη</w:t>
      </w:r>
      <w:r w:rsidR="00175609" w:rsidRPr="0006085B">
        <w:t xml:space="preserve">ριακές εγκαταστάσεις όμορες με το εργοστάσιο Οινοφύτων και βρίσκεται σε εξέλιξη η μετεγκατάσταση κάποιων μηχανημάτων. </w:t>
      </w:r>
    </w:p>
    <w:p w:rsidR="00175609" w:rsidRDefault="00175609" w:rsidP="00C64624">
      <w:pPr>
        <w:numPr>
          <w:ilvl w:val="0"/>
          <w:numId w:val="6"/>
        </w:numPr>
        <w:spacing w:before="120" w:after="120" w:line="240" w:lineRule="auto"/>
        <w:ind w:left="714" w:hanging="357"/>
        <w:jc w:val="both"/>
      </w:pPr>
      <w:r w:rsidRPr="0006085B">
        <w:t>Μια τρίτη γραμμή συνεχής χύτευσης ξεκίνησε τη λειτουργία της, οδηγώντας σε αύξηση της παραγωγικής δυναμικότητας και της παραγωγής του εργοστασίου Οινοφύτων το 2017.</w:t>
      </w:r>
    </w:p>
    <w:p w:rsidR="00B133B8" w:rsidRDefault="00B133B8" w:rsidP="00C64624">
      <w:pPr>
        <w:numPr>
          <w:ilvl w:val="0"/>
          <w:numId w:val="6"/>
        </w:numPr>
        <w:spacing w:before="120" w:after="120" w:line="240" w:lineRule="auto"/>
        <w:ind w:left="714" w:hanging="357"/>
        <w:jc w:val="both"/>
      </w:pPr>
      <w:r>
        <w:t>Στο 2017 η πλήρης λειτουργία της</w:t>
      </w:r>
      <w:r w:rsidRPr="0006085B">
        <w:t xml:space="preserve"> γραμμή</w:t>
      </w:r>
      <w:r>
        <w:t>ς</w:t>
      </w:r>
      <w:r w:rsidRPr="0006085B">
        <w:t xml:space="preserve"> </w:t>
      </w:r>
      <w:proofErr w:type="spellStart"/>
      <w:r w:rsidRPr="0006085B">
        <w:t>παθητικοποίησης</w:t>
      </w:r>
      <w:proofErr w:type="spellEnd"/>
      <w:r w:rsidRPr="0006085B">
        <w:t xml:space="preserve"> </w:t>
      </w:r>
      <w:proofErr w:type="spellStart"/>
      <w:r w:rsidRPr="00B133B8">
        <w:t>Globus</w:t>
      </w:r>
      <w:proofErr w:type="spellEnd"/>
      <w:r w:rsidRPr="0006085B">
        <w:t xml:space="preserve"> </w:t>
      </w:r>
      <w:r>
        <w:t xml:space="preserve">έδωσε τη δυνατότητα περαιτέρω αύξησης των πωλήσεων στις αγορές της συσκευασίας τροφίμων και των </w:t>
      </w:r>
      <w:proofErr w:type="spellStart"/>
      <w:r>
        <w:t>πολυστρωματικών</w:t>
      </w:r>
      <w:proofErr w:type="spellEnd"/>
      <w:r>
        <w:t xml:space="preserve"> </w:t>
      </w:r>
      <w:proofErr w:type="spellStart"/>
      <w:r>
        <w:t>σωληνών</w:t>
      </w:r>
      <w:proofErr w:type="spellEnd"/>
      <w:r>
        <w:t xml:space="preserve">. </w:t>
      </w:r>
      <w:r w:rsidRPr="0006085B">
        <w:t xml:space="preserve"> </w:t>
      </w:r>
    </w:p>
    <w:p w:rsidR="00B133B8" w:rsidRPr="00B133B8" w:rsidRDefault="00C64624" w:rsidP="00C64624">
      <w:pPr>
        <w:numPr>
          <w:ilvl w:val="0"/>
          <w:numId w:val="6"/>
        </w:numPr>
        <w:spacing w:before="120" w:after="120" w:line="240" w:lineRule="auto"/>
        <w:ind w:left="714" w:hanging="357"/>
        <w:jc w:val="both"/>
      </w:pPr>
      <w:r>
        <w:t>Ολοκληρώθηκαν οι επενδύσεις οι οποίες επιτρέπουν στην εταιρία να ενισχύσει την παρουσία της στην αγορά των πλακών αλουμινίου μεγάλου πάχους όπως αυτής της ναυπηγικής βιομηχανίας.</w:t>
      </w:r>
    </w:p>
    <w:p w:rsidR="00B133B8" w:rsidRDefault="00B133B8" w:rsidP="00B133B8">
      <w:pPr>
        <w:autoSpaceDE w:val="0"/>
        <w:autoSpaceDN w:val="0"/>
        <w:adjustRightInd w:val="0"/>
        <w:spacing w:before="120" w:after="120" w:line="240" w:lineRule="auto"/>
        <w:ind w:left="360"/>
        <w:jc w:val="both"/>
      </w:pPr>
    </w:p>
    <w:p w:rsidR="00175609" w:rsidRPr="00B133B8" w:rsidRDefault="00175609" w:rsidP="00B133B8">
      <w:pPr>
        <w:autoSpaceDE w:val="0"/>
        <w:autoSpaceDN w:val="0"/>
        <w:adjustRightInd w:val="0"/>
        <w:spacing w:before="120" w:after="120" w:line="240" w:lineRule="auto"/>
        <w:ind w:left="360"/>
        <w:jc w:val="both"/>
        <w:rPr>
          <w:color w:val="000000"/>
        </w:rPr>
      </w:pPr>
      <w:r w:rsidRPr="00B133B8">
        <w:rPr>
          <w:color w:val="000000"/>
        </w:rPr>
        <w:t>Η συνοπτική ενοποιημένη κατάσταση αποτελεσμάτων χρήσης του τομέα αλουμινίου έχει ως εξής:</w:t>
      </w:r>
    </w:p>
    <w:tbl>
      <w:tblPr>
        <w:tblW w:w="6925" w:type="dxa"/>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3280"/>
        <w:gridCol w:w="1869"/>
        <w:gridCol w:w="1776"/>
      </w:tblGrid>
      <w:tr w:rsidR="00175609" w:rsidRPr="00C424A2" w:rsidTr="00E11E07">
        <w:trPr>
          <w:trHeight w:val="300"/>
          <w:jc w:val="center"/>
        </w:trPr>
        <w:tc>
          <w:tcPr>
            <w:tcW w:w="3280" w:type="dxa"/>
            <w:shd w:val="clear" w:color="auto" w:fill="4F81BD"/>
            <w:noWrap/>
            <w:hideMark/>
          </w:tcPr>
          <w:p w:rsidR="00175609" w:rsidRPr="00763081" w:rsidRDefault="00175609" w:rsidP="000E6B2F">
            <w:pPr>
              <w:spacing w:after="0" w:line="240" w:lineRule="auto"/>
              <w:jc w:val="both"/>
              <w:rPr>
                <w:rFonts w:eastAsia="Times New Roman"/>
                <w:b/>
                <w:bCs/>
                <w:color w:val="FFFFFF"/>
                <w:sz w:val="20"/>
                <w:szCs w:val="20"/>
                <w:lang w:eastAsia="el-GR"/>
              </w:rPr>
            </w:pPr>
          </w:p>
        </w:tc>
        <w:tc>
          <w:tcPr>
            <w:tcW w:w="3645" w:type="dxa"/>
            <w:gridSpan w:val="2"/>
            <w:shd w:val="clear" w:color="auto" w:fill="4F81BD"/>
            <w:noWrap/>
            <w:hideMark/>
          </w:tcPr>
          <w:p w:rsidR="00175609" w:rsidRPr="00C424A2" w:rsidRDefault="00175609" w:rsidP="00E11E07">
            <w:pPr>
              <w:spacing w:after="0" w:line="240" w:lineRule="auto"/>
              <w:jc w:val="center"/>
              <w:rPr>
                <w:rFonts w:eastAsia="Times New Roman"/>
                <w:b/>
                <w:bCs/>
                <w:color w:val="FFFFFF"/>
                <w:sz w:val="20"/>
                <w:szCs w:val="20"/>
                <w:lang w:val="en-US" w:eastAsia="el-GR"/>
              </w:rPr>
            </w:pPr>
            <w:r w:rsidRPr="00783A61">
              <w:rPr>
                <w:rFonts w:eastAsia="Times New Roman"/>
                <w:b/>
                <w:bCs/>
                <w:color w:val="FFFFFF"/>
                <w:sz w:val="20"/>
                <w:szCs w:val="20"/>
                <w:lang w:eastAsia="el-GR"/>
              </w:rPr>
              <w:t>Λήξη Χρήσης</w:t>
            </w:r>
            <w:r>
              <w:rPr>
                <w:rFonts w:eastAsia="Times New Roman"/>
                <w:b/>
                <w:bCs/>
                <w:color w:val="FFFFFF"/>
                <w:sz w:val="20"/>
                <w:szCs w:val="20"/>
                <w:lang w:eastAsia="el-GR"/>
              </w:rPr>
              <w:t xml:space="preserve"> </w:t>
            </w:r>
            <w:r w:rsidRPr="00783A61">
              <w:rPr>
                <w:rFonts w:eastAsia="Times New Roman"/>
                <w:b/>
                <w:bCs/>
                <w:color w:val="FFFFFF"/>
                <w:sz w:val="20"/>
                <w:szCs w:val="20"/>
                <w:lang w:val="en-US" w:eastAsia="el-GR"/>
              </w:rPr>
              <w:t xml:space="preserve">31 </w:t>
            </w:r>
            <w:r w:rsidRPr="00783A61">
              <w:rPr>
                <w:rFonts w:eastAsia="Times New Roman"/>
                <w:b/>
                <w:bCs/>
                <w:color w:val="FFFFFF"/>
                <w:sz w:val="20"/>
                <w:szCs w:val="20"/>
                <w:lang w:eastAsia="el-GR"/>
              </w:rPr>
              <w:t>Δεκεμβρίου</w:t>
            </w:r>
          </w:p>
        </w:tc>
      </w:tr>
      <w:tr w:rsidR="00175609" w:rsidRPr="00C424A2" w:rsidTr="00E11E07">
        <w:trPr>
          <w:trHeight w:val="300"/>
          <w:jc w:val="center"/>
        </w:trPr>
        <w:tc>
          <w:tcPr>
            <w:tcW w:w="3280" w:type="dxa"/>
            <w:tcBorders>
              <w:top w:val="single" w:sz="8" w:space="0" w:color="4F81BD"/>
              <w:left w:val="single" w:sz="8" w:space="0" w:color="4F81BD"/>
              <w:bottom w:val="single" w:sz="8" w:space="0" w:color="4F81BD"/>
            </w:tcBorders>
            <w:shd w:val="clear" w:color="auto" w:fill="auto"/>
            <w:noWrap/>
            <w:hideMark/>
          </w:tcPr>
          <w:p w:rsidR="00175609" w:rsidRPr="008E4F2C" w:rsidRDefault="00175609" w:rsidP="002418C9">
            <w:pPr>
              <w:spacing w:after="0" w:line="240" w:lineRule="auto"/>
              <w:jc w:val="both"/>
              <w:rPr>
                <w:rFonts w:eastAsia="Times New Roman"/>
                <w:b/>
                <w:bCs/>
                <w:i/>
                <w:iCs/>
                <w:szCs w:val="20"/>
                <w:lang w:eastAsia="el-GR"/>
              </w:rPr>
            </w:pPr>
            <w:r w:rsidRPr="008E4F2C">
              <w:rPr>
                <w:rFonts w:eastAsia="Times New Roman"/>
                <w:b/>
                <w:bCs/>
                <w:szCs w:val="20"/>
                <w:lang w:eastAsia="el-GR"/>
              </w:rPr>
              <w:t>Ποσά σε</w:t>
            </w:r>
            <w:r w:rsidRPr="00A804FD">
              <w:rPr>
                <w:rFonts w:eastAsia="Times New Roman"/>
                <w:b/>
                <w:bCs/>
                <w:szCs w:val="20"/>
                <w:lang w:eastAsia="el-GR"/>
              </w:rPr>
              <w:t xml:space="preserve"> </w:t>
            </w:r>
            <w:r w:rsidRPr="008E4F2C">
              <w:rPr>
                <w:rFonts w:eastAsia="Times New Roman"/>
                <w:b/>
                <w:bCs/>
                <w:szCs w:val="20"/>
                <w:lang w:eastAsia="el-GR"/>
              </w:rPr>
              <w:t>χιλ</w:t>
            </w:r>
            <w:r w:rsidR="002418C9">
              <w:rPr>
                <w:rFonts w:eastAsia="Times New Roman"/>
                <w:b/>
                <w:bCs/>
                <w:szCs w:val="20"/>
                <w:lang w:eastAsia="el-GR"/>
              </w:rPr>
              <w:t>.</w:t>
            </w:r>
            <w:r w:rsidRPr="00A804FD">
              <w:rPr>
                <w:rFonts w:eastAsia="Times New Roman"/>
                <w:b/>
                <w:bCs/>
                <w:szCs w:val="20"/>
                <w:lang w:eastAsia="el-GR"/>
              </w:rPr>
              <w:t xml:space="preserve"> Ευρώ</w:t>
            </w:r>
          </w:p>
        </w:tc>
        <w:tc>
          <w:tcPr>
            <w:tcW w:w="1869" w:type="dxa"/>
            <w:tcBorders>
              <w:top w:val="single" w:sz="8" w:space="0" w:color="4F81BD"/>
              <w:bottom w:val="single" w:sz="8" w:space="0" w:color="4F81BD"/>
            </w:tcBorders>
            <w:shd w:val="clear" w:color="auto" w:fill="auto"/>
            <w:noWrap/>
            <w:hideMark/>
          </w:tcPr>
          <w:p w:rsidR="00175609" w:rsidRPr="008E4F2C" w:rsidRDefault="00175609" w:rsidP="00E11E07">
            <w:pPr>
              <w:spacing w:after="0" w:line="240" w:lineRule="auto"/>
              <w:jc w:val="center"/>
              <w:rPr>
                <w:rFonts w:eastAsia="Times New Roman"/>
                <w:b/>
                <w:bCs/>
                <w:szCs w:val="20"/>
                <w:lang w:eastAsia="el-GR"/>
              </w:rPr>
            </w:pPr>
            <w:r w:rsidRPr="00A804FD">
              <w:rPr>
                <w:rFonts w:eastAsia="Times New Roman"/>
                <w:b/>
                <w:bCs/>
                <w:szCs w:val="20"/>
                <w:lang w:eastAsia="el-GR"/>
              </w:rPr>
              <w:t>2017</w:t>
            </w:r>
          </w:p>
        </w:tc>
        <w:tc>
          <w:tcPr>
            <w:tcW w:w="1776" w:type="dxa"/>
            <w:tcBorders>
              <w:top w:val="single" w:sz="8" w:space="0" w:color="4F81BD"/>
              <w:bottom w:val="single" w:sz="8" w:space="0" w:color="4F81BD"/>
              <w:right w:val="single" w:sz="8" w:space="0" w:color="4F81BD"/>
            </w:tcBorders>
            <w:shd w:val="clear" w:color="auto" w:fill="auto"/>
            <w:noWrap/>
            <w:hideMark/>
          </w:tcPr>
          <w:p w:rsidR="00175609" w:rsidRPr="008E4F2C" w:rsidRDefault="00175609" w:rsidP="00E11E07">
            <w:pPr>
              <w:spacing w:after="0" w:line="240" w:lineRule="auto"/>
              <w:jc w:val="center"/>
              <w:rPr>
                <w:rFonts w:eastAsia="Times New Roman"/>
                <w:b/>
                <w:bCs/>
                <w:szCs w:val="20"/>
                <w:lang w:eastAsia="el-GR"/>
              </w:rPr>
            </w:pPr>
            <w:r w:rsidRPr="00A804FD">
              <w:rPr>
                <w:rFonts w:eastAsia="Times New Roman"/>
                <w:b/>
                <w:bCs/>
                <w:szCs w:val="20"/>
                <w:lang w:eastAsia="el-GR"/>
              </w:rPr>
              <w:t>2016</w:t>
            </w:r>
          </w:p>
        </w:tc>
      </w:tr>
      <w:tr w:rsidR="00175609" w:rsidRPr="00C424A2" w:rsidTr="00E11E07">
        <w:trPr>
          <w:trHeight w:val="300"/>
          <w:jc w:val="center"/>
        </w:trPr>
        <w:tc>
          <w:tcPr>
            <w:tcW w:w="3280" w:type="dxa"/>
            <w:shd w:val="clear" w:color="auto" w:fill="auto"/>
            <w:noWrap/>
            <w:hideMark/>
          </w:tcPr>
          <w:p w:rsidR="00175609" w:rsidRPr="008E4F2C" w:rsidRDefault="00175609" w:rsidP="000E6B2F">
            <w:pPr>
              <w:spacing w:after="0" w:line="240" w:lineRule="auto"/>
              <w:jc w:val="both"/>
              <w:rPr>
                <w:rFonts w:eastAsia="Times New Roman"/>
                <w:bCs/>
                <w:color w:val="000000"/>
                <w:szCs w:val="20"/>
                <w:lang w:eastAsia="el-GR"/>
              </w:rPr>
            </w:pPr>
            <w:r w:rsidRPr="00A804FD">
              <w:rPr>
                <w:rFonts w:eastAsia="Times New Roman"/>
                <w:bCs/>
                <w:color w:val="000000"/>
                <w:szCs w:val="20"/>
                <w:lang w:eastAsia="el-GR"/>
              </w:rPr>
              <w:t>Πωλήσεις</w:t>
            </w:r>
          </w:p>
        </w:tc>
        <w:tc>
          <w:tcPr>
            <w:tcW w:w="1869" w:type="dxa"/>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958.756</w:t>
            </w:r>
          </w:p>
        </w:tc>
        <w:tc>
          <w:tcPr>
            <w:tcW w:w="1776" w:type="dxa"/>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842.699</w:t>
            </w:r>
          </w:p>
        </w:tc>
      </w:tr>
      <w:tr w:rsidR="00175609" w:rsidRPr="00C424A2" w:rsidTr="00E11E07">
        <w:trPr>
          <w:trHeight w:val="300"/>
          <w:jc w:val="center"/>
        </w:trPr>
        <w:tc>
          <w:tcPr>
            <w:tcW w:w="3280" w:type="dxa"/>
            <w:tcBorders>
              <w:top w:val="single" w:sz="8" w:space="0" w:color="4F81BD"/>
              <w:left w:val="single" w:sz="8" w:space="0" w:color="4F81BD"/>
              <w:bottom w:val="single" w:sz="8" w:space="0" w:color="4F81BD"/>
            </w:tcBorders>
            <w:shd w:val="clear" w:color="auto" w:fill="auto"/>
            <w:noWrap/>
            <w:hideMark/>
          </w:tcPr>
          <w:p w:rsidR="00175609" w:rsidRPr="008E4F2C" w:rsidRDefault="00175609" w:rsidP="000E6B2F">
            <w:pPr>
              <w:spacing w:after="0" w:line="240" w:lineRule="auto"/>
              <w:jc w:val="both"/>
              <w:rPr>
                <w:rFonts w:eastAsia="Times New Roman"/>
                <w:bCs/>
                <w:color w:val="000000"/>
                <w:szCs w:val="20"/>
                <w:lang w:eastAsia="el-GR"/>
              </w:rPr>
            </w:pPr>
            <w:r w:rsidRPr="00A804FD">
              <w:rPr>
                <w:rFonts w:eastAsia="Times New Roman"/>
                <w:bCs/>
                <w:color w:val="000000"/>
                <w:szCs w:val="20"/>
                <w:lang w:eastAsia="el-GR"/>
              </w:rPr>
              <w:t>Μικτό Κέρδος</w:t>
            </w:r>
          </w:p>
        </w:tc>
        <w:tc>
          <w:tcPr>
            <w:tcW w:w="1869" w:type="dxa"/>
            <w:tcBorders>
              <w:top w:val="single" w:sz="8" w:space="0" w:color="4F81BD"/>
              <w:bottom w:val="single" w:sz="8" w:space="0" w:color="4F81BD"/>
            </w:tcBorders>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9</w:t>
            </w:r>
            <w:r w:rsidRPr="008E4F2C">
              <w:rPr>
                <w:rFonts w:eastAsia="Times New Roman"/>
                <w:color w:val="000000"/>
                <w:szCs w:val="20"/>
                <w:lang w:eastAsia="el-GR"/>
              </w:rPr>
              <w:t>6</w:t>
            </w:r>
            <w:r w:rsidRPr="00A804FD">
              <w:rPr>
                <w:rFonts w:eastAsia="Times New Roman"/>
                <w:color w:val="000000"/>
                <w:szCs w:val="20"/>
                <w:lang w:eastAsia="el-GR"/>
              </w:rPr>
              <w:t>.</w:t>
            </w:r>
            <w:r w:rsidRPr="008E4F2C">
              <w:rPr>
                <w:rFonts w:eastAsia="Times New Roman"/>
                <w:color w:val="000000"/>
                <w:szCs w:val="20"/>
                <w:lang w:eastAsia="el-GR"/>
              </w:rPr>
              <w:t>113</w:t>
            </w:r>
          </w:p>
        </w:tc>
        <w:tc>
          <w:tcPr>
            <w:tcW w:w="1776" w:type="dxa"/>
            <w:tcBorders>
              <w:top w:val="single" w:sz="8" w:space="0" w:color="4F81BD"/>
              <w:bottom w:val="single" w:sz="8" w:space="0" w:color="4F81BD"/>
              <w:right w:val="single" w:sz="8" w:space="0" w:color="4F81BD"/>
            </w:tcBorders>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74.182</w:t>
            </w:r>
          </w:p>
        </w:tc>
      </w:tr>
      <w:tr w:rsidR="00175609" w:rsidRPr="00C424A2" w:rsidTr="00E11E07">
        <w:trPr>
          <w:trHeight w:val="300"/>
          <w:jc w:val="center"/>
        </w:trPr>
        <w:tc>
          <w:tcPr>
            <w:tcW w:w="3280" w:type="dxa"/>
            <w:shd w:val="clear" w:color="auto" w:fill="auto"/>
            <w:hideMark/>
          </w:tcPr>
          <w:p w:rsidR="00175609" w:rsidRPr="008E4F2C" w:rsidRDefault="00175609" w:rsidP="000E6B2F">
            <w:pPr>
              <w:spacing w:after="0" w:line="240" w:lineRule="auto"/>
              <w:jc w:val="both"/>
              <w:rPr>
                <w:rFonts w:eastAsia="Times New Roman"/>
                <w:bCs/>
                <w:color w:val="000000"/>
                <w:szCs w:val="20"/>
                <w:lang w:eastAsia="el-GR"/>
              </w:rPr>
            </w:pPr>
            <w:r w:rsidRPr="008E4F2C">
              <w:rPr>
                <w:rFonts w:eastAsia="Times New Roman"/>
                <w:bCs/>
                <w:color w:val="000000"/>
                <w:szCs w:val="20"/>
                <w:lang w:val="en-US" w:eastAsia="el-GR"/>
              </w:rPr>
              <w:t>EBITDA</w:t>
            </w:r>
          </w:p>
        </w:tc>
        <w:tc>
          <w:tcPr>
            <w:tcW w:w="1869" w:type="dxa"/>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8E4F2C">
              <w:rPr>
                <w:rFonts w:eastAsia="Times New Roman"/>
                <w:color w:val="000000"/>
                <w:szCs w:val="20"/>
                <w:lang w:eastAsia="el-GR"/>
              </w:rPr>
              <w:t>110.398</w:t>
            </w:r>
          </w:p>
        </w:tc>
        <w:tc>
          <w:tcPr>
            <w:tcW w:w="1776" w:type="dxa"/>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89.413</w:t>
            </w:r>
          </w:p>
        </w:tc>
      </w:tr>
      <w:tr w:rsidR="00175609" w:rsidRPr="00C424A2" w:rsidTr="00E11E07">
        <w:trPr>
          <w:trHeight w:val="300"/>
          <w:jc w:val="center"/>
        </w:trPr>
        <w:tc>
          <w:tcPr>
            <w:tcW w:w="3280" w:type="dxa"/>
            <w:tcBorders>
              <w:top w:val="single" w:sz="8" w:space="0" w:color="4F81BD"/>
              <w:left w:val="single" w:sz="8" w:space="0" w:color="4F81BD"/>
              <w:bottom w:val="single" w:sz="8" w:space="0" w:color="4F81BD"/>
            </w:tcBorders>
            <w:shd w:val="clear" w:color="auto" w:fill="auto"/>
            <w:hideMark/>
          </w:tcPr>
          <w:p w:rsidR="00175609" w:rsidRPr="008E4F2C" w:rsidRDefault="00175609" w:rsidP="000E6B2F">
            <w:pPr>
              <w:spacing w:after="0" w:line="240" w:lineRule="auto"/>
              <w:jc w:val="both"/>
              <w:rPr>
                <w:rFonts w:eastAsia="Times New Roman"/>
                <w:bCs/>
                <w:color w:val="000000"/>
                <w:szCs w:val="20"/>
                <w:lang w:eastAsia="el-GR"/>
              </w:rPr>
            </w:pPr>
            <w:r w:rsidRPr="00A804FD">
              <w:rPr>
                <w:rFonts w:eastAsia="Times New Roman"/>
                <w:bCs/>
                <w:color w:val="000000"/>
                <w:szCs w:val="20"/>
                <w:lang w:eastAsia="el-GR"/>
              </w:rPr>
              <w:t>Λειτουργικό αποτέλεσμα (ΕΒΙΤ)</w:t>
            </w:r>
          </w:p>
        </w:tc>
        <w:tc>
          <w:tcPr>
            <w:tcW w:w="1869" w:type="dxa"/>
            <w:tcBorders>
              <w:top w:val="single" w:sz="8" w:space="0" w:color="4F81BD"/>
              <w:bottom w:val="single" w:sz="8" w:space="0" w:color="4F81BD"/>
            </w:tcBorders>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6</w:t>
            </w:r>
            <w:r w:rsidRPr="008E4F2C">
              <w:rPr>
                <w:rFonts w:eastAsia="Times New Roman"/>
                <w:color w:val="000000"/>
                <w:szCs w:val="20"/>
                <w:lang w:eastAsia="el-GR"/>
              </w:rPr>
              <w:t>7</w:t>
            </w:r>
            <w:r w:rsidRPr="00A804FD">
              <w:rPr>
                <w:rFonts w:eastAsia="Times New Roman"/>
                <w:color w:val="000000"/>
                <w:szCs w:val="20"/>
                <w:lang w:eastAsia="el-GR"/>
              </w:rPr>
              <w:t>.</w:t>
            </w:r>
            <w:r w:rsidRPr="008E4F2C">
              <w:rPr>
                <w:rFonts w:eastAsia="Times New Roman"/>
                <w:color w:val="000000"/>
                <w:szCs w:val="20"/>
                <w:lang w:eastAsia="el-GR"/>
              </w:rPr>
              <w:t>245</w:t>
            </w:r>
          </w:p>
        </w:tc>
        <w:tc>
          <w:tcPr>
            <w:tcW w:w="1776" w:type="dxa"/>
            <w:tcBorders>
              <w:top w:val="single" w:sz="8" w:space="0" w:color="4F81BD"/>
              <w:bottom w:val="single" w:sz="8" w:space="0" w:color="4F81BD"/>
              <w:right w:val="single" w:sz="8" w:space="0" w:color="4F81BD"/>
            </w:tcBorders>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A804FD">
              <w:rPr>
                <w:rFonts w:eastAsia="Times New Roman"/>
                <w:color w:val="000000"/>
                <w:szCs w:val="20"/>
                <w:lang w:eastAsia="el-GR"/>
              </w:rPr>
              <w:t>48</w:t>
            </w:r>
            <w:r w:rsidRPr="008E4F2C">
              <w:rPr>
                <w:rFonts w:eastAsia="Times New Roman"/>
                <w:color w:val="000000"/>
                <w:szCs w:val="20"/>
                <w:lang w:val="en-US" w:eastAsia="el-GR"/>
              </w:rPr>
              <w:t>.916</w:t>
            </w:r>
          </w:p>
        </w:tc>
      </w:tr>
      <w:tr w:rsidR="00175609" w:rsidRPr="00C424A2" w:rsidTr="00E11E07">
        <w:trPr>
          <w:trHeight w:val="300"/>
          <w:jc w:val="center"/>
        </w:trPr>
        <w:tc>
          <w:tcPr>
            <w:tcW w:w="3280" w:type="dxa"/>
            <w:shd w:val="clear" w:color="auto" w:fill="auto"/>
            <w:hideMark/>
          </w:tcPr>
          <w:p w:rsidR="00175609" w:rsidRPr="004E64A4" w:rsidRDefault="00175609" w:rsidP="002418C9">
            <w:pPr>
              <w:spacing w:after="0" w:line="240" w:lineRule="auto"/>
              <w:rPr>
                <w:rFonts w:eastAsia="Times New Roman"/>
                <w:bCs/>
                <w:color w:val="000000"/>
                <w:szCs w:val="20"/>
                <w:lang w:eastAsia="el-GR"/>
              </w:rPr>
            </w:pPr>
            <w:r w:rsidRPr="004E64A4">
              <w:rPr>
                <w:rFonts w:eastAsia="Times New Roman"/>
                <w:bCs/>
                <w:color w:val="000000"/>
                <w:szCs w:val="20"/>
                <w:lang w:eastAsia="el-GR"/>
              </w:rPr>
              <w:t xml:space="preserve">Κέρδη </w:t>
            </w:r>
            <w:r w:rsidR="00B75C93" w:rsidRPr="004E64A4">
              <w:rPr>
                <w:rFonts w:eastAsia="Times New Roman"/>
                <w:bCs/>
                <w:color w:val="000000"/>
                <w:szCs w:val="20"/>
                <w:lang w:eastAsia="el-GR"/>
              </w:rPr>
              <w:t>πρ</w:t>
            </w:r>
            <w:r w:rsidR="00B75C93">
              <w:rPr>
                <w:rFonts w:eastAsia="Times New Roman"/>
                <w:bCs/>
                <w:color w:val="000000"/>
                <w:szCs w:val="20"/>
                <w:lang w:eastAsia="el-GR"/>
              </w:rPr>
              <w:t>ιν</w:t>
            </w:r>
            <w:r w:rsidR="004E64A4">
              <w:rPr>
                <w:rFonts w:eastAsia="Times New Roman"/>
                <w:bCs/>
                <w:color w:val="000000"/>
                <w:szCs w:val="20"/>
                <w:lang w:eastAsia="el-GR"/>
              </w:rPr>
              <w:t xml:space="preserve"> από φόρους</w:t>
            </w:r>
          </w:p>
        </w:tc>
        <w:tc>
          <w:tcPr>
            <w:tcW w:w="1869" w:type="dxa"/>
            <w:shd w:val="clear" w:color="auto" w:fill="auto"/>
            <w:noWrap/>
          </w:tcPr>
          <w:p w:rsidR="00175609" w:rsidRPr="008E4F2C" w:rsidRDefault="00175609" w:rsidP="00E11E07">
            <w:pPr>
              <w:spacing w:after="0" w:line="240" w:lineRule="auto"/>
              <w:jc w:val="center"/>
              <w:rPr>
                <w:rFonts w:eastAsia="Times New Roman"/>
                <w:color w:val="000000"/>
                <w:szCs w:val="20"/>
                <w:lang w:eastAsia="el-GR"/>
              </w:rPr>
            </w:pPr>
            <w:r w:rsidRPr="008E4F2C">
              <w:rPr>
                <w:rFonts w:eastAsia="Times New Roman"/>
                <w:color w:val="000000"/>
                <w:szCs w:val="20"/>
                <w:lang w:val="en-US" w:eastAsia="el-GR"/>
              </w:rPr>
              <w:t>5</w:t>
            </w:r>
            <w:r w:rsidRPr="008E4F2C">
              <w:rPr>
                <w:rFonts w:eastAsia="Times New Roman"/>
                <w:color w:val="000000"/>
                <w:szCs w:val="20"/>
                <w:lang w:eastAsia="el-GR"/>
              </w:rPr>
              <w:t>3</w:t>
            </w:r>
            <w:r w:rsidRPr="008E4F2C">
              <w:rPr>
                <w:rFonts w:eastAsia="Times New Roman"/>
                <w:color w:val="000000"/>
                <w:szCs w:val="20"/>
                <w:lang w:val="en-US" w:eastAsia="el-GR"/>
              </w:rPr>
              <w:t>.</w:t>
            </w:r>
            <w:r w:rsidRPr="008E4F2C">
              <w:rPr>
                <w:rFonts w:eastAsia="Times New Roman"/>
                <w:color w:val="000000"/>
                <w:szCs w:val="20"/>
                <w:lang w:eastAsia="el-GR"/>
              </w:rPr>
              <w:t>844</w:t>
            </w:r>
          </w:p>
        </w:tc>
        <w:tc>
          <w:tcPr>
            <w:tcW w:w="1776" w:type="dxa"/>
            <w:shd w:val="clear" w:color="auto" w:fill="auto"/>
            <w:noWrap/>
            <w:hideMark/>
          </w:tcPr>
          <w:p w:rsidR="00175609" w:rsidRPr="008E4F2C" w:rsidRDefault="00175609" w:rsidP="00E11E07">
            <w:pPr>
              <w:spacing w:after="0" w:line="240" w:lineRule="auto"/>
              <w:jc w:val="center"/>
              <w:rPr>
                <w:rFonts w:eastAsia="Times New Roman"/>
                <w:color w:val="000000"/>
                <w:szCs w:val="20"/>
                <w:lang w:eastAsia="el-GR"/>
              </w:rPr>
            </w:pPr>
            <w:r w:rsidRPr="008E4F2C">
              <w:rPr>
                <w:rFonts w:eastAsia="Times New Roman"/>
                <w:color w:val="000000"/>
                <w:szCs w:val="20"/>
                <w:lang w:val="en-US" w:eastAsia="el-GR"/>
              </w:rPr>
              <w:t>33.347</w:t>
            </w:r>
          </w:p>
        </w:tc>
      </w:tr>
    </w:tbl>
    <w:p w:rsidR="00175609" w:rsidRPr="005B57FD" w:rsidRDefault="00175609" w:rsidP="00175609">
      <w:pPr>
        <w:spacing w:after="0"/>
        <w:jc w:val="both"/>
      </w:pPr>
    </w:p>
    <w:p w:rsidR="00E11E07" w:rsidRDefault="00E11E07" w:rsidP="00E11E07">
      <w:pPr>
        <w:autoSpaceDE w:val="0"/>
        <w:autoSpaceDN w:val="0"/>
        <w:spacing w:before="120" w:after="120" w:line="240" w:lineRule="auto"/>
        <w:jc w:val="both"/>
      </w:pPr>
      <w:r>
        <w:t xml:space="preserve">Για τα επόμενα δύο έτη </w:t>
      </w:r>
      <w:r>
        <w:rPr>
          <w:color w:val="000000"/>
        </w:rPr>
        <w:t>Ευρώ</w:t>
      </w:r>
      <w:r>
        <w:t xml:space="preserve"> 150 εκατ. θα επενδυθούν σε εξοπλισμό, τεχνολογία και υποδομές. Αυτό το επενδυτικό πρόγραμμα σκοπεύει να αυξήσει αρχικά </w:t>
      </w:r>
      <w:bookmarkStart w:id="0" w:name="_GoBack"/>
      <w:bookmarkEnd w:id="0"/>
      <w:r>
        <w:t xml:space="preserve">πάνω από 20% την παραγωγική δυναμικότητα στα  προϊόντα έλασης αλουμινίου της </w:t>
      </w:r>
      <w:proofErr w:type="spellStart"/>
      <w:r>
        <w:t>ElvalHalcor</w:t>
      </w:r>
      <w:proofErr w:type="spellEnd"/>
      <w:r>
        <w:t xml:space="preserve"> και ταυτόχρονα θέτει τη βάση, με επιπλέον επενδύσεις στο μέλλον να την υπερδιπλασιάσει. Η επένδυση αυτή επιτρέπει στην </w:t>
      </w:r>
      <w:proofErr w:type="spellStart"/>
      <w:r w:rsidR="002418C9" w:rsidRPr="002418C9">
        <w:t>ElvalHalcor</w:t>
      </w:r>
      <w:proofErr w:type="spellEnd"/>
      <w:r w:rsidR="002418C9" w:rsidRPr="002418C9">
        <w:t xml:space="preserve"> </w:t>
      </w:r>
      <w:r>
        <w:t xml:space="preserve">να ενισχύσει την παρούσα θέση της στις αγορές προϊόντων αλουμινίου για συσκευασίες, μεταφορικά μέσα, βιομηχανικές και αρχιτεκτονικές εφαρμογές, και την περαιτέρω ενίσχυση στους κλάδους της αυτοκινητοβιομηχανίας και της αεροναυπηγικής. Στο πλαίσιο αυτού του επενδυτικού προγράμματος, ο κλάδος ανακοίνωσε την υπογραφή σύμβασης για την εγκατάσταση ενός νέου τετραπλού θερμού </w:t>
      </w:r>
      <w:proofErr w:type="spellStart"/>
      <w:r>
        <w:t>ελάστρου</w:t>
      </w:r>
      <w:proofErr w:type="spellEnd"/>
      <w:r>
        <w:t xml:space="preserve"> αλουμινίου για το εργοστάσιο των Οινοφύτων. </w:t>
      </w:r>
    </w:p>
    <w:p w:rsidR="007D4F69" w:rsidRPr="007D4F69" w:rsidRDefault="007D4F69" w:rsidP="007D4F69">
      <w:pPr>
        <w:spacing w:before="120" w:after="120" w:line="240" w:lineRule="auto"/>
        <w:jc w:val="both"/>
      </w:pPr>
      <w:r w:rsidRPr="007D4F69">
        <w:t xml:space="preserve">Επιπλέον, ο τομέας Αλουμινίου </w:t>
      </w:r>
      <w:r>
        <w:t xml:space="preserve">μέσω τόσο του </w:t>
      </w:r>
      <w:r w:rsidRPr="007D4F69">
        <w:t xml:space="preserve">τμήματος </w:t>
      </w:r>
      <w:r w:rsidR="007847C4">
        <w:t xml:space="preserve">τεχνολογίας </w:t>
      </w:r>
      <w:r w:rsidRPr="007D4F69">
        <w:t xml:space="preserve">όσο και σε συνεργασία με το </w:t>
      </w:r>
      <w:proofErr w:type="spellStart"/>
      <w:r w:rsidRPr="007D4F69">
        <w:t>Ελκεμε</w:t>
      </w:r>
      <w:proofErr w:type="spellEnd"/>
      <w:r w:rsidRPr="007D4F69">
        <w:t xml:space="preserve"> και τη UACJ </w:t>
      </w:r>
      <w:proofErr w:type="spellStart"/>
      <w:r w:rsidRPr="007D4F69">
        <w:t>Corp</w:t>
      </w:r>
      <w:proofErr w:type="spellEnd"/>
      <w:r w:rsidRPr="007D4F69">
        <w:t xml:space="preserve">., </w:t>
      </w:r>
      <w:r>
        <w:t xml:space="preserve">στοχεύει στην </w:t>
      </w:r>
      <w:r w:rsidR="007847C4">
        <w:t>ανάπτυξη</w:t>
      </w:r>
      <w:r>
        <w:t xml:space="preserve"> </w:t>
      </w:r>
      <w:r w:rsidR="007847C4">
        <w:t xml:space="preserve">τεχνολογικά </w:t>
      </w:r>
      <w:r>
        <w:t xml:space="preserve">καινοτόμων </w:t>
      </w:r>
      <w:r w:rsidR="007847C4">
        <w:t>προϊόντων και λύσεων</w:t>
      </w:r>
      <w:r>
        <w:t>.</w:t>
      </w:r>
      <w:r w:rsidRPr="007D4F69">
        <w:t xml:space="preserve"> </w:t>
      </w:r>
    </w:p>
    <w:p w:rsidR="003A5991" w:rsidRPr="0006085B" w:rsidRDefault="005159CD" w:rsidP="00E11E07">
      <w:pPr>
        <w:jc w:val="both"/>
        <w:rPr>
          <w:rFonts w:eastAsia="SimSun" w:cs="Calibri"/>
          <w:b/>
          <w:bCs/>
          <w:color w:val="365F91"/>
        </w:rPr>
      </w:pPr>
      <w:r w:rsidRPr="0006085B">
        <w:rPr>
          <w:rFonts w:eastAsia="SimSun" w:cs="Calibri"/>
          <w:b/>
          <w:bCs/>
          <w:color w:val="365F91"/>
        </w:rPr>
        <w:t>Κλάδος Χαλκού</w:t>
      </w:r>
      <w:r w:rsidR="003A5991" w:rsidRPr="0006085B">
        <w:rPr>
          <w:rFonts w:eastAsia="SimSun" w:cs="Calibri"/>
          <w:b/>
          <w:bCs/>
          <w:color w:val="365F91"/>
        </w:rPr>
        <w:t xml:space="preserve"> </w:t>
      </w:r>
    </w:p>
    <w:p w:rsidR="00392DB6" w:rsidRPr="0006085B" w:rsidRDefault="000A2F81" w:rsidP="00392DB6">
      <w:pPr>
        <w:autoSpaceDE w:val="0"/>
        <w:autoSpaceDN w:val="0"/>
        <w:adjustRightInd w:val="0"/>
        <w:spacing w:before="120" w:after="120" w:line="240" w:lineRule="auto"/>
        <w:jc w:val="both"/>
      </w:pPr>
      <w:r w:rsidRPr="0006085B">
        <w:rPr>
          <w:color w:val="000000"/>
        </w:rPr>
        <w:t>Κατά το 2017</w:t>
      </w:r>
      <w:r w:rsidR="002418C9">
        <w:rPr>
          <w:color w:val="000000"/>
        </w:rPr>
        <w:t>,</w:t>
      </w:r>
      <w:r w:rsidRPr="0006085B">
        <w:rPr>
          <w:color w:val="000000"/>
        </w:rPr>
        <w:t xml:space="preserve"> </w:t>
      </w:r>
      <w:r w:rsidR="00F12349" w:rsidRPr="0006085B">
        <w:rPr>
          <w:color w:val="000000"/>
        </w:rPr>
        <w:t xml:space="preserve">ο κλάδος </w:t>
      </w:r>
      <w:r w:rsidR="0026399C">
        <w:rPr>
          <w:color w:val="000000"/>
        </w:rPr>
        <w:t>χαλκού</w:t>
      </w:r>
      <w:r w:rsidR="00F12349" w:rsidRPr="0006085B">
        <w:rPr>
          <w:color w:val="000000"/>
        </w:rPr>
        <w:t xml:space="preserve"> </w:t>
      </w:r>
      <w:r w:rsidRPr="0006085B">
        <w:rPr>
          <w:color w:val="000000"/>
        </w:rPr>
        <w:t xml:space="preserve">σε επίπεδο </w:t>
      </w:r>
      <w:r w:rsidR="00A852D0" w:rsidRPr="0006085B">
        <w:rPr>
          <w:color w:val="000000"/>
        </w:rPr>
        <w:t>όγκ</w:t>
      </w:r>
      <w:r w:rsidR="00A852D0">
        <w:rPr>
          <w:color w:val="000000"/>
        </w:rPr>
        <w:t>ου πωλήσεων</w:t>
      </w:r>
      <w:r w:rsidR="00A852D0" w:rsidRPr="0006085B">
        <w:rPr>
          <w:color w:val="000000"/>
        </w:rPr>
        <w:t xml:space="preserve"> </w:t>
      </w:r>
      <w:r w:rsidRPr="0006085B">
        <w:rPr>
          <w:color w:val="000000"/>
        </w:rPr>
        <w:t>είχ</w:t>
      </w:r>
      <w:r w:rsidR="00F12349" w:rsidRPr="0006085B">
        <w:rPr>
          <w:color w:val="000000"/>
        </w:rPr>
        <w:t>ε</w:t>
      </w:r>
      <w:r w:rsidRPr="0006085B">
        <w:rPr>
          <w:color w:val="000000"/>
        </w:rPr>
        <w:t xml:space="preserve"> σημαντική αύξηση, κατά 15,4% έναντι της χρήσης 2016</w:t>
      </w:r>
      <w:r w:rsidR="00F12349" w:rsidRPr="0006085B">
        <w:rPr>
          <w:color w:val="000000"/>
        </w:rPr>
        <w:t xml:space="preserve"> και</w:t>
      </w:r>
      <w:r w:rsidR="00490EE7" w:rsidRPr="0006085B">
        <w:rPr>
          <w:color w:val="000000"/>
        </w:rPr>
        <w:t xml:space="preserve"> </w:t>
      </w:r>
      <w:r w:rsidR="002E1A92" w:rsidRPr="0006085B">
        <w:rPr>
          <w:color w:val="000000"/>
        </w:rPr>
        <w:t>η αυξημένη εκμετάλλευση της εγκατεστημένης παραγωγικής δυναμικότητας οδήγησε στη βελτίωση του αποτελέσματος.</w:t>
      </w:r>
      <w:r w:rsidRPr="0006085B">
        <w:rPr>
          <w:color w:val="000000"/>
        </w:rPr>
        <w:t xml:space="preserve"> </w:t>
      </w:r>
      <w:r w:rsidR="002E1A92" w:rsidRPr="0006085B">
        <w:rPr>
          <w:color w:val="000000"/>
        </w:rPr>
        <w:t>Τ</w:t>
      </w:r>
      <w:r w:rsidR="003874D9">
        <w:rPr>
          <w:color w:val="000000"/>
        </w:rPr>
        <w:t xml:space="preserve">α κέρδη πριν από </w:t>
      </w:r>
      <w:r w:rsidR="002E1A92" w:rsidRPr="0006085B">
        <w:rPr>
          <w:color w:val="000000"/>
        </w:rPr>
        <w:t>φόρ</w:t>
      </w:r>
      <w:r w:rsidR="003874D9">
        <w:rPr>
          <w:color w:val="000000"/>
        </w:rPr>
        <w:t>ους</w:t>
      </w:r>
      <w:r w:rsidR="00490EE7" w:rsidRPr="0006085B">
        <w:rPr>
          <w:color w:val="000000"/>
        </w:rPr>
        <w:t xml:space="preserve"> </w:t>
      </w:r>
      <w:r w:rsidR="002E1A92" w:rsidRPr="0006085B">
        <w:rPr>
          <w:color w:val="000000"/>
        </w:rPr>
        <w:t>ανήλθ</w:t>
      </w:r>
      <w:r w:rsidR="003874D9">
        <w:rPr>
          <w:color w:val="000000"/>
        </w:rPr>
        <w:t>αν</w:t>
      </w:r>
      <w:r w:rsidR="002E1A92" w:rsidRPr="0006085B">
        <w:rPr>
          <w:color w:val="000000"/>
        </w:rPr>
        <w:t xml:space="preserve"> σε </w:t>
      </w:r>
      <w:r w:rsidR="0026399C">
        <w:rPr>
          <w:color w:val="000000"/>
        </w:rPr>
        <w:t xml:space="preserve">Ευρώ </w:t>
      </w:r>
      <w:r w:rsidR="002E1A92" w:rsidRPr="0006085B">
        <w:rPr>
          <w:color w:val="000000"/>
        </w:rPr>
        <w:t>1</w:t>
      </w:r>
      <w:r w:rsidR="0028698A">
        <w:rPr>
          <w:color w:val="000000"/>
        </w:rPr>
        <w:t>0,1</w:t>
      </w:r>
      <w:r w:rsidR="002E1A92" w:rsidRPr="0006085B">
        <w:rPr>
          <w:color w:val="000000"/>
        </w:rPr>
        <w:t xml:space="preserve"> εκατ. </w:t>
      </w:r>
      <w:r w:rsidR="003874D9">
        <w:rPr>
          <w:color w:val="000000"/>
        </w:rPr>
        <w:t>έναντι ζημιών Ευρώ 1,0 εκατ. το προηγούμενο έτος.</w:t>
      </w:r>
    </w:p>
    <w:p w:rsidR="00955272" w:rsidRPr="0006085B" w:rsidRDefault="002926C3" w:rsidP="00C64624">
      <w:pPr>
        <w:numPr>
          <w:ilvl w:val="0"/>
          <w:numId w:val="8"/>
        </w:numPr>
        <w:spacing w:before="120" w:after="120" w:line="240" w:lineRule="auto"/>
        <w:ind w:left="709" w:hanging="283"/>
        <w:jc w:val="both"/>
        <w:rPr>
          <w:rFonts w:cs="Calibri"/>
        </w:rPr>
      </w:pPr>
      <w:r w:rsidRPr="0006085B">
        <w:rPr>
          <w:rFonts w:cs="Calibri"/>
        </w:rPr>
        <w:lastRenderedPageBreak/>
        <w:t>Οι πωλήσεις σωλήνων χαλκού συνέχισαν να αυξάνονται</w:t>
      </w:r>
      <w:r w:rsidR="00286818" w:rsidRPr="0006085B">
        <w:rPr>
          <w:rFonts w:cs="Calibri"/>
        </w:rPr>
        <w:t>.</w:t>
      </w:r>
      <w:r w:rsidR="00B75C93" w:rsidRPr="00B75C93">
        <w:rPr>
          <w:rFonts w:cs="Calibri"/>
        </w:rPr>
        <w:t xml:space="preserve"> </w:t>
      </w:r>
      <w:r w:rsidR="00866D78" w:rsidRPr="0006085B">
        <w:rPr>
          <w:rFonts w:cs="Calibri"/>
        </w:rPr>
        <w:t xml:space="preserve">Η επιβολή </w:t>
      </w:r>
      <w:r w:rsidRPr="0006085B">
        <w:rPr>
          <w:rFonts w:cs="Calibri"/>
        </w:rPr>
        <w:t xml:space="preserve">δασμών </w:t>
      </w:r>
      <w:r w:rsidRPr="0006085B">
        <w:rPr>
          <w:rFonts w:cs="Calibri"/>
          <w:lang w:val="en-GB"/>
        </w:rPr>
        <w:t>anti</w:t>
      </w:r>
      <w:r w:rsidRPr="0006085B">
        <w:rPr>
          <w:rFonts w:cs="Calibri"/>
        </w:rPr>
        <w:t>-</w:t>
      </w:r>
      <w:r w:rsidRPr="0006085B">
        <w:rPr>
          <w:rFonts w:cs="Calibri"/>
          <w:lang w:val="en-GB"/>
        </w:rPr>
        <w:t>dumping</w:t>
      </w:r>
      <w:r w:rsidRPr="0006085B">
        <w:rPr>
          <w:rFonts w:cs="Calibri"/>
        </w:rPr>
        <w:t xml:space="preserve"> στην αγορά της Τουρκίας στο τέλος του έτους</w:t>
      </w:r>
      <w:r w:rsidR="00866D78" w:rsidRPr="0006085B">
        <w:rPr>
          <w:rFonts w:cs="Calibri"/>
        </w:rPr>
        <w:t xml:space="preserve"> δεν επηρέασε την ανοδική πορεία των πωλήσεων.</w:t>
      </w:r>
    </w:p>
    <w:p w:rsidR="002577E1" w:rsidRPr="00C64624" w:rsidRDefault="00306991" w:rsidP="00C64624">
      <w:pPr>
        <w:numPr>
          <w:ilvl w:val="0"/>
          <w:numId w:val="8"/>
        </w:numPr>
        <w:spacing w:before="120" w:after="120" w:line="240" w:lineRule="auto"/>
        <w:ind w:left="709" w:hanging="283"/>
        <w:jc w:val="both"/>
        <w:rPr>
          <w:rFonts w:cs="Calibri"/>
        </w:rPr>
      </w:pPr>
      <w:r w:rsidRPr="0006085B">
        <w:rPr>
          <w:rFonts w:cs="Calibri"/>
        </w:rPr>
        <w:t>Σαν αποτέλεσμα της αυξ</w:t>
      </w:r>
      <w:r w:rsidR="003B53F1" w:rsidRPr="0006085B">
        <w:rPr>
          <w:rFonts w:cs="Calibri"/>
        </w:rPr>
        <w:t>ημένη</w:t>
      </w:r>
      <w:r w:rsidRPr="0006085B">
        <w:rPr>
          <w:rFonts w:cs="Calibri"/>
        </w:rPr>
        <w:t>ς παγκόσμιας ζήτησης και</w:t>
      </w:r>
      <w:r w:rsidR="00DE4498" w:rsidRPr="0006085B">
        <w:rPr>
          <w:rFonts w:cs="Calibri"/>
        </w:rPr>
        <w:t xml:space="preserve"> </w:t>
      </w:r>
      <w:r w:rsidR="0026399C">
        <w:rPr>
          <w:rFonts w:cs="Calibri"/>
        </w:rPr>
        <w:t xml:space="preserve">της </w:t>
      </w:r>
      <w:r w:rsidR="00490EE7" w:rsidRPr="0006085B">
        <w:rPr>
          <w:rFonts w:cs="Calibri"/>
        </w:rPr>
        <w:t>συνεχιζόμενης</w:t>
      </w:r>
      <w:r w:rsidRPr="0006085B">
        <w:rPr>
          <w:rFonts w:cs="Calibri"/>
        </w:rPr>
        <w:t xml:space="preserve"> βελτίωσης της ποιότητας και </w:t>
      </w:r>
      <w:r w:rsidR="00DE4498" w:rsidRPr="0006085B">
        <w:rPr>
          <w:rFonts w:cs="Calibri"/>
        </w:rPr>
        <w:t>της παρεχομένης</w:t>
      </w:r>
      <w:r w:rsidRPr="0006085B">
        <w:rPr>
          <w:rFonts w:cs="Calibri"/>
        </w:rPr>
        <w:t xml:space="preserve"> </w:t>
      </w:r>
      <w:r w:rsidR="00DE4498" w:rsidRPr="0006085B">
        <w:rPr>
          <w:rFonts w:cs="Calibri"/>
        </w:rPr>
        <w:t xml:space="preserve">υποστήριξης προς τους πελάτες από τη </w:t>
      </w:r>
      <w:r w:rsidR="00DE4498" w:rsidRPr="00C64624">
        <w:rPr>
          <w:rFonts w:cs="Calibri"/>
        </w:rPr>
        <w:t>Sofia</w:t>
      </w:r>
      <w:r w:rsidR="00671ADE" w:rsidRPr="0006085B">
        <w:rPr>
          <w:rFonts w:cs="Calibri"/>
        </w:rPr>
        <w:t xml:space="preserve"> </w:t>
      </w:r>
      <w:proofErr w:type="spellStart"/>
      <w:r w:rsidR="00DE4498" w:rsidRPr="00C64624">
        <w:rPr>
          <w:rFonts w:cs="Calibri"/>
        </w:rPr>
        <w:t>Med</w:t>
      </w:r>
      <w:proofErr w:type="spellEnd"/>
      <w:r w:rsidR="00DE4498" w:rsidRPr="0006085B">
        <w:rPr>
          <w:rFonts w:cs="Calibri"/>
        </w:rPr>
        <w:t>,</w:t>
      </w:r>
      <w:r w:rsidR="003B53F1" w:rsidRPr="0006085B">
        <w:rPr>
          <w:rFonts w:cs="Calibri"/>
        </w:rPr>
        <w:t xml:space="preserve"> </w:t>
      </w:r>
      <w:r w:rsidR="00DE4498" w:rsidRPr="0006085B">
        <w:rPr>
          <w:rFonts w:cs="Calibri"/>
        </w:rPr>
        <w:t xml:space="preserve">τα </w:t>
      </w:r>
      <w:r w:rsidR="00297270" w:rsidRPr="0006085B">
        <w:rPr>
          <w:rFonts w:cs="Calibri"/>
        </w:rPr>
        <w:t>προϊόντα</w:t>
      </w:r>
      <w:r w:rsidR="00DE4498" w:rsidRPr="0006085B">
        <w:rPr>
          <w:rFonts w:cs="Calibri"/>
        </w:rPr>
        <w:t xml:space="preserve"> έλασης</w:t>
      </w:r>
      <w:r w:rsidR="00671ADE" w:rsidRPr="0006085B">
        <w:rPr>
          <w:rFonts w:cs="Calibri"/>
        </w:rPr>
        <w:t xml:space="preserve"> </w:t>
      </w:r>
      <w:r w:rsidR="00DE4498" w:rsidRPr="0006085B">
        <w:rPr>
          <w:rFonts w:cs="Calibri"/>
        </w:rPr>
        <w:t>χαλκού σημείωσαν σημαντική ανάπτυξη</w:t>
      </w:r>
      <w:r w:rsidR="00A8170D">
        <w:rPr>
          <w:rFonts w:cs="Calibri"/>
        </w:rPr>
        <w:t>,</w:t>
      </w:r>
      <w:r w:rsidR="00DE4498" w:rsidRPr="0006085B">
        <w:rPr>
          <w:rFonts w:cs="Calibri"/>
        </w:rPr>
        <w:t xml:space="preserve"> κυρίως για βιομηχανική χρήση</w:t>
      </w:r>
      <w:r w:rsidR="00AC1626" w:rsidRPr="0006085B">
        <w:rPr>
          <w:rFonts w:cs="Calibri"/>
        </w:rPr>
        <w:t xml:space="preserve">. Αντίθετα </w:t>
      </w:r>
      <w:r w:rsidR="00671ADE" w:rsidRPr="00C64624">
        <w:rPr>
          <w:rFonts w:cs="Calibri"/>
        </w:rPr>
        <w:t>ο</w:t>
      </w:r>
      <w:r w:rsidR="00AC1626" w:rsidRPr="00C64624">
        <w:rPr>
          <w:rFonts w:cs="Calibri"/>
        </w:rPr>
        <w:t>ι πωλήσεις προϊόντων έλασης χαλκού για στέγες μειώθηκαν</w:t>
      </w:r>
      <w:r w:rsidR="00A8170D" w:rsidRPr="00C64624">
        <w:rPr>
          <w:rFonts w:cs="Calibri"/>
        </w:rPr>
        <w:t>,</w:t>
      </w:r>
      <w:r w:rsidR="00AC1626" w:rsidRPr="00C64624">
        <w:rPr>
          <w:rFonts w:cs="Calibri"/>
        </w:rPr>
        <w:t xml:space="preserve"> καθώς η ζήτηση για τα προϊόντα αυτά παραμένει χαμηλή, λόγω υποκατάστασης του χαλκού από άλλα υλικά</w:t>
      </w:r>
      <w:r w:rsidR="0026399C" w:rsidRPr="00C64624">
        <w:rPr>
          <w:rFonts w:cs="Calibri"/>
        </w:rPr>
        <w:t xml:space="preserve">. Η </w:t>
      </w:r>
      <w:r w:rsidR="00A8170D" w:rsidRPr="00C64624">
        <w:rPr>
          <w:rFonts w:cs="Calibri"/>
        </w:rPr>
        <w:t xml:space="preserve">Εταιρία </w:t>
      </w:r>
      <w:r w:rsidR="00AC1626" w:rsidRPr="00C64624">
        <w:rPr>
          <w:rFonts w:cs="Calibri"/>
        </w:rPr>
        <w:t>έχει στραφεί σε βιομηχανικά προϊόντα με υψηλότερη κερδοφορία</w:t>
      </w:r>
      <w:r w:rsidR="00671ADE" w:rsidRPr="00C64624">
        <w:rPr>
          <w:rFonts w:cs="Calibri"/>
        </w:rPr>
        <w:t>, τα οποία πλέον αποτελούν το μεγαλύτερο μέρος των πωλήσεών της σε αντίθεση με το παρελθόν.</w:t>
      </w:r>
    </w:p>
    <w:p w:rsidR="00BA6DF1" w:rsidRPr="0006085B" w:rsidRDefault="00901E86" w:rsidP="00C64624">
      <w:pPr>
        <w:numPr>
          <w:ilvl w:val="0"/>
          <w:numId w:val="8"/>
        </w:numPr>
        <w:spacing w:before="120" w:after="120" w:line="240" w:lineRule="auto"/>
        <w:ind w:left="709" w:hanging="283"/>
        <w:jc w:val="both"/>
        <w:rPr>
          <w:rFonts w:cs="Calibri"/>
        </w:rPr>
      </w:pPr>
      <w:r>
        <w:rPr>
          <w:rFonts w:cs="Calibri"/>
        </w:rPr>
        <w:t xml:space="preserve">Στον τομέα της </w:t>
      </w:r>
      <w:proofErr w:type="spellStart"/>
      <w:r>
        <w:rPr>
          <w:rFonts w:cs="Calibri"/>
        </w:rPr>
        <w:t>διέλασης</w:t>
      </w:r>
      <w:proofErr w:type="spellEnd"/>
      <w:r>
        <w:rPr>
          <w:rFonts w:cs="Calibri"/>
        </w:rPr>
        <w:t xml:space="preserve"> κραμάτων χαλκού, η θυγατρική </w:t>
      </w:r>
      <w:proofErr w:type="spellStart"/>
      <w:r w:rsidRPr="00C64624">
        <w:rPr>
          <w:rFonts w:cs="Calibri"/>
        </w:rPr>
        <w:t>Fitco</w:t>
      </w:r>
      <w:proofErr w:type="spellEnd"/>
      <w:r w:rsidRPr="00901E86">
        <w:rPr>
          <w:rFonts w:cs="Calibri"/>
        </w:rPr>
        <w:t xml:space="preserve"> </w:t>
      </w:r>
      <w:r>
        <w:rPr>
          <w:rFonts w:cs="Calibri"/>
        </w:rPr>
        <w:t xml:space="preserve">επικεντρώθηκε σε προϊόντα υψηλής προστιθέμενης αξίας, όπως είναι οι σωλήνες ορειχάλκου, </w:t>
      </w:r>
      <w:r w:rsidR="001D1502">
        <w:rPr>
          <w:rFonts w:cs="Calibri"/>
        </w:rPr>
        <w:t xml:space="preserve">σχεδόν </w:t>
      </w:r>
      <w:r>
        <w:rPr>
          <w:rFonts w:cs="Calibri"/>
        </w:rPr>
        <w:t>διπλασιάζοντας την παραγωγή και τις πωλήσεις σε αυτά, ενώ διατήρησε σταθερές τις ποσότητες στις ράβδους ορειχάλκου.</w:t>
      </w:r>
    </w:p>
    <w:p w:rsidR="00BA6DF1" w:rsidRPr="0006085B" w:rsidRDefault="00BA6DF1" w:rsidP="00BA6DF1">
      <w:pPr>
        <w:spacing w:after="0"/>
        <w:ind w:left="720"/>
        <w:jc w:val="both"/>
      </w:pPr>
    </w:p>
    <w:p w:rsidR="00A267F7" w:rsidRPr="0006085B" w:rsidRDefault="005159CD" w:rsidP="00BA6DF1">
      <w:pPr>
        <w:spacing w:after="0"/>
        <w:ind w:left="720"/>
        <w:jc w:val="both"/>
        <w:rPr>
          <w:rFonts w:eastAsia="Times New Roman" w:cs="Calibri"/>
          <w:lang w:eastAsia="el-GR"/>
        </w:rPr>
      </w:pPr>
      <w:r w:rsidRPr="0006085B">
        <w:rPr>
          <w:color w:val="000000"/>
        </w:rPr>
        <w:t>Η συνοπτική ενοποιημένη κατάσταση αποτελεσμάτων χρήσης του τομέα χαλκού έχει ως εξής</w:t>
      </w:r>
      <w:r w:rsidR="00A267F7" w:rsidRPr="0006085B">
        <w:rPr>
          <w:rFonts w:eastAsia="Times New Roman" w:cs="Calibri"/>
          <w:lang w:eastAsia="el-GR"/>
        </w:rPr>
        <w:t>:</w:t>
      </w:r>
    </w:p>
    <w:p w:rsidR="00A267F7" w:rsidRPr="00783A61" w:rsidRDefault="00A267F7" w:rsidP="0015141A">
      <w:pPr>
        <w:spacing w:after="0"/>
        <w:jc w:val="both"/>
        <w:rPr>
          <w:rFonts w:eastAsia="Times New Roman" w:cs="Calibri"/>
          <w:sz w:val="20"/>
          <w:szCs w:val="20"/>
          <w:lang w:eastAsia="el-GR"/>
        </w:rPr>
      </w:pPr>
    </w:p>
    <w:tbl>
      <w:tblPr>
        <w:tblW w:w="6653" w:type="dxa"/>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3280"/>
        <w:gridCol w:w="1586"/>
        <w:gridCol w:w="1787"/>
      </w:tblGrid>
      <w:tr w:rsidR="00C424A2" w:rsidRPr="00783A61" w:rsidTr="00B75C93">
        <w:trPr>
          <w:trHeight w:val="300"/>
          <w:jc w:val="center"/>
        </w:trPr>
        <w:tc>
          <w:tcPr>
            <w:tcW w:w="3280" w:type="dxa"/>
            <w:shd w:val="clear" w:color="auto" w:fill="4F81BD"/>
            <w:noWrap/>
            <w:hideMark/>
          </w:tcPr>
          <w:p w:rsidR="00C424A2" w:rsidRPr="0006085B" w:rsidRDefault="00C424A2" w:rsidP="00783A61">
            <w:pPr>
              <w:spacing w:after="0" w:line="240" w:lineRule="auto"/>
              <w:jc w:val="both"/>
              <w:rPr>
                <w:rFonts w:eastAsia="Times New Roman"/>
                <w:b/>
                <w:bCs/>
                <w:color w:val="FFFFFF"/>
                <w:szCs w:val="20"/>
                <w:lang w:eastAsia="el-GR"/>
              </w:rPr>
            </w:pPr>
            <w:r w:rsidRPr="0006085B">
              <w:rPr>
                <w:rFonts w:eastAsia="Times New Roman"/>
                <w:b/>
                <w:bCs/>
                <w:color w:val="FFFFFF"/>
                <w:szCs w:val="20"/>
                <w:lang w:val="en-US" w:eastAsia="el-GR"/>
              </w:rPr>
              <w:t> </w:t>
            </w:r>
          </w:p>
        </w:tc>
        <w:tc>
          <w:tcPr>
            <w:tcW w:w="3373" w:type="dxa"/>
            <w:gridSpan w:val="2"/>
            <w:shd w:val="clear" w:color="auto" w:fill="4F81BD"/>
            <w:noWrap/>
            <w:hideMark/>
          </w:tcPr>
          <w:p w:rsidR="00C424A2" w:rsidRPr="0006085B" w:rsidRDefault="00B42B12" w:rsidP="00E11E07">
            <w:pPr>
              <w:spacing w:after="0" w:line="240" w:lineRule="auto"/>
              <w:jc w:val="center"/>
              <w:rPr>
                <w:rFonts w:eastAsia="Times New Roman"/>
                <w:b/>
                <w:bCs/>
                <w:color w:val="FFFFFF"/>
                <w:szCs w:val="20"/>
                <w:lang w:eastAsia="el-GR"/>
              </w:rPr>
            </w:pPr>
            <w:r w:rsidRPr="0006085B">
              <w:rPr>
                <w:rFonts w:eastAsia="Times New Roman"/>
                <w:b/>
                <w:bCs/>
                <w:color w:val="FFFFFF"/>
                <w:szCs w:val="20"/>
                <w:lang w:eastAsia="el-GR"/>
              </w:rPr>
              <w:t>Λήξη Χρήσης</w:t>
            </w:r>
            <w:r w:rsidR="00671ADE" w:rsidRPr="0006085B">
              <w:rPr>
                <w:rFonts w:eastAsia="Times New Roman"/>
                <w:b/>
                <w:bCs/>
                <w:color w:val="FFFFFF"/>
                <w:szCs w:val="20"/>
                <w:lang w:eastAsia="el-GR"/>
              </w:rPr>
              <w:t xml:space="preserve"> </w:t>
            </w:r>
            <w:r w:rsidR="00C424A2" w:rsidRPr="0006085B">
              <w:rPr>
                <w:rFonts w:eastAsia="Times New Roman"/>
                <w:b/>
                <w:bCs/>
                <w:color w:val="FFFFFF"/>
                <w:szCs w:val="20"/>
                <w:lang w:val="en-US" w:eastAsia="el-GR"/>
              </w:rPr>
              <w:t xml:space="preserve">31 </w:t>
            </w:r>
            <w:r w:rsidRPr="0006085B">
              <w:rPr>
                <w:rFonts w:eastAsia="Times New Roman"/>
                <w:b/>
                <w:bCs/>
                <w:color w:val="FFFFFF"/>
                <w:szCs w:val="20"/>
                <w:lang w:eastAsia="el-GR"/>
              </w:rPr>
              <w:t>Δεκεμβρίου</w:t>
            </w:r>
          </w:p>
        </w:tc>
      </w:tr>
      <w:tr w:rsidR="00C424A2" w:rsidRPr="00783A61" w:rsidTr="00B75C93">
        <w:trPr>
          <w:trHeight w:val="300"/>
          <w:jc w:val="center"/>
        </w:trPr>
        <w:tc>
          <w:tcPr>
            <w:tcW w:w="3280" w:type="dxa"/>
            <w:tcBorders>
              <w:top w:val="single" w:sz="8" w:space="0" w:color="4F81BD"/>
              <w:left w:val="single" w:sz="8" w:space="0" w:color="4F81BD"/>
              <w:bottom w:val="single" w:sz="8" w:space="0" w:color="4F81BD"/>
            </w:tcBorders>
            <w:shd w:val="clear" w:color="auto" w:fill="auto"/>
            <w:noWrap/>
            <w:hideMark/>
          </w:tcPr>
          <w:p w:rsidR="00C424A2" w:rsidRPr="00E30614" w:rsidRDefault="00F10F0B" w:rsidP="0026399C">
            <w:pPr>
              <w:spacing w:after="0" w:line="240" w:lineRule="auto"/>
              <w:jc w:val="both"/>
              <w:rPr>
                <w:rFonts w:eastAsia="Times New Roman"/>
                <w:b/>
                <w:bCs/>
                <w:iCs/>
                <w:color w:val="000000"/>
                <w:szCs w:val="20"/>
                <w:lang w:eastAsia="el-GR"/>
              </w:rPr>
            </w:pPr>
            <w:r w:rsidRPr="00E30614">
              <w:rPr>
                <w:rFonts w:eastAsia="Times New Roman"/>
                <w:b/>
                <w:bCs/>
                <w:iCs/>
                <w:color w:val="000000"/>
                <w:szCs w:val="20"/>
                <w:lang w:eastAsia="el-GR"/>
              </w:rPr>
              <w:t>Ποσά σε χιλ</w:t>
            </w:r>
            <w:r w:rsidR="0026399C">
              <w:rPr>
                <w:rFonts w:eastAsia="Times New Roman"/>
                <w:b/>
                <w:bCs/>
                <w:iCs/>
                <w:color w:val="000000"/>
                <w:szCs w:val="20"/>
                <w:lang w:eastAsia="el-GR"/>
              </w:rPr>
              <w:t>.</w:t>
            </w:r>
            <w:r w:rsidRPr="00E30614">
              <w:rPr>
                <w:rFonts w:eastAsia="Times New Roman"/>
                <w:b/>
                <w:bCs/>
                <w:iCs/>
                <w:color w:val="000000"/>
                <w:szCs w:val="20"/>
                <w:lang w:eastAsia="el-GR"/>
              </w:rPr>
              <w:t xml:space="preserve"> </w:t>
            </w:r>
            <w:r w:rsidR="0026399C">
              <w:rPr>
                <w:rFonts w:eastAsia="Times New Roman"/>
                <w:b/>
                <w:bCs/>
                <w:iCs/>
                <w:color w:val="000000"/>
                <w:szCs w:val="20"/>
                <w:lang w:eastAsia="el-GR"/>
              </w:rPr>
              <w:t>Ευρώ</w:t>
            </w:r>
            <w:r w:rsidRPr="00E30614">
              <w:rPr>
                <w:rFonts w:eastAsia="Times New Roman"/>
                <w:b/>
                <w:bCs/>
                <w:iCs/>
                <w:color w:val="000000"/>
                <w:szCs w:val="20"/>
                <w:lang w:eastAsia="el-GR"/>
              </w:rPr>
              <w:t xml:space="preserve"> </w:t>
            </w:r>
          </w:p>
        </w:tc>
        <w:tc>
          <w:tcPr>
            <w:tcW w:w="1586" w:type="dxa"/>
            <w:tcBorders>
              <w:top w:val="single" w:sz="8" w:space="0" w:color="4F81BD"/>
              <w:bottom w:val="single" w:sz="8" w:space="0" w:color="4F81BD"/>
            </w:tcBorders>
            <w:shd w:val="clear" w:color="auto" w:fill="auto"/>
            <w:noWrap/>
            <w:hideMark/>
          </w:tcPr>
          <w:p w:rsidR="00C424A2" w:rsidRPr="004A39D7" w:rsidRDefault="00C424A2" w:rsidP="00E11E07">
            <w:pPr>
              <w:spacing w:after="0" w:line="240" w:lineRule="auto"/>
              <w:jc w:val="center"/>
              <w:rPr>
                <w:rFonts w:eastAsia="Times New Roman"/>
                <w:b/>
                <w:bCs/>
                <w:color w:val="000000"/>
                <w:szCs w:val="20"/>
                <w:lang w:eastAsia="el-GR"/>
              </w:rPr>
            </w:pPr>
            <w:r w:rsidRPr="00E30614">
              <w:rPr>
                <w:rFonts w:eastAsia="Times New Roman"/>
                <w:b/>
                <w:bCs/>
                <w:color w:val="000000"/>
                <w:szCs w:val="20"/>
                <w:lang w:eastAsia="el-GR"/>
              </w:rPr>
              <w:t>2017</w:t>
            </w:r>
          </w:p>
        </w:tc>
        <w:tc>
          <w:tcPr>
            <w:tcW w:w="1787" w:type="dxa"/>
            <w:tcBorders>
              <w:top w:val="single" w:sz="8" w:space="0" w:color="4F81BD"/>
              <w:bottom w:val="single" w:sz="8" w:space="0" w:color="4F81BD"/>
              <w:right w:val="single" w:sz="8" w:space="0" w:color="4F81BD"/>
            </w:tcBorders>
            <w:shd w:val="clear" w:color="auto" w:fill="auto"/>
            <w:noWrap/>
            <w:hideMark/>
          </w:tcPr>
          <w:p w:rsidR="00C424A2" w:rsidRPr="0006085B" w:rsidRDefault="00F10F0B" w:rsidP="00E11E07">
            <w:pPr>
              <w:spacing w:after="0" w:line="240" w:lineRule="auto"/>
              <w:jc w:val="center"/>
              <w:rPr>
                <w:rFonts w:eastAsia="Times New Roman"/>
                <w:b/>
                <w:bCs/>
                <w:color w:val="FFFFFF"/>
                <w:szCs w:val="20"/>
                <w:lang w:eastAsia="el-GR"/>
              </w:rPr>
            </w:pPr>
            <w:r w:rsidRPr="00E30614">
              <w:rPr>
                <w:rFonts w:eastAsia="Times New Roman"/>
                <w:b/>
                <w:bCs/>
                <w:color w:val="000000"/>
                <w:szCs w:val="20"/>
                <w:lang w:eastAsia="el-GR"/>
              </w:rPr>
              <w:t>2016</w:t>
            </w:r>
          </w:p>
        </w:tc>
      </w:tr>
      <w:tr w:rsidR="00C424A2" w:rsidRPr="00783A61" w:rsidTr="00B75C93">
        <w:trPr>
          <w:trHeight w:val="300"/>
          <w:jc w:val="center"/>
        </w:trPr>
        <w:tc>
          <w:tcPr>
            <w:tcW w:w="3280" w:type="dxa"/>
            <w:shd w:val="clear" w:color="auto" w:fill="auto"/>
            <w:noWrap/>
            <w:hideMark/>
          </w:tcPr>
          <w:p w:rsidR="00C424A2" w:rsidRPr="0006085B" w:rsidRDefault="00DE4498" w:rsidP="00783A61">
            <w:pPr>
              <w:spacing w:after="0" w:line="240" w:lineRule="auto"/>
              <w:jc w:val="both"/>
              <w:rPr>
                <w:rFonts w:eastAsia="Times New Roman"/>
                <w:bCs/>
                <w:color w:val="000000"/>
                <w:lang w:eastAsia="el-GR"/>
              </w:rPr>
            </w:pPr>
            <w:r w:rsidRPr="00E30614">
              <w:rPr>
                <w:rFonts w:eastAsia="Times New Roman"/>
                <w:bCs/>
                <w:color w:val="000000"/>
                <w:lang w:eastAsia="el-GR"/>
              </w:rPr>
              <w:t>Πωλήσεις</w:t>
            </w:r>
          </w:p>
        </w:tc>
        <w:tc>
          <w:tcPr>
            <w:tcW w:w="1586" w:type="dxa"/>
            <w:shd w:val="clear" w:color="auto" w:fill="auto"/>
            <w:noWrap/>
            <w:hideMark/>
          </w:tcPr>
          <w:p w:rsidR="00C424A2" w:rsidRPr="0006085B"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922.772</w:t>
            </w:r>
          </w:p>
        </w:tc>
        <w:tc>
          <w:tcPr>
            <w:tcW w:w="1787" w:type="dxa"/>
            <w:shd w:val="clear" w:color="auto" w:fill="auto"/>
            <w:noWrap/>
            <w:hideMark/>
          </w:tcPr>
          <w:p w:rsidR="00C424A2" w:rsidRPr="0006085B"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692.898</w:t>
            </w:r>
          </w:p>
        </w:tc>
      </w:tr>
      <w:tr w:rsidR="00C424A2" w:rsidRPr="00783A61" w:rsidTr="00B75C93">
        <w:trPr>
          <w:trHeight w:val="300"/>
          <w:jc w:val="center"/>
        </w:trPr>
        <w:tc>
          <w:tcPr>
            <w:tcW w:w="3280" w:type="dxa"/>
            <w:tcBorders>
              <w:top w:val="single" w:sz="8" w:space="0" w:color="4F81BD"/>
              <w:left w:val="single" w:sz="8" w:space="0" w:color="4F81BD"/>
              <w:bottom w:val="single" w:sz="8" w:space="0" w:color="4F81BD"/>
            </w:tcBorders>
            <w:shd w:val="clear" w:color="auto" w:fill="auto"/>
            <w:noWrap/>
            <w:hideMark/>
          </w:tcPr>
          <w:p w:rsidR="00C424A2" w:rsidRPr="0006085B" w:rsidRDefault="00DE4498" w:rsidP="00783A61">
            <w:pPr>
              <w:spacing w:after="0" w:line="240" w:lineRule="auto"/>
              <w:jc w:val="both"/>
              <w:rPr>
                <w:rFonts w:eastAsia="Times New Roman"/>
                <w:bCs/>
                <w:color w:val="000000"/>
                <w:lang w:eastAsia="el-GR"/>
              </w:rPr>
            </w:pPr>
            <w:r w:rsidRPr="00E30614">
              <w:rPr>
                <w:rFonts w:eastAsia="Times New Roman"/>
                <w:bCs/>
                <w:color w:val="000000"/>
                <w:lang w:eastAsia="el-GR"/>
              </w:rPr>
              <w:t>Μικτό Κέρδος</w:t>
            </w:r>
          </w:p>
        </w:tc>
        <w:tc>
          <w:tcPr>
            <w:tcW w:w="1586" w:type="dxa"/>
            <w:tcBorders>
              <w:top w:val="single" w:sz="8" w:space="0" w:color="4F81BD"/>
              <w:bottom w:val="single" w:sz="8" w:space="0" w:color="4F81BD"/>
            </w:tcBorders>
            <w:shd w:val="clear" w:color="auto" w:fill="auto"/>
            <w:noWrap/>
            <w:hideMark/>
          </w:tcPr>
          <w:p w:rsidR="00C424A2" w:rsidRPr="00385665"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6</w:t>
            </w:r>
            <w:r w:rsidR="00385665">
              <w:rPr>
                <w:rFonts w:eastAsia="Times New Roman"/>
                <w:color w:val="000000"/>
                <w:lang w:eastAsia="el-GR"/>
              </w:rPr>
              <w:t>0</w:t>
            </w:r>
            <w:r w:rsidRPr="00E30614">
              <w:rPr>
                <w:rFonts w:eastAsia="Times New Roman"/>
                <w:color w:val="000000"/>
                <w:lang w:eastAsia="el-GR"/>
              </w:rPr>
              <w:t>.</w:t>
            </w:r>
            <w:r w:rsidR="00385665">
              <w:rPr>
                <w:rFonts w:eastAsia="Times New Roman"/>
                <w:color w:val="000000"/>
                <w:lang w:eastAsia="el-GR"/>
              </w:rPr>
              <w:t>758</w:t>
            </w:r>
          </w:p>
        </w:tc>
        <w:tc>
          <w:tcPr>
            <w:tcW w:w="1787" w:type="dxa"/>
            <w:tcBorders>
              <w:top w:val="single" w:sz="8" w:space="0" w:color="4F81BD"/>
              <w:bottom w:val="single" w:sz="8" w:space="0" w:color="4F81BD"/>
              <w:right w:val="single" w:sz="8" w:space="0" w:color="4F81BD"/>
            </w:tcBorders>
            <w:shd w:val="clear" w:color="auto" w:fill="auto"/>
            <w:noWrap/>
            <w:hideMark/>
          </w:tcPr>
          <w:p w:rsidR="00C424A2" w:rsidRPr="0006085B"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39.934</w:t>
            </w:r>
          </w:p>
        </w:tc>
      </w:tr>
      <w:tr w:rsidR="00C424A2" w:rsidRPr="00783A61" w:rsidTr="00B75C93">
        <w:trPr>
          <w:trHeight w:val="300"/>
          <w:jc w:val="center"/>
        </w:trPr>
        <w:tc>
          <w:tcPr>
            <w:tcW w:w="3280" w:type="dxa"/>
            <w:shd w:val="clear" w:color="auto" w:fill="auto"/>
            <w:hideMark/>
          </w:tcPr>
          <w:p w:rsidR="00C424A2" w:rsidRPr="0006085B" w:rsidRDefault="00DE4498" w:rsidP="00783A61">
            <w:pPr>
              <w:spacing w:after="0" w:line="240" w:lineRule="auto"/>
              <w:jc w:val="both"/>
              <w:rPr>
                <w:rFonts w:eastAsia="Times New Roman"/>
                <w:bCs/>
                <w:color w:val="000000"/>
                <w:lang w:eastAsia="el-GR"/>
              </w:rPr>
            </w:pPr>
            <w:r w:rsidRPr="0006085B">
              <w:rPr>
                <w:rFonts w:eastAsia="Times New Roman"/>
                <w:bCs/>
                <w:color w:val="000000"/>
                <w:lang w:val="en-US" w:eastAsia="el-GR"/>
              </w:rPr>
              <w:t>EBITDA</w:t>
            </w:r>
          </w:p>
        </w:tc>
        <w:tc>
          <w:tcPr>
            <w:tcW w:w="1586" w:type="dxa"/>
            <w:shd w:val="clear" w:color="auto" w:fill="auto"/>
            <w:noWrap/>
            <w:hideMark/>
          </w:tcPr>
          <w:p w:rsidR="00C424A2" w:rsidRPr="0006085B"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5</w:t>
            </w:r>
            <w:r w:rsidR="00385665">
              <w:rPr>
                <w:rFonts w:eastAsia="Times New Roman"/>
                <w:color w:val="000000"/>
                <w:lang w:eastAsia="el-GR"/>
              </w:rPr>
              <w:t>0</w:t>
            </w:r>
            <w:r w:rsidRPr="00E30614">
              <w:rPr>
                <w:rFonts w:eastAsia="Times New Roman"/>
                <w:color w:val="000000"/>
                <w:lang w:eastAsia="el-GR"/>
              </w:rPr>
              <w:t>.</w:t>
            </w:r>
            <w:r w:rsidR="00385665">
              <w:rPr>
                <w:rFonts w:eastAsia="Times New Roman"/>
                <w:color w:val="000000"/>
                <w:lang w:eastAsia="el-GR"/>
              </w:rPr>
              <w:t>123</w:t>
            </w:r>
          </w:p>
        </w:tc>
        <w:tc>
          <w:tcPr>
            <w:tcW w:w="1787" w:type="dxa"/>
            <w:shd w:val="clear" w:color="auto" w:fill="auto"/>
            <w:noWrap/>
            <w:hideMark/>
          </w:tcPr>
          <w:p w:rsidR="00C424A2" w:rsidRPr="0006085B"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35.290</w:t>
            </w:r>
          </w:p>
        </w:tc>
      </w:tr>
      <w:tr w:rsidR="00C424A2" w:rsidRPr="00C424A2" w:rsidTr="00B75C93">
        <w:trPr>
          <w:trHeight w:val="300"/>
          <w:jc w:val="center"/>
        </w:trPr>
        <w:tc>
          <w:tcPr>
            <w:tcW w:w="3280" w:type="dxa"/>
            <w:tcBorders>
              <w:top w:val="single" w:sz="8" w:space="0" w:color="4F81BD"/>
              <w:left w:val="single" w:sz="8" w:space="0" w:color="4F81BD"/>
              <w:bottom w:val="single" w:sz="8" w:space="0" w:color="4F81BD"/>
            </w:tcBorders>
            <w:shd w:val="clear" w:color="auto" w:fill="auto"/>
            <w:hideMark/>
          </w:tcPr>
          <w:p w:rsidR="00C424A2" w:rsidRPr="0006085B" w:rsidRDefault="00DE4498" w:rsidP="00783A61">
            <w:pPr>
              <w:spacing w:after="0" w:line="240" w:lineRule="auto"/>
              <w:jc w:val="both"/>
              <w:rPr>
                <w:rFonts w:eastAsia="Times New Roman"/>
                <w:bCs/>
                <w:color w:val="000000"/>
                <w:lang w:eastAsia="el-GR"/>
              </w:rPr>
            </w:pPr>
            <w:r w:rsidRPr="00E30614">
              <w:rPr>
                <w:rFonts w:eastAsia="Times New Roman"/>
                <w:bCs/>
                <w:color w:val="000000"/>
                <w:lang w:eastAsia="el-GR"/>
              </w:rPr>
              <w:t>Λειτουργικό αποτέλεσμα (ΕΒΙΤ)</w:t>
            </w:r>
          </w:p>
        </w:tc>
        <w:tc>
          <w:tcPr>
            <w:tcW w:w="1586" w:type="dxa"/>
            <w:tcBorders>
              <w:top w:val="single" w:sz="8" w:space="0" w:color="4F81BD"/>
              <w:bottom w:val="single" w:sz="8" w:space="0" w:color="4F81BD"/>
            </w:tcBorders>
            <w:shd w:val="clear" w:color="auto" w:fill="auto"/>
            <w:noWrap/>
            <w:hideMark/>
          </w:tcPr>
          <w:p w:rsidR="00C424A2" w:rsidRPr="00385665"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3</w:t>
            </w:r>
            <w:r w:rsidR="00385665">
              <w:rPr>
                <w:rFonts w:eastAsia="Times New Roman"/>
                <w:color w:val="000000"/>
                <w:lang w:eastAsia="el-GR"/>
              </w:rPr>
              <w:t>4</w:t>
            </w:r>
            <w:r w:rsidRPr="00E30614">
              <w:rPr>
                <w:rFonts w:eastAsia="Times New Roman"/>
                <w:color w:val="000000"/>
                <w:lang w:eastAsia="el-GR"/>
              </w:rPr>
              <w:t>.</w:t>
            </w:r>
            <w:r w:rsidR="00385665">
              <w:rPr>
                <w:rFonts w:eastAsia="Times New Roman"/>
                <w:color w:val="000000"/>
                <w:lang w:eastAsia="el-GR"/>
              </w:rPr>
              <w:t>722</w:t>
            </w:r>
          </w:p>
        </w:tc>
        <w:tc>
          <w:tcPr>
            <w:tcW w:w="1787" w:type="dxa"/>
            <w:tcBorders>
              <w:top w:val="single" w:sz="8" w:space="0" w:color="4F81BD"/>
              <w:bottom w:val="single" w:sz="8" w:space="0" w:color="4F81BD"/>
              <w:right w:val="single" w:sz="8" w:space="0" w:color="4F81BD"/>
            </w:tcBorders>
            <w:shd w:val="clear" w:color="auto" w:fill="auto"/>
            <w:noWrap/>
            <w:hideMark/>
          </w:tcPr>
          <w:p w:rsidR="00C424A2" w:rsidRPr="0006085B" w:rsidRDefault="00C424A2" w:rsidP="00E11E07">
            <w:pPr>
              <w:spacing w:after="0" w:line="240" w:lineRule="auto"/>
              <w:jc w:val="center"/>
              <w:rPr>
                <w:rFonts w:eastAsia="Times New Roman"/>
                <w:color w:val="000000"/>
                <w:lang w:eastAsia="el-GR"/>
              </w:rPr>
            </w:pPr>
            <w:r w:rsidRPr="00E30614">
              <w:rPr>
                <w:rFonts w:eastAsia="Times New Roman"/>
                <w:color w:val="000000"/>
                <w:lang w:eastAsia="el-GR"/>
              </w:rPr>
              <w:t>19.</w:t>
            </w:r>
            <w:r w:rsidRPr="0006085B">
              <w:rPr>
                <w:rFonts w:eastAsia="Times New Roman"/>
                <w:color w:val="000000"/>
                <w:lang w:val="en-US" w:eastAsia="el-GR"/>
              </w:rPr>
              <w:t>617</w:t>
            </w:r>
          </w:p>
        </w:tc>
      </w:tr>
      <w:tr w:rsidR="00C424A2" w:rsidRPr="00C424A2" w:rsidTr="00B75C93">
        <w:trPr>
          <w:trHeight w:val="300"/>
          <w:jc w:val="center"/>
        </w:trPr>
        <w:tc>
          <w:tcPr>
            <w:tcW w:w="3280" w:type="dxa"/>
            <w:shd w:val="clear" w:color="auto" w:fill="auto"/>
            <w:hideMark/>
          </w:tcPr>
          <w:p w:rsidR="00C424A2" w:rsidRPr="004E64A4" w:rsidRDefault="00BA6DF1" w:rsidP="00783A61">
            <w:pPr>
              <w:spacing w:after="0" w:line="240" w:lineRule="auto"/>
              <w:jc w:val="both"/>
              <w:rPr>
                <w:rFonts w:eastAsia="Times New Roman"/>
                <w:bCs/>
                <w:color w:val="000000"/>
                <w:lang w:eastAsia="el-GR"/>
              </w:rPr>
            </w:pPr>
            <w:r w:rsidRPr="004E64A4">
              <w:rPr>
                <w:rFonts w:eastAsia="Times New Roman"/>
                <w:bCs/>
                <w:color w:val="000000"/>
                <w:lang w:eastAsia="el-GR"/>
              </w:rPr>
              <w:t xml:space="preserve">Κέρδη / (Ζημιές) </w:t>
            </w:r>
            <w:r w:rsidR="00B75C93" w:rsidRPr="004E64A4">
              <w:rPr>
                <w:rFonts w:eastAsia="Times New Roman"/>
                <w:bCs/>
                <w:color w:val="000000"/>
                <w:lang w:eastAsia="el-GR"/>
              </w:rPr>
              <w:t>πριν</w:t>
            </w:r>
            <w:r w:rsidR="004E64A4" w:rsidRPr="004E64A4">
              <w:rPr>
                <w:rFonts w:eastAsia="Times New Roman"/>
                <w:bCs/>
                <w:color w:val="000000"/>
                <w:lang w:eastAsia="el-GR"/>
              </w:rPr>
              <w:t xml:space="preserve"> από φόρους</w:t>
            </w:r>
          </w:p>
        </w:tc>
        <w:tc>
          <w:tcPr>
            <w:tcW w:w="1586" w:type="dxa"/>
            <w:shd w:val="clear" w:color="auto" w:fill="auto"/>
            <w:noWrap/>
            <w:hideMark/>
          </w:tcPr>
          <w:p w:rsidR="00C424A2" w:rsidRPr="00385665" w:rsidRDefault="00C424A2" w:rsidP="00E11E07">
            <w:pPr>
              <w:spacing w:after="0" w:line="240" w:lineRule="auto"/>
              <w:jc w:val="center"/>
              <w:rPr>
                <w:rFonts w:eastAsia="Times New Roman"/>
                <w:color w:val="000000"/>
                <w:lang w:eastAsia="el-GR"/>
              </w:rPr>
            </w:pPr>
            <w:r w:rsidRPr="0006085B">
              <w:rPr>
                <w:rFonts w:eastAsia="Times New Roman"/>
                <w:color w:val="000000"/>
                <w:lang w:val="en-US" w:eastAsia="el-GR"/>
              </w:rPr>
              <w:t>1</w:t>
            </w:r>
            <w:r w:rsidR="00385665">
              <w:rPr>
                <w:rFonts w:eastAsia="Times New Roman"/>
                <w:color w:val="000000"/>
                <w:lang w:eastAsia="el-GR"/>
              </w:rPr>
              <w:t>0</w:t>
            </w:r>
            <w:r w:rsidRPr="0006085B">
              <w:rPr>
                <w:rFonts w:eastAsia="Times New Roman"/>
                <w:color w:val="000000"/>
                <w:lang w:val="en-US" w:eastAsia="el-GR"/>
              </w:rPr>
              <w:t>.</w:t>
            </w:r>
            <w:r w:rsidR="00385665">
              <w:rPr>
                <w:rFonts w:eastAsia="Times New Roman"/>
                <w:color w:val="000000"/>
                <w:lang w:eastAsia="el-GR"/>
              </w:rPr>
              <w:t>079</w:t>
            </w:r>
          </w:p>
        </w:tc>
        <w:tc>
          <w:tcPr>
            <w:tcW w:w="1787" w:type="dxa"/>
            <w:shd w:val="clear" w:color="auto" w:fill="auto"/>
            <w:noWrap/>
            <w:hideMark/>
          </w:tcPr>
          <w:p w:rsidR="00C424A2" w:rsidRPr="00A852D0" w:rsidRDefault="00A852D0" w:rsidP="00E11E07">
            <w:pPr>
              <w:spacing w:after="0" w:line="240" w:lineRule="auto"/>
              <w:jc w:val="center"/>
              <w:rPr>
                <w:rFonts w:eastAsia="Times New Roman"/>
                <w:color w:val="000000"/>
                <w:lang w:eastAsia="el-GR"/>
              </w:rPr>
            </w:pPr>
            <w:r>
              <w:rPr>
                <w:rFonts w:eastAsia="Times New Roman"/>
                <w:color w:val="000000"/>
                <w:lang w:eastAsia="el-GR"/>
              </w:rPr>
              <w:t>(</w:t>
            </w:r>
            <w:r w:rsidR="00C424A2" w:rsidRPr="0006085B">
              <w:rPr>
                <w:rFonts w:eastAsia="Times New Roman"/>
                <w:color w:val="000000"/>
                <w:lang w:val="en-US" w:eastAsia="el-GR"/>
              </w:rPr>
              <w:t>965</w:t>
            </w:r>
            <w:r>
              <w:rPr>
                <w:rFonts w:eastAsia="Times New Roman"/>
                <w:color w:val="000000"/>
                <w:lang w:eastAsia="el-GR"/>
              </w:rPr>
              <w:t>)</w:t>
            </w:r>
          </w:p>
        </w:tc>
      </w:tr>
    </w:tbl>
    <w:p w:rsidR="00A267F7" w:rsidRPr="00A267F7" w:rsidRDefault="00A267F7" w:rsidP="0015141A">
      <w:pPr>
        <w:spacing w:after="0"/>
        <w:jc w:val="both"/>
        <w:rPr>
          <w:lang w:val="en-US"/>
        </w:rPr>
      </w:pPr>
    </w:p>
    <w:p w:rsidR="00C84FC6" w:rsidRDefault="00C84FC6" w:rsidP="00C84FC6">
      <w:pPr>
        <w:jc w:val="both"/>
      </w:pPr>
      <w:r>
        <w:t>Αναφορικά με το 2018, καθώς οι διεθνείς οικονομικές συνθήκες συνεχίζουν να βελτιώνονται, αναμένεται θετική τάση στη ζήτηση για βιομηχανικά προϊόντα. Ταυτόχρονα, ο κλάδος χαλκού έχει ήδη επωφεληθεί από τις επενδύσεις του προηγούμενου έτους</w:t>
      </w:r>
      <w:r w:rsidR="00A8170D">
        <w:t>,</w:t>
      </w:r>
      <w:r>
        <w:t xml:space="preserve"> καθώς και από την στρατηγική μετατόπιση προς τα βιομηχανικά προϊόντα υψηλής προστιθέμενης αξίας.</w:t>
      </w:r>
    </w:p>
    <w:p w:rsidR="00C84FC6" w:rsidRDefault="00C84FC6" w:rsidP="00C84FC6">
      <w:pPr>
        <w:jc w:val="both"/>
      </w:pPr>
      <w:r>
        <w:t xml:space="preserve">Η υψηλή ζήτηση για βιομηχανικά προϊόντα έλασης αναμένεται να συνεχιστεί και η Sofia </w:t>
      </w:r>
      <w:proofErr w:type="spellStart"/>
      <w:r>
        <w:t>Med</w:t>
      </w:r>
      <w:proofErr w:type="spellEnd"/>
      <w:r>
        <w:t xml:space="preserve"> είναι σε θέση να επωφεληθεί με την αύξηση της εκμετάλλευσης της εγκατεστημένης παραγωγικής δυναμικότητας και των πωλήσεων.</w:t>
      </w:r>
    </w:p>
    <w:p w:rsidR="008158C7" w:rsidRPr="00A51804" w:rsidRDefault="00C84FC6" w:rsidP="00C84FC6">
      <w:pPr>
        <w:jc w:val="both"/>
      </w:pPr>
      <w:r>
        <w:t xml:space="preserve">Σε συνέχεια της υπογραφής του συμφωνητικού για την απόκτηση 50% της εταιρίας </w:t>
      </w:r>
      <w:proofErr w:type="spellStart"/>
      <w:r>
        <w:t>Nedzink</w:t>
      </w:r>
      <w:proofErr w:type="spellEnd"/>
      <w:r>
        <w:t xml:space="preserve"> B.V., με έδρα την Ολλανδία, και αφού ληφθεί η έγκριση των αρχών ανταγωνισμού, ο κλάδος θα συνεισφέρει Ευρώ 15 εκατ. προκειμένου να δημιουργηθεί κοινοπραξία με στόχο την ανάπτυξη του </w:t>
      </w:r>
      <w:r w:rsidR="00B75C93">
        <w:t>τιτανιούχου</w:t>
      </w:r>
      <w:r>
        <w:t xml:space="preserve"> ψευδαργύρου. Μέρος αυτού του ποσού αφορά </w:t>
      </w:r>
      <w:r w:rsidR="00A8170D">
        <w:t>σ</w:t>
      </w:r>
      <w:r>
        <w:t xml:space="preserve">τις υπάρχουσες γραμμές παραγωγής ψευδαργύρου, προσωρινά αδρανείς, οι οποίες θα χρησιμοποιηθούν για την αύξηση της παραγωγικής δυναμικότητας της </w:t>
      </w:r>
      <w:proofErr w:type="spellStart"/>
      <w:r>
        <w:t>Nedzink</w:t>
      </w:r>
      <w:proofErr w:type="spellEnd"/>
      <w:r>
        <w:t>.</w:t>
      </w:r>
    </w:p>
    <w:p w:rsidR="00FD53D5" w:rsidRPr="00A51804" w:rsidRDefault="00FD53D5">
      <w:pPr>
        <w:jc w:val="both"/>
      </w:pPr>
    </w:p>
    <w:sectPr w:rsidR="00FD53D5" w:rsidRPr="00A51804" w:rsidSect="00812096">
      <w:footerReference w:type="even" r:id="rId10"/>
      <w:footerReference w:type="default" r:id="rId11"/>
      <w:endnotePr>
        <w:numFmt w:val="decimal"/>
      </w:endnotePr>
      <w:pgSz w:w="11906" w:h="16838" w:code="9"/>
      <w:pgMar w:top="993" w:right="1080" w:bottom="993" w:left="10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658" w:rsidRDefault="00352658" w:rsidP="009010E3">
      <w:pPr>
        <w:spacing w:after="0" w:line="240" w:lineRule="auto"/>
      </w:pPr>
      <w:r>
        <w:separator/>
      </w:r>
    </w:p>
  </w:endnote>
  <w:endnote w:type="continuationSeparator" w:id="0">
    <w:p w:rsidR="00352658" w:rsidRDefault="00352658" w:rsidP="00901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1"/>
    <w:family w:val="roman"/>
    <w:pitch w:val="variable"/>
    <w:sig w:usb0="E00002FF" w:usb1="400004FF" w:usb2="00000000" w:usb3="00000000" w:csb0="0000019F" w:csb1="00000000"/>
  </w:font>
  <w:font w:name="HGｺﾞｼｯｸM">
    <w:panose1 w:val="00000000000000000000"/>
    <w:charset w:val="00"/>
    <w:family w:val="roman"/>
    <w:notTrueType/>
    <w:pitch w:val="default"/>
  </w:font>
  <w:font w:name="Tahoma">
    <w:panose1 w:val="020B0604030504040204"/>
    <w:charset w:val="A1"/>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HGMinchoB">
    <w:panose1 w:val="00000000000000000000"/>
    <w:charset w:val="80"/>
    <w:family w:val="roman"/>
    <w:notTrueType/>
    <w:pitch w:val="default"/>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EE7" w:rsidRDefault="002F6EE7" w:rsidP="00B878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F6EE7" w:rsidRDefault="002F6E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EE7" w:rsidRDefault="002F6EE7" w:rsidP="00B878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2F3">
      <w:rPr>
        <w:rStyle w:val="PageNumber"/>
        <w:noProof/>
      </w:rPr>
      <w:t>2</w:t>
    </w:r>
    <w:r>
      <w:rPr>
        <w:rStyle w:val="PageNumber"/>
      </w:rPr>
      <w:fldChar w:fldCharType="end"/>
    </w:r>
  </w:p>
  <w:p w:rsidR="002F6EE7" w:rsidRDefault="002F6EE7">
    <w:pPr>
      <w:pStyle w:val="Footer"/>
      <w:jc w:val="right"/>
    </w:pPr>
  </w:p>
  <w:p w:rsidR="002F6EE7" w:rsidRDefault="002F6E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658" w:rsidRDefault="00352658" w:rsidP="009010E3">
      <w:pPr>
        <w:spacing w:after="0" w:line="240" w:lineRule="auto"/>
      </w:pPr>
      <w:r>
        <w:separator/>
      </w:r>
    </w:p>
  </w:footnote>
  <w:footnote w:type="continuationSeparator" w:id="0">
    <w:p w:rsidR="00352658" w:rsidRDefault="00352658" w:rsidP="009010E3">
      <w:pPr>
        <w:spacing w:after="0" w:line="240" w:lineRule="auto"/>
      </w:pPr>
      <w:r>
        <w:continuationSeparator/>
      </w:r>
    </w:p>
  </w:footnote>
  <w:footnote w:id="1">
    <w:p w:rsidR="003906F1" w:rsidRPr="00A804FD" w:rsidRDefault="003906F1" w:rsidP="00D07663">
      <w:pPr>
        <w:keepNext/>
        <w:keepLines/>
        <w:spacing w:after="0"/>
        <w:jc w:val="both"/>
        <w:outlineLvl w:val="2"/>
        <w:rPr>
          <w:rFonts w:eastAsia="SimSun" w:cs="Calibri"/>
          <w:bCs/>
          <w:i/>
          <w:color w:val="000000"/>
          <w:sz w:val="18"/>
        </w:rPr>
      </w:pPr>
      <w:r w:rsidRPr="00A804FD">
        <w:rPr>
          <w:rStyle w:val="FootnoteReference"/>
          <w:b/>
          <w:sz w:val="18"/>
        </w:rPr>
        <w:footnoteRef/>
      </w:r>
      <w:r w:rsidRPr="00A804FD">
        <w:rPr>
          <w:sz w:val="18"/>
        </w:rPr>
        <w:t xml:space="preserve"> </w:t>
      </w:r>
      <w:r w:rsidRPr="00A804FD">
        <w:rPr>
          <w:rFonts w:eastAsia="SimSun" w:cs="Calibri"/>
          <w:bCs/>
          <w:i/>
          <w:color w:val="000000"/>
          <w:sz w:val="18"/>
        </w:rPr>
        <w:t>Τα ενοποιημένα αποτελέσματα της χρήσης 2017, όπως δημοσιεύονται, λόγω της λογιστικής αντιμετώπισης της συγχώνευσης και της ημερομηνίας ολοκλήρωσης αυτής (</w:t>
      </w:r>
      <w:r w:rsidRPr="00A804FD">
        <w:rPr>
          <w:rFonts w:eastAsia="SimSun" w:cs="Calibri"/>
          <w:bCs/>
          <w:i/>
          <w:color w:val="000000"/>
          <w:sz w:val="18"/>
          <w:lang w:val="en-US"/>
        </w:rPr>
        <w:t>IFRS</w:t>
      </w:r>
      <w:r w:rsidRPr="00A804FD">
        <w:rPr>
          <w:rFonts w:eastAsia="SimSun" w:cs="Calibri"/>
          <w:bCs/>
          <w:i/>
          <w:color w:val="000000"/>
          <w:sz w:val="18"/>
        </w:rPr>
        <w:t xml:space="preserve"> 3, Συνενώσεις Επιχειρήσεων) περιλαμβάνουν τις πωλήσεις το αποτέλεσμα της </w:t>
      </w:r>
      <w:proofErr w:type="spellStart"/>
      <w:r w:rsidRPr="00A804FD">
        <w:rPr>
          <w:rFonts w:eastAsia="SimSun" w:cs="Calibri"/>
          <w:bCs/>
          <w:i/>
          <w:color w:val="000000"/>
          <w:sz w:val="18"/>
        </w:rPr>
        <w:t>Ελβάλ</w:t>
      </w:r>
      <w:proofErr w:type="spellEnd"/>
      <w:r w:rsidRPr="00A804FD">
        <w:rPr>
          <w:rFonts w:eastAsia="SimSun" w:cs="Calibri"/>
          <w:bCs/>
          <w:i/>
          <w:color w:val="000000"/>
          <w:sz w:val="18"/>
        </w:rPr>
        <w:t xml:space="preserve"> και των θυγατρικών της για όλο το έτος, της </w:t>
      </w:r>
      <w:proofErr w:type="spellStart"/>
      <w:r w:rsidRPr="00A804FD">
        <w:rPr>
          <w:rFonts w:eastAsia="SimSun" w:cs="Calibri"/>
          <w:bCs/>
          <w:i/>
          <w:color w:val="000000"/>
          <w:sz w:val="18"/>
        </w:rPr>
        <w:t>Χαλκόρ</w:t>
      </w:r>
      <w:proofErr w:type="spellEnd"/>
      <w:r w:rsidRPr="00A804FD">
        <w:rPr>
          <w:rFonts w:eastAsia="SimSun" w:cs="Calibri"/>
          <w:bCs/>
          <w:i/>
          <w:color w:val="000000"/>
          <w:sz w:val="18"/>
        </w:rPr>
        <w:t xml:space="preserve"> και της </w:t>
      </w:r>
      <w:proofErr w:type="spellStart"/>
      <w:r w:rsidRPr="00A804FD">
        <w:rPr>
          <w:rFonts w:eastAsia="SimSun" w:cs="Calibri"/>
          <w:bCs/>
          <w:i/>
          <w:color w:val="000000"/>
          <w:sz w:val="18"/>
        </w:rPr>
        <w:t>Fitco</w:t>
      </w:r>
      <w:proofErr w:type="spellEnd"/>
      <w:r w:rsidRPr="00A804FD">
        <w:rPr>
          <w:rFonts w:eastAsia="SimSun" w:cs="Calibri"/>
          <w:bCs/>
          <w:i/>
          <w:color w:val="000000"/>
          <w:sz w:val="18"/>
        </w:rPr>
        <w:t xml:space="preserve"> μόνο για τον 12</w:t>
      </w:r>
      <w:r w:rsidRPr="00A804FD">
        <w:rPr>
          <w:rFonts w:eastAsia="SimSun" w:cs="Calibri"/>
          <w:bCs/>
          <w:i/>
          <w:color w:val="000000"/>
          <w:sz w:val="18"/>
          <w:vertAlign w:val="superscript"/>
        </w:rPr>
        <w:t>ο</w:t>
      </w:r>
      <w:r w:rsidRPr="00A804FD">
        <w:rPr>
          <w:rFonts w:eastAsia="SimSun" w:cs="Calibri"/>
          <w:bCs/>
          <w:i/>
          <w:color w:val="000000"/>
          <w:sz w:val="18"/>
        </w:rPr>
        <w:t xml:space="preserve"> μήνα, και της Sofia </w:t>
      </w:r>
      <w:proofErr w:type="spellStart"/>
      <w:r w:rsidRPr="00A804FD">
        <w:rPr>
          <w:rFonts w:eastAsia="SimSun" w:cs="Calibri"/>
          <w:bCs/>
          <w:i/>
          <w:color w:val="000000"/>
          <w:sz w:val="18"/>
        </w:rPr>
        <w:t>Med</w:t>
      </w:r>
      <w:proofErr w:type="spellEnd"/>
      <w:r w:rsidRPr="00A804FD">
        <w:rPr>
          <w:rFonts w:eastAsia="SimSun" w:cs="Calibri"/>
          <w:bCs/>
          <w:i/>
          <w:color w:val="000000"/>
          <w:sz w:val="18"/>
        </w:rPr>
        <w:t xml:space="preserve"> για τους μήνες 8ο – 12ο. Αντίστοιχα για την χρήση 2016, περιλαμβάνουν μόνο τα αποτελέσματα του Ομίλου </w:t>
      </w:r>
      <w:proofErr w:type="spellStart"/>
      <w:r w:rsidRPr="00A804FD">
        <w:rPr>
          <w:rFonts w:eastAsia="SimSun" w:cs="Calibri"/>
          <w:bCs/>
          <w:i/>
          <w:color w:val="000000"/>
          <w:sz w:val="18"/>
        </w:rPr>
        <w:t>Ελβάλ</w:t>
      </w:r>
      <w:proofErr w:type="spellEnd"/>
      <w:r w:rsidRPr="00A804FD">
        <w:rPr>
          <w:rFonts w:eastAsia="SimSun" w:cs="Calibri"/>
          <w:bCs/>
          <w:i/>
          <w:color w:val="000000"/>
          <w:sz w:val="18"/>
        </w:rPr>
        <w:t xml:space="preserve">. Για την καλύτερη συγκρισιμότητα και απεικόνιση των μεγεθών του Ομίλου </w:t>
      </w:r>
      <w:proofErr w:type="spellStart"/>
      <w:r w:rsidRPr="00A804FD">
        <w:rPr>
          <w:rFonts w:eastAsia="SimSun" w:cs="Calibri"/>
          <w:bCs/>
          <w:i/>
          <w:color w:val="000000"/>
          <w:sz w:val="18"/>
        </w:rPr>
        <w:t>ElvalHalcor</w:t>
      </w:r>
      <w:proofErr w:type="spellEnd"/>
      <w:r w:rsidRPr="00A804FD">
        <w:rPr>
          <w:rFonts w:eastAsia="SimSun" w:cs="Calibri"/>
          <w:bCs/>
          <w:i/>
          <w:color w:val="000000"/>
          <w:sz w:val="18"/>
        </w:rPr>
        <w:t xml:space="preserve"> η Εταιρία έχει ετοιμάσει και παραθέτει οικονομικές καταστάσεις οι οποίες απεικονίζουν τα οικονομικά μεγέθη των αποτελεσμάτων ως αν η συγχώνευση είχε γίνει από 01/01/2016.</w:t>
      </w:r>
    </w:p>
    <w:p w:rsidR="003906F1" w:rsidRPr="00E30614" w:rsidRDefault="003906F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4530"/>
    <w:multiLevelType w:val="hybridMultilevel"/>
    <w:tmpl w:val="8474BC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53085F"/>
    <w:multiLevelType w:val="hybridMultilevel"/>
    <w:tmpl w:val="9EE89326"/>
    <w:lvl w:ilvl="0" w:tplc="7FAED2D4">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BB10437"/>
    <w:multiLevelType w:val="hybridMultilevel"/>
    <w:tmpl w:val="76F04E5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EF1737"/>
    <w:multiLevelType w:val="hybridMultilevel"/>
    <w:tmpl w:val="A2485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A16109"/>
    <w:multiLevelType w:val="hybridMultilevel"/>
    <w:tmpl w:val="4EBCD3CC"/>
    <w:lvl w:ilvl="0" w:tplc="A1BE9F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373BFD"/>
    <w:multiLevelType w:val="hybridMultilevel"/>
    <w:tmpl w:val="C36A56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7E20E3"/>
    <w:multiLevelType w:val="hybridMultilevel"/>
    <w:tmpl w:val="34AC1A56"/>
    <w:lvl w:ilvl="0" w:tplc="9892810C">
      <w:start w:val="12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832560"/>
    <w:multiLevelType w:val="hybridMultilevel"/>
    <w:tmpl w:val="88628F92"/>
    <w:lvl w:ilvl="0" w:tplc="04090005">
      <w:start w:val="1"/>
      <w:numFmt w:val="bullet"/>
      <w:lvlText w:val=""/>
      <w:lvlJc w:val="left"/>
      <w:pPr>
        <w:ind w:left="644" w:hanging="360"/>
      </w:pPr>
      <w:rPr>
        <w:rFonts w:ascii="Wingdings" w:hAnsi="Wingdings" w:hint="default"/>
      </w:rPr>
    </w:lvl>
    <w:lvl w:ilvl="1" w:tplc="A3C09DC2">
      <w:numFmt w:val="bullet"/>
      <w:lvlText w:val="•"/>
      <w:lvlJc w:val="left"/>
      <w:pPr>
        <w:ind w:left="1724" w:hanging="720"/>
      </w:pPr>
      <w:rPr>
        <w:rFonts w:ascii="Calibri" w:eastAsia="SimSun" w:hAnsi="Calibri" w:cs="Calibri"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5B451F8B"/>
    <w:multiLevelType w:val="hybridMultilevel"/>
    <w:tmpl w:val="F06E4C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7701ED"/>
    <w:multiLevelType w:val="hybridMultilevel"/>
    <w:tmpl w:val="1A9079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4221F7D"/>
    <w:multiLevelType w:val="hybridMultilevel"/>
    <w:tmpl w:val="E654D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826CA9"/>
    <w:multiLevelType w:val="hybridMultilevel"/>
    <w:tmpl w:val="B4C8CE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7"/>
  </w:num>
  <w:num w:numId="4">
    <w:abstractNumId w:val="6"/>
  </w:num>
  <w:num w:numId="5">
    <w:abstractNumId w:val="1"/>
  </w:num>
  <w:num w:numId="6">
    <w:abstractNumId w:val="8"/>
  </w:num>
  <w:num w:numId="7">
    <w:abstractNumId w:val="11"/>
  </w:num>
  <w:num w:numId="8">
    <w:abstractNumId w:val="2"/>
  </w:num>
  <w:num w:numId="9">
    <w:abstractNumId w:val="5"/>
  </w:num>
  <w:num w:numId="10">
    <w:abstractNumId w:val="0"/>
  </w:num>
  <w:num w:numId="11">
    <w:abstractNumId w:val="10"/>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characterSpacingControl w:val="doNotCompress"/>
  <w:hdrShapeDefaults>
    <o:shapedefaults v:ext="edit" spidmax="4097" fill="f" fillcolor="white" stroke="f">
      <v:fill color="white" on="f"/>
      <v:stroke on="f"/>
    </o:shapedefaults>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2F1"/>
    <w:rsid w:val="0000061B"/>
    <w:rsid w:val="00000987"/>
    <w:rsid w:val="000021C0"/>
    <w:rsid w:val="0000454D"/>
    <w:rsid w:val="00005762"/>
    <w:rsid w:val="0000581A"/>
    <w:rsid w:val="00005FF0"/>
    <w:rsid w:val="00007861"/>
    <w:rsid w:val="0001455D"/>
    <w:rsid w:val="0001569D"/>
    <w:rsid w:val="00017012"/>
    <w:rsid w:val="000215FF"/>
    <w:rsid w:val="00022638"/>
    <w:rsid w:val="000234A8"/>
    <w:rsid w:val="000244FC"/>
    <w:rsid w:val="0002457E"/>
    <w:rsid w:val="00024838"/>
    <w:rsid w:val="000249E3"/>
    <w:rsid w:val="000261CF"/>
    <w:rsid w:val="00027BEE"/>
    <w:rsid w:val="00027C2C"/>
    <w:rsid w:val="00030B2C"/>
    <w:rsid w:val="00030B53"/>
    <w:rsid w:val="000311CF"/>
    <w:rsid w:val="00032861"/>
    <w:rsid w:val="00032F72"/>
    <w:rsid w:val="0003385C"/>
    <w:rsid w:val="00033B62"/>
    <w:rsid w:val="00033CEA"/>
    <w:rsid w:val="00035F1E"/>
    <w:rsid w:val="000407D2"/>
    <w:rsid w:val="0004125D"/>
    <w:rsid w:val="00041892"/>
    <w:rsid w:val="00042112"/>
    <w:rsid w:val="00045C99"/>
    <w:rsid w:val="00046FD9"/>
    <w:rsid w:val="000472FE"/>
    <w:rsid w:val="0004787D"/>
    <w:rsid w:val="00051855"/>
    <w:rsid w:val="00051B0C"/>
    <w:rsid w:val="00051EBE"/>
    <w:rsid w:val="00053516"/>
    <w:rsid w:val="00053842"/>
    <w:rsid w:val="00054FBA"/>
    <w:rsid w:val="000567F9"/>
    <w:rsid w:val="00056B5A"/>
    <w:rsid w:val="000577A8"/>
    <w:rsid w:val="00060243"/>
    <w:rsid w:val="000603FD"/>
    <w:rsid w:val="000606A3"/>
    <w:rsid w:val="0006085B"/>
    <w:rsid w:val="00060DA3"/>
    <w:rsid w:val="00060EB4"/>
    <w:rsid w:val="00061751"/>
    <w:rsid w:val="00061850"/>
    <w:rsid w:val="00061E69"/>
    <w:rsid w:val="00061F2E"/>
    <w:rsid w:val="00062A0F"/>
    <w:rsid w:val="00062F0E"/>
    <w:rsid w:val="00063819"/>
    <w:rsid w:val="00065386"/>
    <w:rsid w:val="000656E9"/>
    <w:rsid w:val="000669F1"/>
    <w:rsid w:val="00066AB3"/>
    <w:rsid w:val="00066DE5"/>
    <w:rsid w:val="0006796C"/>
    <w:rsid w:val="00071638"/>
    <w:rsid w:val="00071B89"/>
    <w:rsid w:val="0007202E"/>
    <w:rsid w:val="000720F7"/>
    <w:rsid w:val="00072D0A"/>
    <w:rsid w:val="00072E28"/>
    <w:rsid w:val="0007341F"/>
    <w:rsid w:val="00073E84"/>
    <w:rsid w:val="000740C2"/>
    <w:rsid w:val="000748A7"/>
    <w:rsid w:val="00076697"/>
    <w:rsid w:val="000777BD"/>
    <w:rsid w:val="00080EEB"/>
    <w:rsid w:val="000817BC"/>
    <w:rsid w:val="000819E0"/>
    <w:rsid w:val="00082562"/>
    <w:rsid w:val="000825C3"/>
    <w:rsid w:val="0008679B"/>
    <w:rsid w:val="00087FA8"/>
    <w:rsid w:val="00090E14"/>
    <w:rsid w:val="000915EF"/>
    <w:rsid w:val="00094E74"/>
    <w:rsid w:val="00094EBB"/>
    <w:rsid w:val="000960C7"/>
    <w:rsid w:val="000961FE"/>
    <w:rsid w:val="00096F8A"/>
    <w:rsid w:val="00097155"/>
    <w:rsid w:val="00097159"/>
    <w:rsid w:val="000972CB"/>
    <w:rsid w:val="00097573"/>
    <w:rsid w:val="000A03DC"/>
    <w:rsid w:val="000A0ADB"/>
    <w:rsid w:val="000A2F81"/>
    <w:rsid w:val="000A39D3"/>
    <w:rsid w:val="000A3BA2"/>
    <w:rsid w:val="000A4047"/>
    <w:rsid w:val="000A4CEB"/>
    <w:rsid w:val="000A4CF2"/>
    <w:rsid w:val="000A4FDF"/>
    <w:rsid w:val="000A5C3E"/>
    <w:rsid w:val="000A62EA"/>
    <w:rsid w:val="000A6801"/>
    <w:rsid w:val="000A6A26"/>
    <w:rsid w:val="000B09D0"/>
    <w:rsid w:val="000B0B19"/>
    <w:rsid w:val="000B11DE"/>
    <w:rsid w:val="000B1A4F"/>
    <w:rsid w:val="000B20D9"/>
    <w:rsid w:val="000B22EE"/>
    <w:rsid w:val="000B23C9"/>
    <w:rsid w:val="000B2EAD"/>
    <w:rsid w:val="000B4CCB"/>
    <w:rsid w:val="000B5C9A"/>
    <w:rsid w:val="000C0267"/>
    <w:rsid w:val="000C1333"/>
    <w:rsid w:val="000C1470"/>
    <w:rsid w:val="000C15C0"/>
    <w:rsid w:val="000C34D8"/>
    <w:rsid w:val="000C4AA5"/>
    <w:rsid w:val="000C5F43"/>
    <w:rsid w:val="000C6187"/>
    <w:rsid w:val="000C6D99"/>
    <w:rsid w:val="000C70EB"/>
    <w:rsid w:val="000C7927"/>
    <w:rsid w:val="000C7F05"/>
    <w:rsid w:val="000D11E0"/>
    <w:rsid w:val="000D137D"/>
    <w:rsid w:val="000D13F7"/>
    <w:rsid w:val="000D1F17"/>
    <w:rsid w:val="000D3AB9"/>
    <w:rsid w:val="000D3B05"/>
    <w:rsid w:val="000D40EA"/>
    <w:rsid w:val="000D48DC"/>
    <w:rsid w:val="000D6BFA"/>
    <w:rsid w:val="000D7E47"/>
    <w:rsid w:val="000D7E76"/>
    <w:rsid w:val="000E0A73"/>
    <w:rsid w:val="000E166C"/>
    <w:rsid w:val="000E341E"/>
    <w:rsid w:val="000E430D"/>
    <w:rsid w:val="000E44BD"/>
    <w:rsid w:val="000E4D8D"/>
    <w:rsid w:val="000E566B"/>
    <w:rsid w:val="000E58C8"/>
    <w:rsid w:val="000E6744"/>
    <w:rsid w:val="000E6B2F"/>
    <w:rsid w:val="000E78F0"/>
    <w:rsid w:val="000F0213"/>
    <w:rsid w:val="000F037D"/>
    <w:rsid w:val="000F1D7A"/>
    <w:rsid w:val="000F1F14"/>
    <w:rsid w:val="000F2F62"/>
    <w:rsid w:val="000F30EF"/>
    <w:rsid w:val="000F31A0"/>
    <w:rsid w:val="000F3C9E"/>
    <w:rsid w:val="000F453F"/>
    <w:rsid w:val="000F4DDB"/>
    <w:rsid w:val="000F5173"/>
    <w:rsid w:val="000F575F"/>
    <w:rsid w:val="000F5B43"/>
    <w:rsid w:val="000F638B"/>
    <w:rsid w:val="000F6973"/>
    <w:rsid w:val="000F6AA8"/>
    <w:rsid w:val="000F744F"/>
    <w:rsid w:val="000F7CED"/>
    <w:rsid w:val="00101A8B"/>
    <w:rsid w:val="00101BD6"/>
    <w:rsid w:val="0010282E"/>
    <w:rsid w:val="00102EA8"/>
    <w:rsid w:val="00103D30"/>
    <w:rsid w:val="001040B3"/>
    <w:rsid w:val="00104893"/>
    <w:rsid w:val="001054DC"/>
    <w:rsid w:val="00105BE8"/>
    <w:rsid w:val="00106A4F"/>
    <w:rsid w:val="00106EEF"/>
    <w:rsid w:val="00113A43"/>
    <w:rsid w:val="001142DB"/>
    <w:rsid w:val="00114ECC"/>
    <w:rsid w:val="00115D53"/>
    <w:rsid w:val="001163BF"/>
    <w:rsid w:val="00117EC8"/>
    <w:rsid w:val="001202F3"/>
    <w:rsid w:val="00120786"/>
    <w:rsid w:val="00121679"/>
    <w:rsid w:val="0012490F"/>
    <w:rsid w:val="00124E53"/>
    <w:rsid w:val="00124F81"/>
    <w:rsid w:val="001263EF"/>
    <w:rsid w:val="00126CDF"/>
    <w:rsid w:val="001276D9"/>
    <w:rsid w:val="00127CF7"/>
    <w:rsid w:val="0013044F"/>
    <w:rsid w:val="0013145D"/>
    <w:rsid w:val="001317D2"/>
    <w:rsid w:val="00133398"/>
    <w:rsid w:val="00134386"/>
    <w:rsid w:val="0013445A"/>
    <w:rsid w:val="00134E09"/>
    <w:rsid w:val="00135B3F"/>
    <w:rsid w:val="00135D0B"/>
    <w:rsid w:val="00136BD6"/>
    <w:rsid w:val="00137F41"/>
    <w:rsid w:val="0014041A"/>
    <w:rsid w:val="0014240C"/>
    <w:rsid w:val="00142653"/>
    <w:rsid w:val="00143157"/>
    <w:rsid w:val="00143996"/>
    <w:rsid w:val="00144508"/>
    <w:rsid w:val="00146A9D"/>
    <w:rsid w:val="0014745C"/>
    <w:rsid w:val="001479C6"/>
    <w:rsid w:val="00147A26"/>
    <w:rsid w:val="001504A9"/>
    <w:rsid w:val="0015130A"/>
    <w:rsid w:val="0015141A"/>
    <w:rsid w:val="001518C4"/>
    <w:rsid w:val="00151E47"/>
    <w:rsid w:val="0015231D"/>
    <w:rsid w:val="00152B92"/>
    <w:rsid w:val="001536EB"/>
    <w:rsid w:val="00153DEB"/>
    <w:rsid w:val="00154DD7"/>
    <w:rsid w:val="00155277"/>
    <w:rsid w:val="0015586D"/>
    <w:rsid w:val="00156820"/>
    <w:rsid w:val="001579B8"/>
    <w:rsid w:val="001600DD"/>
    <w:rsid w:val="00163B3D"/>
    <w:rsid w:val="00164620"/>
    <w:rsid w:val="00164942"/>
    <w:rsid w:val="0016496D"/>
    <w:rsid w:val="00165526"/>
    <w:rsid w:val="001658A9"/>
    <w:rsid w:val="00165B92"/>
    <w:rsid w:val="0016692C"/>
    <w:rsid w:val="0016743C"/>
    <w:rsid w:val="001677C3"/>
    <w:rsid w:val="0016782B"/>
    <w:rsid w:val="00167D79"/>
    <w:rsid w:val="00167FE0"/>
    <w:rsid w:val="00170768"/>
    <w:rsid w:val="00172028"/>
    <w:rsid w:val="00172065"/>
    <w:rsid w:val="00172F4B"/>
    <w:rsid w:val="001732CC"/>
    <w:rsid w:val="001744AB"/>
    <w:rsid w:val="00175609"/>
    <w:rsid w:val="00175EF8"/>
    <w:rsid w:val="00176208"/>
    <w:rsid w:val="0017652E"/>
    <w:rsid w:val="00176C5F"/>
    <w:rsid w:val="00180FC3"/>
    <w:rsid w:val="001811DD"/>
    <w:rsid w:val="001819E9"/>
    <w:rsid w:val="00181C20"/>
    <w:rsid w:val="001838C3"/>
    <w:rsid w:val="00183E12"/>
    <w:rsid w:val="00185EB5"/>
    <w:rsid w:val="00186F8F"/>
    <w:rsid w:val="0019019E"/>
    <w:rsid w:val="001913F1"/>
    <w:rsid w:val="001928D5"/>
    <w:rsid w:val="00192CBD"/>
    <w:rsid w:val="001935D1"/>
    <w:rsid w:val="001940AC"/>
    <w:rsid w:val="001941EF"/>
    <w:rsid w:val="00197A06"/>
    <w:rsid w:val="00197E40"/>
    <w:rsid w:val="001A0A63"/>
    <w:rsid w:val="001A0C36"/>
    <w:rsid w:val="001A0C57"/>
    <w:rsid w:val="001A178E"/>
    <w:rsid w:val="001A22FC"/>
    <w:rsid w:val="001A3800"/>
    <w:rsid w:val="001A3FCA"/>
    <w:rsid w:val="001A4E50"/>
    <w:rsid w:val="001A6404"/>
    <w:rsid w:val="001A665E"/>
    <w:rsid w:val="001A7122"/>
    <w:rsid w:val="001A738B"/>
    <w:rsid w:val="001A7B5C"/>
    <w:rsid w:val="001B015F"/>
    <w:rsid w:val="001B0883"/>
    <w:rsid w:val="001B0DC9"/>
    <w:rsid w:val="001B0E51"/>
    <w:rsid w:val="001B1C26"/>
    <w:rsid w:val="001B2109"/>
    <w:rsid w:val="001B2958"/>
    <w:rsid w:val="001B3CD5"/>
    <w:rsid w:val="001B40D5"/>
    <w:rsid w:val="001B4674"/>
    <w:rsid w:val="001B534C"/>
    <w:rsid w:val="001B6336"/>
    <w:rsid w:val="001B7399"/>
    <w:rsid w:val="001B79AE"/>
    <w:rsid w:val="001C0111"/>
    <w:rsid w:val="001C08CD"/>
    <w:rsid w:val="001C0F43"/>
    <w:rsid w:val="001C10F8"/>
    <w:rsid w:val="001C1F39"/>
    <w:rsid w:val="001C2658"/>
    <w:rsid w:val="001C2968"/>
    <w:rsid w:val="001C327A"/>
    <w:rsid w:val="001C332A"/>
    <w:rsid w:val="001C3851"/>
    <w:rsid w:val="001C3955"/>
    <w:rsid w:val="001C48AC"/>
    <w:rsid w:val="001C4C79"/>
    <w:rsid w:val="001C53EB"/>
    <w:rsid w:val="001C5C62"/>
    <w:rsid w:val="001C61C6"/>
    <w:rsid w:val="001C6C67"/>
    <w:rsid w:val="001D0A2A"/>
    <w:rsid w:val="001D10B0"/>
    <w:rsid w:val="001D1502"/>
    <w:rsid w:val="001D197B"/>
    <w:rsid w:val="001D1A48"/>
    <w:rsid w:val="001D34FC"/>
    <w:rsid w:val="001D3864"/>
    <w:rsid w:val="001D46CE"/>
    <w:rsid w:val="001D5586"/>
    <w:rsid w:val="001D5CE0"/>
    <w:rsid w:val="001D647B"/>
    <w:rsid w:val="001D68AB"/>
    <w:rsid w:val="001D69E3"/>
    <w:rsid w:val="001D6A02"/>
    <w:rsid w:val="001D6AF1"/>
    <w:rsid w:val="001D74E7"/>
    <w:rsid w:val="001D7C52"/>
    <w:rsid w:val="001E26AC"/>
    <w:rsid w:val="001E2BD1"/>
    <w:rsid w:val="001E3C22"/>
    <w:rsid w:val="001E49FA"/>
    <w:rsid w:val="001E4B58"/>
    <w:rsid w:val="001E5080"/>
    <w:rsid w:val="001E6931"/>
    <w:rsid w:val="001E726D"/>
    <w:rsid w:val="001F05EE"/>
    <w:rsid w:val="001F0CD8"/>
    <w:rsid w:val="001F1EBD"/>
    <w:rsid w:val="001F255A"/>
    <w:rsid w:val="001F26C7"/>
    <w:rsid w:val="001F38D3"/>
    <w:rsid w:val="001F4C3F"/>
    <w:rsid w:val="001F6FFC"/>
    <w:rsid w:val="001F719C"/>
    <w:rsid w:val="002012B3"/>
    <w:rsid w:val="00201EEB"/>
    <w:rsid w:val="002038FF"/>
    <w:rsid w:val="00203C1C"/>
    <w:rsid w:val="00205D39"/>
    <w:rsid w:val="00206334"/>
    <w:rsid w:val="002064B8"/>
    <w:rsid w:val="00206704"/>
    <w:rsid w:val="0020683A"/>
    <w:rsid w:val="00206FA7"/>
    <w:rsid w:val="002104A2"/>
    <w:rsid w:val="00210A1E"/>
    <w:rsid w:val="00210AF2"/>
    <w:rsid w:val="002114FB"/>
    <w:rsid w:val="002122F3"/>
    <w:rsid w:val="002123A4"/>
    <w:rsid w:val="00212E60"/>
    <w:rsid w:val="002143B6"/>
    <w:rsid w:val="0021446E"/>
    <w:rsid w:val="00215FDA"/>
    <w:rsid w:val="00216528"/>
    <w:rsid w:val="00216789"/>
    <w:rsid w:val="00216FB3"/>
    <w:rsid w:val="002218FD"/>
    <w:rsid w:val="002221F8"/>
    <w:rsid w:val="00222E65"/>
    <w:rsid w:val="0022336F"/>
    <w:rsid w:val="00223BEA"/>
    <w:rsid w:val="00225FC2"/>
    <w:rsid w:val="00226227"/>
    <w:rsid w:val="00227FED"/>
    <w:rsid w:val="0023011F"/>
    <w:rsid w:val="002307BC"/>
    <w:rsid w:val="00230F8D"/>
    <w:rsid w:val="00232B9F"/>
    <w:rsid w:val="00232CB5"/>
    <w:rsid w:val="002343AE"/>
    <w:rsid w:val="002345B1"/>
    <w:rsid w:val="00234C53"/>
    <w:rsid w:val="00240206"/>
    <w:rsid w:val="00240C3B"/>
    <w:rsid w:val="002410B1"/>
    <w:rsid w:val="002418C9"/>
    <w:rsid w:val="00241936"/>
    <w:rsid w:val="00242731"/>
    <w:rsid w:val="00242900"/>
    <w:rsid w:val="00244A2F"/>
    <w:rsid w:val="002452E3"/>
    <w:rsid w:val="00245BDD"/>
    <w:rsid w:val="00246FB0"/>
    <w:rsid w:val="00247074"/>
    <w:rsid w:val="0024708B"/>
    <w:rsid w:val="002472CF"/>
    <w:rsid w:val="00247367"/>
    <w:rsid w:val="0024763C"/>
    <w:rsid w:val="0024778D"/>
    <w:rsid w:val="00247D26"/>
    <w:rsid w:val="00250625"/>
    <w:rsid w:val="0025123F"/>
    <w:rsid w:val="00251DF8"/>
    <w:rsid w:val="00251FA1"/>
    <w:rsid w:val="002541CA"/>
    <w:rsid w:val="0025423D"/>
    <w:rsid w:val="00254D81"/>
    <w:rsid w:val="00255ABD"/>
    <w:rsid w:val="00256075"/>
    <w:rsid w:val="00256891"/>
    <w:rsid w:val="00257733"/>
    <w:rsid w:val="002577E1"/>
    <w:rsid w:val="00257B22"/>
    <w:rsid w:val="00257C00"/>
    <w:rsid w:val="00260067"/>
    <w:rsid w:val="0026100C"/>
    <w:rsid w:val="00262337"/>
    <w:rsid w:val="0026399C"/>
    <w:rsid w:val="00263A0F"/>
    <w:rsid w:val="0026412D"/>
    <w:rsid w:val="0026499B"/>
    <w:rsid w:val="00264E2C"/>
    <w:rsid w:val="0026579D"/>
    <w:rsid w:val="002658FB"/>
    <w:rsid w:val="00265A13"/>
    <w:rsid w:val="00266591"/>
    <w:rsid w:val="0026679C"/>
    <w:rsid w:val="002702A6"/>
    <w:rsid w:val="00270564"/>
    <w:rsid w:val="00271C8A"/>
    <w:rsid w:val="00272238"/>
    <w:rsid w:val="00273069"/>
    <w:rsid w:val="00274907"/>
    <w:rsid w:val="00274C89"/>
    <w:rsid w:val="0027599B"/>
    <w:rsid w:val="0027660A"/>
    <w:rsid w:val="0027741E"/>
    <w:rsid w:val="002809A2"/>
    <w:rsid w:val="002810E8"/>
    <w:rsid w:val="00282165"/>
    <w:rsid w:val="00282499"/>
    <w:rsid w:val="00283B72"/>
    <w:rsid w:val="002848E5"/>
    <w:rsid w:val="00285212"/>
    <w:rsid w:val="00285491"/>
    <w:rsid w:val="0028679C"/>
    <w:rsid w:val="00286818"/>
    <w:rsid w:val="0028698A"/>
    <w:rsid w:val="002873A1"/>
    <w:rsid w:val="00287666"/>
    <w:rsid w:val="002900A2"/>
    <w:rsid w:val="00290692"/>
    <w:rsid w:val="002918FE"/>
    <w:rsid w:val="002919FF"/>
    <w:rsid w:val="002926C3"/>
    <w:rsid w:val="00293665"/>
    <w:rsid w:val="002939FA"/>
    <w:rsid w:val="002942DE"/>
    <w:rsid w:val="00295134"/>
    <w:rsid w:val="002958CC"/>
    <w:rsid w:val="00295F7A"/>
    <w:rsid w:val="00296928"/>
    <w:rsid w:val="00297248"/>
    <w:rsid w:val="00297270"/>
    <w:rsid w:val="002978E8"/>
    <w:rsid w:val="002A13FC"/>
    <w:rsid w:val="002A2075"/>
    <w:rsid w:val="002A3125"/>
    <w:rsid w:val="002A3544"/>
    <w:rsid w:val="002A45C0"/>
    <w:rsid w:val="002A4ADC"/>
    <w:rsid w:val="002A5CA6"/>
    <w:rsid w:val="002A6059"/>
    <w:rsid w:val="002A6BFC"/>
    <w:rsid w:val="002A6DF9"/>
    <w:rsid w:val="002A7650"/>
    <w:rsid w:val="002A7EE7"/>
    <w:rsid w:val="002B186B"/>
    <w:rsid w:val="002B2B6F"/>
    <w:rsid w:val="002B356A"/>
    <w:rsid w:val="002B5055"/>
    <w:rsid w:val="002B5B5C"/>
    <w:rsid w:val="002B5E5C"/>
    <w:rsid w:val="002B73F9"/>
    <w:rsid w:val="002B75C3"/>
    <w:rsid w:val="002B7B7D"/>
    <w:rsid w:val="002B7D64"/>
    <w:rsid w:val="002C02B1"/>
    <w:rsid w:val="002C26D7"/>
    <w:rsid w:val="002C33C0"/>
    <w:rsid w:val="002C33D3"/>
    <w:rsid w:val="002C5BE2"/>
    <w:rsid w:val="002C5C17"/>
    <w:rsid w:val="002C5F54"/>
    <w:rsid w:val="002C78BC"/>
    <w:rsid w:val="002D2A2A"/>
    <w:rsid w:val="002D381E"/>
    <w:rsid w:val="002D39E9"/>
    <w:rsid w:val="002D3B18"/>
    <w:rsid w:val="002D4997"/>
    <w:rsid w:val="002D5E33"/>
    <w:rsid w:val="002D6AAE"/>
    <w:rsid w:val="002D6E8A"/>
    <w:rsid w:val="002D7563"/>
    <w:rsid w:val="002D7BAE"/>
    <w:rsid w:val="002D7CDE"/>
    <w:rsid w:val="002D7D8D"/>
    <w:rsid w:val="002E08CF"/>
    <w:rsid w:val="002E1A92"/>
    <w:rsid w:val="002E1B69"/>
    <w:rsid w:val="002E2491"/>
    <w:rsid w:val="002E2970"/>
    <w:rsid w:val="002E549D"/>
    <w:rsid w:val="002E55E0"/>
    <w:rsid w:val="002E592A"/>
    <w:rsid w:val="002E5B37"/>
    <w:rsid w:val="002E5C63"/>
    <w:rsid w:val="002E5CCB"/>
    <w:rsid w:val="002E624D"/>
    <w:rsid w:val="002E6530"/>
    <w:rsid w:val="002E67C4"/>
    <w:rsid w:val="002E7322"/>
    <w:rsid w:val="002F0E19"/>
    <w:rsid w:val="002F140E"/>
    <w:rsid w:val="002F14B7"/>
    <w:rsid w:val="002F191A"/>
    <w:rsid w:val="002F198B"/>
    <w:rsid w:val="002F2917"/>
    <w:rsid w:val="002F2BDC"/>
    <w:rsid w:val="002F2E46"/>
    <w:rsid w:val="002F3049"/>
    <w:rsid w:val="002F359C"/>
    <w:rsid w:val="002F4056"/>
    <w:rsid w:val="002F4E8D"/>
    <w:rsid w:val="002F5795"/>
    <w:rsid w:val="002F60EA"/>
    <w:rsid w:val="002F6EE7"/>
    <w:rsid w:val="002F79E1"/>
    <w:rsid w:val="00301708"/>
    <w:rsid w:val="003021E5"/>
    <w:rsid w:val="00302E50"/>
    <w:rsid w:val="00303207"/>
    <w:rsid w:val="00303AB5"/>
    <w:rsid w:val="0030514C"/>
    <w:rsid w:val="00305A83"/>
    <w:rsid w:val="00306991"/>
    <w:rsid w:val="00307559"/>
    <w:rsid w:val="003079AD"/>
    <w:rsid w:val="003079AF"/>
    <w:rsid w:val="00310160"/>
    <w:rsid w:val="00310161"/>
    <w:rsid w:val="0031128D"/>
    <w:rsid w:val="00311CC0"/>
    <w:rsid w:val="00312B26"/>
    <w:rsid w:val="00312C08"/>
    <w:rsid w:val="00313C39"/>
    <w:rsid w:val="003141D5"/>
    <w:rsid w:val="00315652"/>
    <w:rsid w:val="003159B2"/>
    <w:rsid w:val="003168EC"/>
    <w:rsid w:val="00317E84"/>
    <w:rsid w:val="00321D7D"/>
    <w:rsid w:val="00322B61"/>
    <w:rsid w:val="00323612"/>
    <w:rsid w:val="003245F1"/>
    <w:rsid w:val="00324EAD"/>
    <w:rsid w:val="00325930"/>
    <w:rsid w:val="00325F83"/>
    <w:rsid w:val="00326316"/>
    <w:rsid w:val="00326700"/>
    <w:rsid w:val="0032749A"/>
    <w:rsid w:val="00327B43"/>
    <w:rsid w:val="00330B03"/>
    <w:rsid w:val="003321AE"/>
    <w:rsid w:val="003324CB"/>
    <w:rsid w:val="00332E07"/>
    <w:rsid w:val="003338D8"/>
    <w:rsid w:val="00333EA5"/>
    <w:rsid w:val="003341FC"/>
    <w:rsid w:val="00334BA5"/>
    <w:rsid w:val="00335A0E"/>
    <w:rsid w:val="00335B17"/>
    <w:rsid w:val="003370CA"/>
    <w:rsid w:val="00343100"/>
    <w:rsid w:val="0034327C"/>
    <w:rsid w:val="00343569"/>
    <w:rsid w:val="00345572"/>
    <w:rsid w:val="003456C3"/>
    <w:rsid w:val="003462A4"/>
    <w:rsid w:val="00346999"/>
    <w:rsid w:val="00350ADB"/>
    <w:rsid w:val="003514D2"/>
    <w:rsid w:val="00352073"/>
    <w:rsid w:val="00352196"/>
    <w:rsid w:val="00352658"/>
    <w:rsid w:val="003529B0"/>
    <w:rsid w:val="00352B1C"/>
    <w:rsid w:val="0035560E"/>
    <w:rsid w:val="003559AA"/>
    <w:rsid w:val="00356086"/>
    <w:rsid w:val="003561BC"/>
    <w:rsid w:val="00356640"/>
    <w:rsid w:val="00356E07"/>
    <w:rsid w:val="00357526"/>
    <w:rsid w:val="00357573"/>
    <w:rsid w:val="003578D6"/>
    <w:rsid w:val="00360173"/>
    <w:rsid w:val="0036078E"/>
    <w:rsid w:val="0036183C"/>
    <w:rsid w:val="00364CD7"/>
    <w:rsid w:val="00365022"/>
    <w:rsid w:val="00365541"/>
    <w:rsid w:val="003655D3"/>
    <w:rsid w:val="003658E5"/>
    <w:rsid w:val="0036759D"/>
    <w:rsid w:val="0036793E"/>
    <w:rsid w:val="0037008C"/>
    <w:rsid w:val="00370FA7"/>
    <w:rsid w:val="00371811"/>
    <w:rsid w:val="00374D7F"/>
    <w:rsid w:val="0037559C"/>
    <w:rsid w:val="00375753"/>
    <w:rsid w:val="003764BB"/>
    <w:rsid w:val="00380442"/>
    <w:rsid w:val="003804F7"/>
    <w:rsid w:val="003824B0"/>
    <w:rsid w:val="00382E6D"/>
    <w:rsid w:val="00382F6E"/>
    <w:rsid w:val="00384579"/>
    <w:rsid w:val="00384F42"/>
    <w:rsid w:val="00385665"/>
    <w:rsid w:val="00386A71"/>
    <w:rsid w:val="003874D9"/>
    <w:rsid w:val="0038784E"/>
    <w:rsid w:val="003906F1"/>
    <w:rsid w:val="00392DB6"/>
    <w:rsid w:val="00392E7C"/>
    <w:rsid w:val="00393D1B"/>
    <w:rsid w:val="003948C3"/>
    <w:rsid w:val="00394A3C"/>
    <w:rsid w:val="00394C89"/>
    <w:rsid w:val="003953E2"/>
    <w:rsid w:val="00395C9A"/>
    <w:rsid w:val="003963A0"/>
    <w:rsid w:val="0039683B"/>
    <w:rsid w:val="00396F48"/>
    <w:rsid w:val="00397542"/>
    <w:rsid w:val="003A09F8"/>
    <w:rsid w:val="003A0FC4"/>
    <w:rsid w:val="003A2F8F"/>
    <w:rsid w:val="003A2FA3"/>
    <w:rsid w:val="003A354A"/>
    <w:rsid w:val="003A5712"/>
    <w:rsid w:val="003A5797"/>
    <w:rsid w:val="003A5991"/>
    <w:rsid w:val="003A59E8"/>
    <w:rsid w:val="003A7741"/>
    <w:rsid w:val="003A7A6E"/>
    <w:rsid w:val="003A7B9C"/>
    <w:rsid w:val="003B008E"/>
    <w:rsid w:val="003B0780"/>
    <w:rsid w:val="003B14FA"/>
    <w:rsid w:val="003B2509"/>
    <w:rsid w:val="003B34D7"/>
    <w:rsid w:val="003B384A"/>
    <w:rsid w:val="003B3DA7"/>
    <w:rsid w:val="003B529F"/>
    <w:rsid w:val="003B53F1"/>
    <w:rsid w:val="003B604B"/>
    <w:rsid w:val="003B77F3"/>
    <w:rsid w:val="003C02D3"/>
    <w:rsid w:val="003C0335"/>
    <w:rsid w:val="003C04B4"/>
    <w:rsid w:val="003C0FFF"/>
    <w:rsid w:val="003C19FA"/>
    <w:rsid w:val="003C1D78"/>
    <w:rsid w:val="003C1F2F"/>
    <w:rsid w:val="003C2FE6"/>
    <w:rsid w:val="003C31E9"/>
    <w:rsid w:val="003C4882"/>
    <w:rsid w:val="003C53FF"/>
    <w:rsid w:val="003C5FCD"/>
    <w:rsid w:val="003C65D2"/>
    <w:rsid w:val="003C721F"/>
    <w:rsid w:val="003C7AC5"/>
    <w:rsid w:val="003C7BFB"/>
    <w:rsid w:val="003C7C80"/>
    <w:rsid w:val="003D0614"/>
    <w:rsid w:val="003D0FC2"/>
    <w:rsid w:val="003D2D24"/>
    <w:rsid w:val="003D3ED5"/>
    <w:rsid w:val="003D4976"/>
    <w:rsid w:val="003D6B33"/>
    <w:rsid w:val="003D7807"/>
    <w:rsid w:val="003E02A1"/>
    <w:rsid w:val="003E19A7"/>
    <w:rsid w:val="003E30AE"/>
    <w:rsid w:val="003E47DD"/>
    <w:rsid w:val="003E5259"/>
    <w:rsid w:val="003E65F1"/>
    <w:rsid w:val="003E685B"/>
    <w:rsid w:val="003E6F81"/>
    <w:rsid w:val="003E72D2"/>
    <w:rsid w:val="003E7775"/>
    <w:rsid w:val="003E78BE"/>
    <w:rsid w:val="003F02A2"/>
    <w:rsid w:val="003F0327"/>
    <w:rsid w:val="003F1288"/>
    <w:rsid w:val="003F1FC5"/>
    <w:rsid w:val="003F20FD"/>
    <w:rsid w:val="003F41C2"/>
    <w:rsid w:val="003F42A2"/>
    <w:rsid w:val="003F4602"/>
    <w:rsid w:val="003F4F70"/>
    <w:rsid w:val="003F4F9A"/>
    <w:rsid w:val="003F561D"/>
    <w:rsid w:val="003F6637"/>
    <w:rsid w:val="003F6F93"/>
    <w:rsid w:val="003F7851"/>
    <w:rsid w:val="003F7AAF"/>
    <w:rsid w:val="00400398"/>
    <w:rsid w:val="00400432"/>
    <w:rsid w:val="00400595"/>
    <w:rsid w:val="00402AC6"/>
    <w:rsid w:val="00403447"/>
    <w:rsid w:val="00404E95"/>
    <w:rsid w:val="0040621C"/>
    <w:rsid w:val="00406389"/>
    <w:rsid w:val="00406933"/>
    <w:rsid w:val="00407361"/>
    <w:rsid w:val="00410410"/>
    <w:rsid w:val="00411523"/>
    <w:rsid w:val="00413835"/>
    <w:rsid w:val="00414439"/>
    <w:rsid w:val="00414857"/>
    <w:rsid w:val="0041552A"/>
    <w:rsid w:val="00415FA3"/>
    <w:rsid w:val="00416CB5"/>
    <w:rsid w:val="00416DB3"/>
    <w:rsid w:val="00416F1A"/>
    <w:rsid w:val="004174CA"/>
    <w:rsid w:val="00420E1E"/>
    <w:rsid w:val="00422C00"/>
    <w:rsid w:val="00423217"/>
    <w:rsid w:val="00423FFA"/>
    <w:rsid w:val="00427870"/>
    <w:rsid w:val="0043018F"/>
    <w:rsid w:val="00430257"/>
    <w:rsid w:val="00431A1D"/>
    <w:rsid w:val="0043270D"/>
    <w:rsid w:val="00433712"/>
    <w:rsid w:val="0043458D"/>
    <w:rsid w:val="0043515E"/>
    <w:rsid w:val="0043609C"/>
    <w:rsid w:val="00436303"/>
    <w:rsid w:val="00436E3E"/>
    <w:rsid w:val="00437F20"/>
    <w:rsid w:val="004400AA"/>
    <w:rsid w:val="004408AD"/>
    <w:rsid w:val="00440EBF"/>
    <w:rsid w:val="00441464"/>
    <w:rsid w:val="0044146B"/>
    <w:rsid w:val="0044155C"/>
    <w:rsid w:val="00441EF3"/>
    <w:rsid w:val="00442BD1"/>
    <w:rsid w:val="004433AA"/>
    <w:rsid w:val="0044379B"/>
    <w:rsid w:val="004440BC"/>
    <w:rsid w:val="0044436C"/>
    <w:rsid w:val="004446CC"/>
    <w:rsid w:val="00451323"/>
    <w:rsid w:val="004516F1"/>
    <w:rsid w:val="004527FF"/>
    <w:rsid w:val="0045331C"/>
    <w:rsid w:val="00453411"/>
    <w:rsid w:val="00453A5B"/>
    <w:rsid w:val="004565B9"/>
    <w:rsid w:val="0045708F"/>
    <w:rsid w:val="0045739D"/>
    <w:rsid w:val="00461053"/>
    <w:rsid w:val="004619C6"/>
    <w:rsid w:val="00461E2C"/>
    <w:rsid w:val="00462DEB"/>
    <w:rsid w:val="004637CF"/>
    <w:rsid w:val="004639CF"/>
    <w:rsid w:val="0046444C"/>
    <w:rsid w:val="00465601"/>
    <w:rsid w:val="00465A2B"/>
    <w:rsid w:val="00465D58"/>
    <w:rsid w:val="004673CE"/>
    <w:rsid w:val="00467CFD"/>
    <w:rsid w:val="00467FE2"/>
    <w:rsid w:val="00470A1D"/>
    <w:rsid w:val="00470F0D"/>
    <w:rsid w:val="00472A23"/>
    <w:rsid w:val="00473320"/>
    <w:rsid w:val="004738C2"/>
    <w:rsid w:val="00475D10"/>
    <w:rsid w:val="00476476"/>
    <w:rsid w:val="00477CDE"/>
    <w:rsid w:val="00480BFC"/>
    <w:rsid w:val="004814A9"/>
    <w:rsid w:val="00482051"/>
    <w:rsid w:val="00482543"/>
    <w:rsid w:val="00483293"/>
    <w:rsid w:val="004836F4"/>
    <w:rsid w:val="00483D61"/>
    <w:rsid w:val="004843BE"/>
    <w:rsid w:val="004848F0"/>
    <w:rsid w:val="00484B44"/>
    <w:rsid w:val="00484E63"/>
    <w:rsid w:val="00485832"/>
    <w:rsid w:val="00486233"/>
    <w:rsid w:val="00490026"/>
    <w:rsid w:val="00490D01"/>
    <w:rsid w:val="00490E4B"/>
    <w:rsid w:val="00490EE7"/>
    <w:rsid w:val="00491784"/>
    <w:rsid w:val="00494316"/>
    <w:rsid w:val="00494715"/>
    <w:rsid w:val="004947E4"/>
    <w:rsid w:val="0049500C"/>
    <w:rsid w:val="004953F2"/>
    <w:rsid w:val="004954CC"/>
    <w:rsid w:val="004965C8"/>
    <w:rsid w:val="0049677D"/>
    <w:rsid w:val="004970E1"/>
    <w:rsid w:val="00497498"/>
    <w:rsid w:val="004A01CE"/>
    <w:rsid w:val="004A028A"/>
    <w:rsid w:val="004A0FB1"/>
    <w:rsid w:val="004A12B1"/>
    <w:rsid w:val="004A12E2"/>
    <w:rsid w:val="004A23B8"/>
    <w:rsid w:val="004A23D2"/>
    <w:rsid w:val="004A25B3"/>
    <w:rsid w:val="004A26F3"/>
    <w:rsid w:val="004A2D71"/>
    <w:rsid w:val="004A30AA"/>
    <w:rsid w:val="004A3332"/>
    <w:rsid w:val="004A39D7"/>
    <w:rsid w:val="004A3BF0"/>
    <w:rsid w:val="004A3ECE"/>
    <w:rsid w:val="004A4D84"/>
    <w:rsid w:val="004A7748"/>
    <w:rsid w:val="004A77D2"/>
    <w:rsid w:val="004A7E71"/>
    <w:rsid w:val="004A7F95"/>
    <w:rsid w:val="004B115C"/>
    <w:rsid w:val="004B1FF8"/>
    <w:rsid w:val="004B231C"/>
    <w:rsid w:val="004B2A8E"/>
    <w:rsid w:val="004B3E12"/>
    <w:rsid w:val="004B417F"/>
    <w:rsid w:val="004B4A54"/>
    <w:rsid w:val="004B4CEE"/>
    <w:rsid w:val="004B4FE3"/>
    <w:rsid w:val="004B50B9"/>
    <w:rsid w:val="004B5DEB"/>
    <w:rsid w:val="004B653C"/>
    <w:rsid w:val="004B6590"/>
    <w:rsid w:val="004B65DC"/>
    <w:rsid w:val="004B6DF4"/>
    <w:rsid w:val="004B7206"/>
    <w:rsid w:val="004B7866"/>
    <w:rsid w:val="004C091E"/>
    <w:rsid w:val="004C19F1"/>
    <w:rsid w:val="004C2C88"/>
    <w:rsid w:val="004C2F4C"/>
    <w:rsid w:val="004C31E3"/>
    <w:rsid w:val="004C5723"/>
    <w:rsid w:val="004C6288"/>
    <w:rsid w:val="004D09DA"/>
    <w:rsid w:val="004D0DB9"/>
    <w:rsid w:val="004D1881"/>
    <w:rsid w:val="004D2694"/>
    <w:rsid w:val="004D50CE"/>
    <w:rsid w:val="004D56FC"/>
    <w:rsid w:val="004D5865"/>
    <w:rsid w:val="004D5960"/>
    <w:rsid w:val="004D6E21"/>
    <w:rsid w:val="004D7A3A"/>
    <w:rsid w:val="004D7ABF"/>
    <w:rsid w:val="004D7D69"/>
    <w:rsid w:val="004E1552"/>
    <w:rsid w:val="004E1AE3"/>
    <w:rsid w:val="004E1FFD"/>
    <w:rsid w:val="004E2075"/>
    <w:rsid w:val="004E2925"/>
    <w:rsid w:val="004E3247"/>
    <w:rsid w:val="004E492F"/>
    <w:rsid w:val="004E4DB7"/>
    <w:rsid w:val="004E6298"/>
    <w:rsid w:val="004E64A4"/>
    <w:rsid w:val="004E7048"/>
    <w:rsid w:val="004E7F97"/>
    <w:rsid w:val="004F063C"/>
    <w:rsid w:val="004F086F"/>
    <w:rsid w:val="004F0948"/>
    <w:rsid w:val="004F1184"/>
    <w:rsid w:val="004F1275"/>
    <w:rsid w:val="004F1882"/>
    <w:rsid w:val="004F24E2"/>
    <w:rsid w:val="004F271F"/>
    <w:rsid w:val="004F2C5A"/>
    <w:rsid w:val="004F32DA"/>
    <w:rsid w:val="004F4E88"/>
    <w:rsid w:val="004F75AB"/>
    <w:rsid w:val="00500E24"/>
    <w:rsid w:val="0050235D"/>
    <w:rsid w:val="005025CB"/>
    <w:rsid w:val="005032A9"/>
    <w:rsid w:val="005036D2"/>
    <w:rsid w:val="00503E40"/>
    <w:rsid w:val="005064A4"/>
    <w:rsid w:val="00506668"/>
    <w:rsid w:val="00506A10"/>
    <w:rsid w:val="005070AD"/>
    <w:rsid w:val="0051000B"/>
    <w:rsid w:val="0051089F"/>
    <w:rsid w:val="005116A8"/>
    <w:rsid w:val="00512B67"/>
    <w:rsid w:val="00513E61"/>
    <w:rsid w:val="0051481D"/>
    <w:rsid w:val="00514929"/>
    <w:rsid w:val="00514C2A"/>
    <w:rsid w:val="005159CD"/>
    <w:rsid w:val="00516759"/>
    <w:rsid w:val="00516812"/>
    <w:rsid w:val="00517F5A"/>
    <w:rsid w:val="00520765"/>
    <w:rsid w:val="00520BB8"/>
    <w:rsid w:val="00521CC4"/>
    <w:rsid w:val="0052271D"/>
    <w:rsid w:val="00522D3A"/>
    <w:rsid w:val="00524051"/>
    <w:rsid w:val="00524082"/>
    <w:rsid w:val="00524099"/>
    <w:rsid w:val="00524354"/>
    <w:rsid w:val="00525C0A"/>
    <w:rsid w:val="005260B3"/>
    <w:rsid w:val="005301B1"/>
    <w:rsid w:val="005306F0"/>
    <w:rsid w:val="0053122A"/>
    <w:rsid w:val="005323B2"/>
    <w:rsid w:val="00533492"/>
    <w:rsid w:val="00534284"/>
    <w:rsid w:val="00535635"/>
    <w:rsid w:val="00535DF8"/>
    <w:rsid w:val="005363C5"/>
    <w:rsid w:val="00536E22"/>
    <w:rsid w:val="00537DB5"/>
    <w:rsid w:val="00540024"/>
    <w:rsid w:val="0054028E"/>
    <w:rsid w:val="00541263"/>
    <w:rsid w:val="00543196"/>
    <w:rsid w:val="005440CF"/>
    <w:rsid w:val="00544C25"/>
    <w:rsid w:val="00545214"/>
    <w:rsid w:val="005455F1"/>
    <w:rsid w:val="00545FEE"/>
    <w:rsid w:val="005460CC"/>
    <w:rsid w:val="005463FE"/>
    <w:rsid w:val="00546D2E"/>
    <w:rsid w:val="005509F6"/>
    <w:rsid w:val="00551310"/>
    <w:rsid w:val="00551543"/>
    <w:rsid w:val="00551A60"/>
    <w:rsid w:val="00552D35"/>
    <w:rsid w:val="00553268"/>
    <w:rsid w:val="00554B40"/>
    <w:rsid w:val="005553FB"/>
    <w:rsid w:val="00555D7E"/>
    <w:rsid w:val="00557801"/>
    <w:rsid w:val="0056003B"/>
    <w:rsid w:val="005601A6"/>
    <w:rsid w:val="005608E3"/>
    <w:rsid w:val="00562408"/>
    <w:rsid w:val="005624AB"/>
    <w:rsid w:val="005627CD"/>
    <w:rsid w:val="00562C2D"/>
    <w:rsid w:val="00562DE8"/>
    <w:rsid w:val="0056339C"/>
    <w:rsid w:val="0056381C"/>
    <w:rsid w:val="005638E0"/>
    <w:rsid w:val="00563BB1"/>
    <w:rsid w:val="00564AF5"/>
    <w:rsid w:val="00564FE3"/>
    <w:rsid w:val="00565F54"/>
    <w:rsid w:val="00565F8E"/>
    <w:rsid w:val="00566534"/>
    <w:rsid w:val="00567571"/>
    <w:rsid w:val="00570625"/>
    <w:rsid w:val="00570D8F"/>
    <w:rsid w:val="00570E61"/>
    <w:rsid w:val="0057418C"/>
    <w:rsid w:val="00574A06"/>
    <w:rsid w:val="00574B9D"/>
    <w:rsid w:val="005757FA"/>
    <w:rsid w:val="00575A89"/>
    <w:rsid w:val="0057622E"/>
    <w:rsid w:val="0057656A"/>
    <w:rsid w:val="005766AE"/>
    <w:rsid w:val="00577992"/>
    <w:rsid w:val="00577B78"/>
    <w:rsid w:val="005819DB"/>
    <w:rsid w:val="0058264B"/>
    <w:rsid w:val="0058382E"/>
    <w:rsid w:val="005846C8"/>
    <w:rsid w:val="00585C34"/>
    <w:rsid w:val="00586329"/>
    <w:rsid w:val="0058644F"/>
    <w:rsid w:val="00587395"/>
    <w:rsid w:val="00591174"/>
    <w:rsid w:val="00591F32"/>
    <w:rsid w:val="005922C4"/>
    <w:rsid w:val="0059376C"/>
    <w:rsid w:val="00593B71"/>
    <w:rsid w:val="00595717"/>
    <w:rsid w:val="00595E4C"/>
    <w:rsid w:val="00596A0B"/>
    <w:rsid w:val="00596ABD"/>
    <w:rsid w:val="00597536"/>
    <w:rsid w:val="00597B43"/>
    <w:rsid w:val="005A0148"/>
    <w:rsid w:val="005A12C8"/>
    <w:rsid w:val="005A18F4"/>
    <w:rsid w:val="005A1ADE"/>
    <w:rsid w:val="005A2469"/>
    <w:rsid w:val="005A2C73"/>
    <w:rsid w:val="005A2E5A"/>
    <w:rsid w:val="005A355B"/>
    <w:rsid w:val="005A472C"/>
    <w:rsid w:val="005A6267"/>
    <w:rsid w:val="005A7F1F"/>
    <w:rsid w:val="005B05E5"/>
    <w:rsid w:val="005B1EEB"/>
    <w:rsid w:val="005B299D"/>
    <w:rsid w:val="005B3D8F"/>
    <w:rsid w:val="005B617A"/>
    <w:rsid w:val="005B650E"/>
    <w:rsid w:val="005C1056"/>
    <w:rsid w:val="005C2442"/>
    <w:rsid w:val="005C2C74"/>
    <w:rsid w:val="005C2EE3"/>
    <w:rsid w:val="005C38AA"/>
    <w:rsid w:val="005C42F2"/>
    <w:rsid w:val="005C484E"/>
    <w:rsid w:val="005C4EEE"/>
    <w:rsid w:val="005C5752"/>
    <w:rsid w:val="005C5B24"/>
    <w:rsid w:val="005C6EBB"/>
    <w:rsid w:val="005C7D9B"/>
    <w:rsid w:val="005D0107"/>
    <w:rsid w:val="005D0379"/>
    <w:rsid w:val="005D0BD6"/>
    <w:rsid w:val="005D1436"/>
    <w:rsid w:val="005D1BDF"/>
    <w:rsid w:val="005D289F"/>
    <w:rsid w:val="005D37D0"/>
    <w:rsid w:val="005D4D23"/>
    <w:rsid w:val="005D4D37"/>
    <w:rsid w:val="005D5FFA"/>
    <w:rsid w:val="005E09E2"/>
    <w:rsid w:val="005E0DDD"/>
    <w:rsid w:val="005E17FD"/>
    <w:rsid w:val="005E258B"/>
    <w:rsid w:val="005E55C9"/>
    <w:rsid w:val="005E5F20"/>
    <w:rsid w:val="005F08E8"/>
    <w:rsid w:val="005F0A71"/>
    <w:rsid w:val="005F44E0"/>
    <w:rsid w:val="005F46C3"/>
    <w:rsid w:val="005F4C4F"/>
    <w:rsid w:val="005F4D46"/>
    <w:rsid w:val="005F53E5"/>
    <w:rsid w:val="005F62A0"/>
    <w:rsid w:val="005F6EAD"/>
    <w:rsid w:val="005F7C17"/>
    <w:rsid w:val="0060011F"/>
    <w:rsid w:val="00601445"/>
    <w:rsid w:val="006018BC"/>
    <w:rsid w:val="00601EA4"/>
    <w:rsid w:val="00602131"/>
    <w:rsid w:val="006025B1"/>
    <w:rsid w:val="00603069"/>
    <w:rsid w:val="00603570"/>
    <w:rsid w:val="00603E85"/>
    <w:rsid w:val="0060428A"/>
    <w:rsid w:val="006044FE"/>
    <w:rsid w:val="00604847"/>
    <w:rsid w:val="0060536F"/>
    <w:rsid w:val="006057A7"/>
    <w:rsid w:val="0060593D"/>
    <w:rsid w:val="006064CC"/>
    <w:rsid w:val="006078CD"/>
    <w:rsid w:val="00607FF9"/>
    <w:rsid w:val="006116B7"/>
    <w:rsid w:val="00611AA7"/>
    <w:rsid w:val="00611EAC"/>
    <w:rsid w:val="00611F39"/>
    <w:rsid w:val="00613B83"/>
    <w:rsid w:val="00613F24"/>
    <w:rsid w:val="006159F6"/>
    <w:rsid w:val="0061672C"/>
    <w:rsid w:val="006175F3"/>
    <w:rsid w:val="0061782F"/>
    <w:rsid w:val="006200E9"/>
    <w:rsid w:val="006209F8"/>
    <w:rsid w:val="00621D58"/>
    <w:rsid w:val="00621F74"/>
    <w:rsid w:val="00623512"/>
    <w:rsid w:val="00623913"/>
    <w:rsid w:val="006258FD"/>
    <w:rsid w:val="0062592B"/>
    <w:rsid w:val="00625BAA"/>
    <w:rsid w:val="00626277"/>
    <w:rsid w:val="006264C3"/>
    <w:rsid w:val="006264D3"/>
    <w:rsid w:val="006268E6"/>
    <w:rsid w:val="00626F08"/>
    <w:rsid w:val="00627097"/>
    <w:rsid w:val="006273ED"/>
    <w:rsid w:val="00630432"/>
    <w:rsid w:val="00630AA9"/>
    <w:rsid w:val="00631084"/>
    <w:rsid w:val="0063166B"/>
    <w:rsid w:val="00631700"/>
    <w:rsid w:val="00631EBC"/>
    <w:rsid w:val="00632729"/>
    <w:rsid w:val="00632996"/>
    <w:rsid w:val="00635851"/>
    <w:rsid w:val="00635B30"/>
    <w:rsid w:val="006370F8"/>
    <w:rsid w:val="00637CC6"/>
    <w:rsid w:val="006402ED"/>
    <w:rsid w:val="00640379"/>
    <w:rsid w:val="0064066E"/>
    <w:rsid w:val="00640A81"/>
    <w:rsid w:val="00640AA9"/>
    <w:rsid w:val="00640B9E"/>
    <w:rsid w:val="00641300"/>
    <w:rsid w:val="006417B3"/>
    <w:rsid w:val="006419F6"/>
    <w:rsid w:val="006429C7"/>
    <w:rsid w:val="00642FD8"/>
    <w:rsid w:val="00643D02"/>
    <w:rsid w:val="00644358"/>
    <w:rsid w:val="0064545A"/>
    <w:rsid w:val="00645528"/>
    <w:rsid w:val="00646A0C"/>
    <w:rsid w:val="00647C0B"/>
    <w:rsid w:val="0065071C"/>
    <w:rsid w:val="00650938"/>
    <w:rsid w:val="006525BF"/>
    <w:rsid w:val="00652814"/>
    <w:rsid w:val="00652B50"/>
    <w:rsid w:val="00652BD9"/>
    <w:rsid w:val="0065341A"/>
    <w:rsid w:val="0065377B"/>
    <w:rsid w:val="00653A0C"/>
    <w:rsid w:val="00654B02"/>
    <w:rsid w:val="00654EFA"/>
    <w:rsid w:val="00655559"/>
    <w:rsid w:val="00656C25"/>
    <w:rsid w:val="00660371"/>
    <w:rsid w:val="006613D4"/>
    <w:rsid w:val="00661811"/>
    <w:rsid w:val="00661C21"/>
    <w:rsid w:val="00662085"/>
    <w:rsid w:val="00662291"/>
    <w:rsid w:val="00662767"/>
    <w:rsid w:val="00662A19"/>
    <w:rsid w:val="006641DF"/>
    <w:rsid w:val="00664B53"/>
    <w:rsid w:val="00665051"/>
    <w:rsid w:val="00666FA2"/>
    <w:rsid w:val="006670C2"/>
    <w:rsid w:val="006674C3"/>
    <w:rsid w:val="00670AF5"/>
    <w:rsid w:val="0067127E"/>
    <w:rsid w:val="00671ADE"/>
    <w:rsid w:val="00671C75"/>
    <w:rsid w:val="006722CD"/>
    <w:rsid w:val="00672C1E"/>
    <w:rsid w:val="00673977"/>
    <w:rsid w:val="00673D0F"/>
    <w:rsid w:val="00674690"/>
    <w:rsid w:val="0067546F"/>
    <w:rsid w:val="00675B36"/>
    <w:rsid w:val="006760FC"/>
    <w:rsid w:val="00676109"/>
    <w:rsid w:val="006764E0"/>
    <w:rsid w:val="006777F4"/>
    <w:rsid w:val="006779CC"/>
    <w:rsid w:val="006803BF"/>
    <w:rsid w:val="00680F9D"/>
    <w:rsid w:val="0068183E"/>
    <w:rsid w:val="006818F3"/>
    <w:rsid w:val="00681DE8"/>
    <w:rsid w:val="00681F3D"/>
    <w:rsid w:val="00681FAF"/>
    <w:rsid w:val="00683EEC"/>
    <w:rsid w:val="0068410E"/>
    <w:rsid w:val="00684155"/>
    <w:rsid w:val="00684E31"/>
    <w:rsid w:val="006856AB"/>
    <w:rsid w:val="00685AFF"/>
    <w:rsid w:val="0068629A"/>
    <w:rsid w:val="00686EF3"/>
    <w:rsid w:val="00687083"/>
    <w:rsid w:val="00687427"/>
    <w:rsid w:val="006902EB"/>
    <w:rsid w:val="00690719"/>
    <w:rsid w:val="00691FB0"/>
    <w:rsid w:val="00695390"/>
    <w:rsid w:val="00696F68"/>
    <w:rsid w:val="006975C4"/>
    <w:rsid w:val="0069786C"/>
    <w:rsid w:val="00697996"/>
    <w:rsid w:val="006A1521"/>
    <w:rsid w:val="006A20E2"/>
    <w:rsid w:val="006A23FC"/>
    <w:rsid w:val="006A31F0"/>
    <w:rsid w:val="006A5A4F"/>
    <w:rsid w:val="006B0F7E"/>
    <w:rsid w:val="006B0FD8"/>
    <w:rsid w:val="006B188A"/>
    <w:rsid w:val="006B21B6"/>
    <w:rsid w:val="006B23B8"/>
    <w:rsid w:val="006B2486"/>
    <w:rsid w:val="006B2DA8"/>
    <w:rsid w:val="006B2DDF"/>
    <w:rsid w:val="006B4510"/>
    <w:rsid w:val="006B4E73"/>
    <w:rsid w:val="006B638C"/>
    <w:rsid w:val="006B697A"/>
    <w:rsid w:val="006B751A"/>
    <w:rsid w:val="006C0B14"/>
    <w:rsid w:val="006C1BCF"/>
    <w:rsid w:val="006C3101"/>
    <w:rsid w:val="006C3607"/>
    <w:rsid w:val="006C38B3"/>
    <w:rsid w:val="006C41EB"/>
    <w:rsid w:val="006C46F1"/>
    <w:rsid w:val="006C4AAB"/>
    <w:rsid w:val="006C532C"/>
    <w:rsid w:val="006C5549"/>
    <w:rsid w:val="006C6136"/>
    <w:rsid w:val="006C6463"/>
    <w:rsid w:val="006C738E"/>
    <w:rsid w:val="006C7A95"/>
    <w:rsid w:val="006D077C"/>
    <w:rsid w:val="006D13F4"/>
    <w:rsid w:val="006D1CD5"/>
    <w:rsid w:val="006D1E8E"/>
    <w:rsid w:val="006D2E1A"/>
    <w:rsid w:val="006D4980"/>
    <w:rsid w:val="006D4BF8"/>
    <w:rsid w:val="006D5802"/>
    <w:rsid w:val="006D7CC0"/>
    <w:rsid w:val="006D7EC0"/>
    <w:rsid w:val="006E104A"/>
    <w:rsid w:val="006E1B7C"/>
    <w:rsid w:val="006E32CA"/>
    <w:rsid w:val="006E3468"/>
    <w:rsid w:val="006E546D"/>
    <w:rsid w:val="006E5BD1"/>
    <w:rsid w:val="006E6C45"/>
    <w:rsid w:val="006F1DF1"/>
    <w:rsid w:val="006F3462"/>
    <w:rsid w:val="006F54B0"/>
    <w:rsid w:val="006F55CD"/>
    <w:rsid w:val="006F5719"/>
    <w:rsid w:val="006F5C52"/>
    <w:rsid w:val="006F62BD"/>
    <w:rsid w:val="006F7933"/>
    <w:rsid w:val="00700077"/>
    <w:rsid w:val="00700886"/>
    <w:rsid w:val="00701088"/>
    <w:rsid w:val="00701720"/>
    <w:rsid w:val="007033AA"/>
    <w:rsid w:val="007037B1"/>
    <w:rsid w:val="007038F0"/>
    <w:rsid w:val="007044A3"/>
    <w:rsid w:val="00705470"/>
    <w:rsid w:val="00705E4E"/>
    <w:rsid w:val="0070601D"/>
    <w:rsid w:val="0070683A"/>
    <w:rsid w:val="0070756B"/>
    <w:rsid w:val="0070783B"/>
    <w:rsid w:val="00707BBF"/>
    <w:rsid w:val="00707EC3"/>
    <w:rsid w:val="00711287"/>
    <w:rsid w:val="00711897"/>
    <w:rsid w:val="00711DFE"/>
    <w:rsid w:val="00712EB4"/>
    <w:rsid w:val="007137C5"/>
    <w:rsid w:val="007137E1"/>
    <w:rsid w:val="00717FEC"/>
    <w:rsid w:val="00720124"/>
    <w:rsid w:val="0072288F"/>
    <w:rsid w:val="00722B10"/>
    <w:rsid w:val="00723523"/>
    <w:rsid w:val="0072383A"/>
    <w:rsid w:val="0072554A"/>
    <w:rsid w:val="00725D01"/>
    <w:rsid w:val="0072641A"/>
    <w:rsid w:val="007270C7"/>
    <w:rsid w:val="00727392"/>
    <w:rsid w:val="007275D3"/>
    <w:rsid w:val="007306E6"/>
    <w:rsid w:val="00730B65"/>
    <w:rsid w:val="00730EC0"/>
    <w:rsid w:val="00730F10"/>
    <w:rsid w:val="00731EC4"/>
    <w:rsid w:val="00731F6F"/>
    <w:rsid w:val="0073294C"/>
    <w:rsid w:val="00732CCA"/>
    <w:rsid w:val="00733D3E"/>
    <w:rsid w:val="007341B4"/>
    <w:rsid w:val="00734C88"/>
    <w:rsid w:val="0073577A"/>
    <w:rsid w:val="007363E3"/>
    <w:rsid w:val="00736912"/>
    <w:rsid w:val="00740A0D"/>
    <w:rsid w:val="00741808"/>
    <w:rsid w:val="00741E84"/>
    <w:rsid w:val="00743F5D"/>
    <w:rsid w:val="00743F63"/>
    <w:rsid w:val="0074487C"/>
    <w:rsid w:val="00744BC6"/>
    <w:rsid w:val="00744FB3"/>
    <w:rsid w:val="00745757"/>
    <w:rsid w:val="00745C07"/>
    <w:rsid w:val="007461AE"/>
    <w:rsid w:val="0074698C"/>
    <w:rsid w:val="00746D50"/>
    <w:rsid w:val="00746F26"/>
    <w:rsid w:val="00747156"/>
    <w:rsid w:val="007476AD"/>
    <w:rsid w:val="00747A71"/>
    <w:rsid w:val="00747A9E"/>
    <w:rsid w:val="007501BF"/>
    <w:rsid w:val="00751986"/>
    <w:rsid w:val="00751FEE"/>
    <w:rsid w:val="007532D6"/>
    <w:rsid w:val="007535F0"/>
    <w:rsid w:val="00753686"/>
    <w:rsid w:val="007539A8"/>
    <w:rsid w:val="00754846"/>
    <w:rsid w:val="00755111"/>
    <w:rsid w:val="007559EF"/>
    <w:rsid w:val="00755A7E"/>
    <w:rsid w:val="00755F42"/>
    <w:rsid w:val="00757111"/>
    <w:rsid w:val="007576DC"/>
    <w:rsid w:val="007605E7"/>
    <w:rsid w:val="00761577"/>
    <w:rsid w:val="00761F15"/>
    <w:rsid w:val="007625D9"/>
    <w:rsid w:val="007629D6"/>
    <w:rsid w:val="00762F08"/>
    <w:rsid w:val="00763081"/>
    <w:rsid w:val="007644C4"/>
    <w:rsid w:val="00764CC6"/>
    <w:rsid w:val="00765B02"/>
    <w:rsid w:val="00766049"/>
    <w:rsid w:val="00766135"/>
    <w:rsid w:val="007667B9"/>
    <w:rsid w:val="00767B55"/>
    <w:rsid w:val="00767DBF"/>
    <w:rsid w:val="00770023"/>
    <w:rsid w:val="00770494"/>
    <w:rsid w:val="007707BE"/>
    <w:rsid w:val="00770B41"/>
    <w:rsid w:val="00770DCD"/>
    <w:rsid w:val="007722FC"/>
    <w:rsid w:val="007739A4"/>
    <w:rsid w:val="00773C06"/>
    <w:rsid w:val="00774282"/>
    <w:rsid w:val="00775392"/>
    <w:rsid w:val="0077539C"/>
    <w:rsid w:val="00775603"/>
    <w:rsid w:val="00776229"/>
    <w:rsid w:val="007768C3"/>
    <w:rsid w:val="00777842"/>
    <w:rsid w:val="00777BE3"/>
    <w:rsid w:val="00780347"/>
    <w:rsid w:val="00781E8E"/>
    <w:rsid w:val="007824BD"/>
    <w:rsid w:val="00782AF2"/>
    <w:rsid w:val="00782AF4"/>
    <w:rsid w:val="00782B99"/>
    <w:rsid w:val="00782F40"/>
    <w:rsid w:val="007835F2"/>
    <w:rsid w:val="00783A61"/>
    <w:rsid w:val="00783A7F"/>
    <w:rsid w:val="007844B5"/>
    <w:rsid w:val="007847C4"/>
    <w:rsid w:val="00785C59"/>
    <w:rsid w:val="0078607B"/>
    <w:rsid w:val="0078656D"/>
    <w:rsid w:val="00786950"/>
    <w:rsid w:val="0079043C"/>
    <w:rsid w:val="00790DBD"/>
    <w:rsid w:val="00790E5E"/>
    <w:rsid w:val="00791091"/>
    <w:rsid w:val="00791C31"/>
    <w:rsid w:val="00791E06"/>
    <w:rsid w:val="00792033"/>
    <w:rsid w:val="00792898"/>
    <w:rsid w:val="00793170"/>
    <w:rsid w:val="0079339D"/>
    <w:rsid w:val="0079358D"/>
    <w:rsid w:val="007935DF"/>
    <w:rsid w:val="00793A24"/>
    <w:rsid w:val="00794880"/>
    <w:rsid w:val="00794B98"/>
    <w:rsid w:val="00795B86"/>
    <w:rsid w:val="007963BF"/>
    <w:rsid w:val="00796CB7"/>
    <w:rsid w:val="00796CC2"/>
    <w:rsid w:val="007A09C5"/>
    <w:rsid w:val="007A2409"/>
    <w:rsid w:val="007A265B"/>
    <w:rsid w:val="007A4C9F"/>
    <w:rsid w:val="007A5833"/>
    <w:rsid w:val="007A5AF3"/>
    <w:rsid w:val="007A6409"/>
    <w:rsid w:val="007A68E1"/>
    <w:rsid w:val="007A6CA7"/>
    <w:rsid w:val="007A71BF"/>
    <w:rsid w:val="007A754E"/>
    <w:rsid w:val="007A75D0"/>
    <w:rsid w:val="007A75EF"/>
    <w:rsid w:val="007B04E1"/>
    <w:rsid w:val="007B0EAE"/>
    <w:rsid w:val="007B1130"/>
    <w:rsid w:val="007B1CDE"/>
    <w:rsid w:val="007B20EA"/>
    <w:rsid w:val="007B383C"/>
    <w:rsid w:val="007B4775"/>
    <w:rsid w:val="007B636D"/>
    <w:rsid w:val="007B6EF1"/>
    <w:rsid w:val="007B768E"/>
    <w:rsid w:val="007C0179"/>
    <w:rsid w:val="007C019C"/>
    <w:rsid w:val="007C0AD9"/>
    <w:rsid w:val="007C0DE4"/>
    <w:rsid w:val="007C0FE8"/>
    <w:rsid w:val="007C2081"/>
    <w:rsid w:val="007C3B18"/>
    <w:rsid w:val="007C3DDA"/>
    <w:rsid w:val="007C4891"/>
    <w:rsid w:val="007C4C06"/>
    <w:rsid w:val="007C4D9A"/>
    <w:rsid w:val="007C527C"/>
    <w:rsid w:val="007C6948"/>
    <w:rsid w:val="007C6F0D"/>
    <w:rsid w:val="007C70EE"/>
    <w:rsid w:val="007C74EC"/>
    <w:rsid w:val="007D04B2"/>
    <w:rsid w:val="007D3370"/>
    <w:rsid w:val="007D3652"/>
    <w:rsid w:val="007D40C6"/>
    <w:rsid w:val="007D4F69"/>
    <w:rsid w:val="007D5050"/>
    <w:rsid w:val="007E16F8"/>
    <w:rsid w:val="007E2BB6"/>
    <w:rsid w:val="007E3459"/>
    <w:rsid w:val="007E6EFE"/>
    <w:rsid w:val="007E7129"/>
    <w:rsid w:val="007E75DF"/>
    <w:rsid w:val="007E787A"/>
    <w:rsid w:val="007F00DC"/>
    <w:rsid w:val="007F05D9"/>
    <w:rsid w:val="007F5338"/>
    <w:rsid w:val="007F56DE"/>
    <w:rsid w:val="007F64F1"/>
    <w:rsid w:val="007F6B04"/>
    <w:rsid w:val="007F74CC"/>
    <w:rsid w:val="008000E2"/>
    <w:rsid w:val="00800495"/>
    <w:rsid w:val="00800AD8"/>
    <w:rsid w:val="00802883"/>
    <w:rsid w:val="008031B6"/>
    <w:rsid w:val="0080517A"/>
    <w:rsid w:val="00805462"/>
    <w:rsid w:val="008055B9"/>
    <w:rsid w:val="00805B30"/>
    <w:rsid w:val="00805CBA"/>
    <w:rsid w:val="00805E11"/>
    <w:rsid w:val="008108ED"/>
    <w:rsid w:val="00812096"/>
    <w:rsid w:val="008125F1"/>
    <w:rsid w:val="00812C06"/>
    <w:rsid w:val="008131A3"/>
    <w:rsid w:val="008132E4"/>
    <w:rsid w:val="00814159"/>
    <w:rsid w:val="00814206"/>
    <w:rsid w:val="008147EC"/>
    <w:rsid w:val="008158BC"/>
    <w:rsid w:val="008158C7"/>
    <w:rsid w:val="00816359"/>
    <w:rsid w:val="0081650C"/>
    <w:rsid w:val="008165EF"/>
    <w:rsid w:val="008172EC"/>
    <w:rsid w:val="00817B85"/>
    <w:rsid w:val="00817D06"/>
    <w:rsid w:val="008201D5"/>
    <w:rsid w:val="00820C61"/>
    <w:rsid w:val="00821CDF"/>
    <w:rsid w:val="008229EC"/>
    <w:rsid w:val="00822AA7"/>
    <w:rsid w:val="00822F5F"/>
    <w:rsid w:val="00823404"/>
    <w:rsid w:val="00823B5E"/>
    <w:rsid w:val="00823CB4"/>
    <w:rsid w:val="00824043"/>
    <w:rsid w:val="00824668"/>
    <w:rsid w:val="0082556E"/>
    <w:rsid w:val="0082634B"/>
    <w:rsid w:val="008278F8"/>
    <w:rsid w:val="00827941"/>
    <w:rsid w:val="008308CD"/>
    <w:rsid w:val="00830AB1"/>
    <w:rsid w:val="00830C0A"/>
    <w:rsid w:val="00831418"/>
    <w:rsid w:val="00831B61"/>
    <w:rsid w:val="00831C30"/>
    <w:rsid w:val="00831D49"/>
    <w:rsid w:val="00832EDF"/>
    <w:rsid w:val="00833180"/>
    <w:rsid w:val="00833ACA"/>
    <w:rsid w:val="008340E0"/>
    <w:rsid w:val="00834452"/>
    <w:rsid w:val="008352F1"/>
    <w:rsid w:val="00835803"/>
    <w:rsid w:val="00836DF6"/>
    <w:rsid w:val="00840D9A"/>
    <w:rsid w:val="008416E9"/>
    <w:rsid w:val="00841B6F"/>
    <w:rsid w:val="00841CCC"/>
    <w:rsid w:val="00842CC6"/>
    <w:rsid w:val="00843D7F"/>
    <w:rsid w:val="00844591"/>
    <w:rsid w:val="008448CB"/>
    <w:rsid w:val="00844F4A"/>
    <w:rsid w:val="0084589F"/>
    <w:rsid w:val="00847347"/>
    <w:rsid w:val="00847FD2"/>
    <w:rsid w:val="00850429"/>
    <w:rsid w:val="008506C7"/>
    <w:rsid w:val="00851348"/>
    <w:rsid w:val="008521C7"/>
    <w:rsid w:val="00854701"/>
    <w:rsid w:val="008547D6"/>
    <w:rsid w:val="00854AD9"/>
    <w:rsid w:val="00855205"/>
    <w:rsid w:val="008604F0"/>
    <w:rsid w:val="0086117C"/>
    <w:rsid w:val="008613DD"/>
    <w:rsid w:val="0086301C"/>
    <w:rsid w:val="0086350F"/>
    <w:rsid w:val="0086398E"/>
    <w:rsid w:val="00863BDD"/>
    <w:rsid w:val="00864BDA"/>
    <w:rsid w:val="00864CB7"/>
    <w:rsid w:val="00864F15"/>
    <w:rsid w:val="008651D8"/>
    <w:rsid w:val="00865DE4"/>
    <w:rsid w:val="00865DE6"/>
    <w:rsid w:val="00866D78"/>
    <w:rsid w:val="008707B1"/>
    <w:rsid w:val="00870C94"/>
    <w:rsid w:val="00871258"/>
    <w:rsid w:val="008738DC"/>
    <w:rsid w:val="00875A3F"/>
    <w:rsid w:val="00875B58"/>
    <w:rsid w:val="00875C5E"/>
    <w:rsid w:val="00876B68"/>
    <w:rsid w:val="00876E55"/>
    <w:rsid w:val="008800D7"/>
    <w:rsid w:val="008808AC"/>
    <w:rsid w:val="008813D3"/>
    <w:rsid w:val="00882180"/>
    <w:rsid w:val="0088373A"/>
    <w:rsid w:val="00883886"/>
    <w:rsid w:val="0088409E"/>
    <w:rsid w:val="008844A1"/>
    <w:rsid w:val="008849CE"/>
    <w:rsid w:val="00886FAA"/>
    <w:rsid w:val="00887C2A"/>
    <w:rsid w:val="00887EA1"/>
    <w:rsid w:val="0089085C"/>
    <w:rsid w:val="00893490"/>
    <w:rsid w:val="0089352B"/>
    <w:rsid w:val="00893BB2"/>
    <w:rsid w:val="0089435A"/>
    <w:rsid w:val="00894625"/>
    <w:rsid w:val="00895598"/>
    <w:rsid w:val="008958EC"/>
    <w:rsid w:val="00896AEA"/>
    <w:rsid w:val="00896DD2"/>
    <w:rsid w:val="008A048F"/>
    <w:rsid w:val="008A19E0"/>
    <w:rsid w:val="008A3676"/>
    <w:rsid w:val="008A3755"/>
    <w:rsid w:val="008A41F2"/>
    <w:rsid w:val="008A53E0"/>
    <w:rsid w:val="008A5555"/>
    <w:rsid w:val="008A5F58"/>
    <w:rsid w:val="008A6C5F"/>
    <w:rsid w:val="008A7D76"/>
    <w:rsid w:val="008A7F88"/>
    <w:rsid w:val="008B05ED"/>
    <w:rsid w:val="008B1FCF"/>
    <w:rsid w:val="008B2E4B"/>
    <w:rsid w:val="008B49F2"/>
    <w:rsid w:val="008B4A85"/>
    <w:rsid w:val="008B5645"/>
    <w:rsid w:val="008B70F5"/>
    <w:rsid w:val="008C06E8"/>
    <w:rsid w:val="008C1D4F"/>
    <w:rsid w:val="008C2740"/>
    <w:rsid w:val="008C2FF8"/>
    <w:rsid w:val="008C3985"/>
    <w:rsid w:val="008C3D79"/>
    <w:rsid w:val="008C4684"/>
    <w:rsid w:val="008C4E94"/>
    <w:rsid w:val="008C5A54"/>
    <w:rsid w:val="008C5E08"/>
    <w:rsid w:val="008C7624"/>
    <w:rsid w:val="008D276D"/>
    <w:rsid w:val="008D3E6B"/>
    <w:rsid w:val="008D4188"/>
    <w:rsid w:val="008D4FF4"/>
    <w:rsid w:val="008D6171"/>
    <w:rsid w:val="008E0DDD"/>
    <w:rsid w:val="008E1317"/>
    <w:rsid w:val="008E1325"/>
    <w:rsid w:val="008E16B2"/>
    <w:rsid w:val="008E36A6"/>
    <w:rsid w:val="008E4F2C"/>
    <w:rsid w:val="008E5761"/>
    <w:rsid w:val="008E6CDC"/>
    <w:rsid w:val="008E765C"/>
    <w:rsid w:val="008E7F31"/>
    <w:rsid w:val="008F0B0C"/>
    <w:rsid w:val="008F1336"/>
    <w:rsid w:val="008F1433"/>
    <w:rsid w:val="008F206E"/>
    <w:rsid w:val="008F2263"/>
    <w:rsid w:val="008F2CA1"/>
    <w:rsid w:val="008F41EC"/>
    <w:rsid w:val="008F4775"/>
    <w:rsid w:val="008F4EBF"/>
    <w:rsid w:val="008F5B6A"/>
    <w:rsid w:val="008F6EBF"/>
    <w:rsid w:val="0090006A"/>
    <w:rsid w:val="00900E87"/>
    <w:rsid w:val="009010E0"/>
    <w:rsid w:val="009010E3"/>
    <w:rsid w:val="00901E86"/>
    <w:rsid w:val="00901F20"/>
    <w:rsid w:val="0090211A"/>
    <w:rsid w:val="009041C2"/>
    <w:rsid w:val="009043DC"/>
    <w:rsid w:val="009049B3"/>
    <w:rsid w:val="00905F63"/>
    <w:rsid w:val="00907A92"/>
    <w:rsid w:val="00907B64"/>
    <w:rsid w:val="0091015D"/>
    <w:rsid w:val="00912426"/>
    <w:rsid w:val="00912753"/>
    <w:rsid w:val="00912B65"/>
    <w:rsid w:val="00913233"/>
    <w:rsid w:val="00913E1F"/>
    <w:rsid w:val="00914EEF"/>
    <w:rsid w:val="00915746"/>
    <w:rsid w:val="00915CE6"/>
    <w:rsid w:val="0091606D"/>
    <w:rsid w:val="00916768"/>
    <w:rsid w:val="00916B33"/>
    <w:rsid w:val="00916BF1"/>
    <w:rsid w:val="009212A6"/>
    <w:rsid w:val="00921562"/>
    <w:rsid w:val="0092235F"/>
    <w:rsid w:val="00922F50"/>
    <w:rsid w:val="009250BD"/>
    <w:rsid w:val="00925D24"/>
    <w:rsid w:val="00925F33"/>
    <w:rsid w:val="00927060"/>
    <w:rsid w:val="00927124"/>
    <w:rsid w:val="009303BD"/>
    <w:rsid w:val="00931193"/>
    <w:rsid w:val="0093182E"/>
    <w:rsid w:val="009319C3"/>
    <w:rsid w:val="00932397"/>
    <w:rsid w:val="0093270C"/>
    <w:rsid w:val="009340F4"/>
    <w:rsid w:val="009346C7"/>
    <w:rsid w:val="009351A4"/>
    <w:rsid w:val="0093606B"/>
    <w:rsid w:val="00936A19"/>
    <w:rsid w:val="00936B1A"/>
    <w:rsid w:val="00936CF4"/>
    <w:rsid w:val="00937F1E"/>
    <w:rsid w:val="0094009B"/>
    <w:rsid w:val="009400C5"/>
    <w:rsid w:val="009402F1"/>
    <w:rsid w:val="00940D84"/>
    <w:rsid w:val="009416DD"/>
    <w:rsid w:val="0094184A"/>
    <w:rsid w:val="00941D24"/>
    <w:rsid w:val="0094488D"/>
    <w:rsid w:val="00945FED"/>
    <w:rsid w:val="00946B01"/>
    <w:rsid w:val="00946F38"/>
    <w:rsid w:val="00947DD7"/>
    <w:rsid w:val="00947E96"/>
    <w:rsid w:val="00947FF3"/>
    <w:rsid w:val="00950C7E"/>
    <w:rsid w:val="0095241A"/>
    <w:rsid w:val="009524A1"/>
    <w:rsid w:val="00954B76"/>
    <w:rsid w:val="00955272"/>
    <w:rsid w:val="00955B07"/>
    <w:rsid w:val="009561FD"/>
    <w:rsid w:val="00956821"/>
    <w:rsid w:val="00957D44"/>
    <w:rsid w:val="009615CA"/>
    <w:rsid w:val="00961776"/>
    <w:rsid w:val="00961A59"/>
    <w:rsid w:val="00962C8D"/>
    <w:rsid w:val="00963456"/>
    <w:rsid w:val="00963E96"/>
    <w:rsid w:val="00964674"/>
    <w:rsid w:val="00964E21"/>
    <w:rsid w:val="00965053"/>
    <w:rsid w:val="00965E7B"/>
    <w:rsid w:val="00966812"/>
    <w:rsid w:val="00966C9F"/>
    <w:rsid w:val="0096723F"/>
    <w:rsid w:val="0096746A"/>
    <w:rsid w:val="00967BBC"/>
    <w:rsid w:val="00970068"/>
    <w:rsid w:val="00970544"/>
    <w:rsid w:val="009711CE"/>
    <w:rsid w:val="009711D0"/>
    <w:rsid w:val="00971669"/>
    <w:rsid w:val="00971D34"/>
    <w:rsid w:val="0097270B"/>
    <w:rsid w:val="009731B7"/>
    <w:rsid w:val="00975CF1"/>
    <w:rsid w:val="00975E6F"/>
    <w:rsid w:val="00977306"/>
    <w:rsid w:val="00977394"/>
    <w:rsid w:val="00977DE3"/>
    <w:rsid w:val="009800DB"/>
    <w:rsid w:val="009802F7"/>
    <w:rsid w:val="0098096D"/>
    <w:rsid w:val="0098158E"/>
    <w:rsid w:val="00981DAE"/>
    <w:rsid w:val="009828EA"/>
    <w:rsid w:val="0098294C"/>
    <w:rsid w:val="00982A1B"/>
    <w:rsid w:val="009840A9"/>
    <w:rsid w:val="009843AC"/>
    <w:rsid w:val="00984889"/>
    <w:rsid w:val="0098506B"/>
    <w:rsid w:val="00985A00"/>
    <w:rsid w:val="00985F97"/>
    <w:rsid w:val="00986194"/>
    <w:rsid w:val="00987A1B"/>
    <w:rsid w:val="00987B5D"/>
    <w:rsid w:val="00987E41"/>
    <w:rsid w:val="0099043E"/>
    <w:rsid w:val="00992BA9"/>
    <w:rsid w:val="00992F82"/>
    <w:rsid w:val="00993064"/>
    <w:rsid w:val="00993652"/>
    <w:rsid w:val="00995884"/>
    <w:rsid w:val="009A124D"/>
    <w:rsid w:val="009A13BF"/>
    <w:rsid w:val="009A23AA"/>
    <w:rsid w:val="009A494B"/>
    <w:rsid w:val="009A523D"/>
    <w:rsid w:val="009A54F2"/>
    <w:rsid w:val="009A5E96"/>
    <w:rsid w:val="009A634F"/>
    <w:rsid w:val="009A6863"/>
    <w:rsid w:val="009B03CD"/>
    <w:rsid w:val="009B120D"/>
    <w:rsid w:val="009B185E"/>
    <w:rsid w:val="009B1953"/>
    <w:rsid w:val="009B327F"/>
    <w:rsid w:val="009B3AF9"/>
    <w:rsid w:val="009B4FB3"/>
    <w:rsid w:val="009B50DF"/>
    <w:rsid w:val="009B706A"/>
    <w:rsid w:val="009B7FC7"/>
    <w:rsid w:val="009C04F5"/>
    <w:rsid w:val="009C06AB"/>
    <w:rsid w:val="009C300D"/>
    <w:rsid w:val="009C4060"/>
    <w:rsid w:val="009C426A"/>
    <w:rsid w:val="009C4BC3"/>
    <w:rsid w:val="009C621A"/>
    <w:rsid w:val="009C72DA"/>
    <w:rsid w:val="009C748D"/>
    <w:rsid w:val="009D116D"/>
    <w:rsid w:val="009D138C"/>
    <w:rsid w:val="009D3369"/>
    <w:rsid w:val="009D396D"/>
    <w:rsid w:val="009D3A51"/>
    <w:rsid w:val="009D3E7D"/>
    <w:rsid w:val="009D423F"/>
    <w:rsid w:val="009D4F54"/>
    <w:rsid w:val="009D53D9"/>
    <w:rsid w:val="009D60D4"/>
    <w:rsid w:val="009D66F5"/>
    <w:rsid w:val="009D7D30"/>
    <w:rsid w:val="009E1D5A"/>
    <w:rsid w:val="009E241A"/>
    <w:rsid w:val="009E3462"/>
    <w:rsid w:val="009E3EE5"/>
    <w:rsid w:val="009E423A"/>
    <w:rsid w:val="009E45B5"/>
    <w:rsid w:val="009E4E9B"/>
    <w:rsid w:val="009E56E2"/>
    <w:rsid w:val="009E5DFD"/>
    <w:rsid w:val="009E6230"/>
    <w:rsid w:val="009E640A"/>
    <w:rsid w:val="009E6D31"/>
    <w:rsid w:val="009E6F24"/>
    <w:rsid w:val="009E75F4"/>
    <w:rsid w:val="009E76B5"/>
    <w:rsid w:val="009F220D"/>
    <w:rsid w:val="009F250E"/>
    <w:rsid w:val="009F268E"/>
    <w:rsid w:val="009F2A7C"/>
    <w:rsid w:val="009F2B8F"/>
    <w:rsid w:val="009F52D5"/>
    <w:rsid w:val="009F5940"/>
    <w:rsid w:val="009F686E"/>
    <w:rsid w:val="009F686F"/>
    <w:rsid w:val="009F7BD7"/>
    <w:rsid w:val="009F7FA3"/>
    <w:rsid w:val="00A01F5F"/>
    <w:rsid w:val="00A026F5"/>
    <w:rsid w:val="00A039DC"/>
    <w:rsid w:val="00A04EEF"/>
    <w:rsid w:val="00A055DB"/>
    <w:rsid w:val="00A06C9B"/>
    <w:rsid w:val="00A06F8F"/>
    <w:rsid w:val="00A07528"/>
    <w:rsid w:val="00A10FCE"/>
    <w:rsid w:val="00A11399"/>
    <w:rsid w:val="00A118E0"/>
    <w:rsid w:val="00A12499"/>
    <w:rsid w:val="00A12620"/>
    <w:rsid w:val="00A12DFD"/>
    <w:rsid w:val="00A13543"/>
    <w:rsid w:val="00A13F8F"/>
    <w:rsid w:val="00A154B6"/>
    <w:rsid w:val="00A16AE0"/>
    <w:rsid w:val="00A16D9A"/>
    <w:rsid w:val="00A179DF"/>
    <w:rsid w:val="00A20969"/>
    <w:rsid w:val="00A20A80"/>
    <w:rsid w:val="00A21B8A"/>
    <w:rsid w:val="00A21C96"/>
    <w:rsid w:val="00A22D36"/>
    <w:rsid w:val="00A22E0B"/>
    <w:rsid w:val="00A245C7"/>
    <w:rsid w:val="00A267F7"/>
    <w:rsid w:val="00A2734C"/>
    <w:rsid w:val="00A27B5B"/>
    <w:rsid w:val="00A330BC"/>
    <w:rsid w:val="00A33F1E"/>
    <w:rsid w:val="00A33FC0"/>
    <w:rsid w:val="00A35BA8"/>
    <w:rsid w:val="00A36737"/>
    <w:rsid w:val="00A4075C"/>
    <w:rsid w:val="00A415F0"/>
    <w:rsid w:val="00A419FB"/>
    <w:rsid w:val="00A41A39"/>
    <w:rsid w:val="00A41CB7"/>
    <w:rsid w:val="00A43726"/>
    <w:rsid w:val="00A44203"/>
    <w:rsid w:val="00A4476F"/>
    <w:rsid w:val="00A44AF1"/>
    <w:rsid w:val="00A45143"/>
    <w:rsid w:val="00A45A8D"/>
    <w:rsid w:val="00A45FF3"/>
    <w:rsid w:val="00A47F40"/>
    <w:rsid w:val="00A50226"/>
    <w:rsid w:val="00A506BD"/>
    <w:rsid w:val="00A51294"/>
    <w:rsid w:val="00A51804"/>
    <w:rsid w:val="00A51CEB"/>
    <w:rsid w:val="00A51DEB"/>
    <w:rsid w:val="00A526D7"/>
    <w:rsid w:val="00A527EA"/>
    <w:rsid w:val="00A539BC"/>
    <w:rsid w:val="00A53A1D"/>
    <w:rsid w:val="00A53E93"/>
    <w:rsid w:val="00A54304"/>
    <w:rsid w:val="00A543C6"/>
    <w:rsid w:val="00A5580F"/>
    <w:rsid w:val="00A56840"/>
    <w:rsid w:val="00A568AA"/>
    <w:rsid w:val="00A568BE"/>
    <w:rsid w:val="00A57873"/>
    <w:rsid w:val="00A600F6"/>
    <w:rsid w:val="00A6049C"/>
    <w:rsid w:val="00A608F2"/>
    <w:rsid w:val="00A62270"/>
    <w:rsid w:val="00A62368"/>
    <w:rsid w:val="00A62DDD"/>
    <w:rsid w:val="00A640F1"/>
    <w:rsid w:val="00A64C8C"/>
    <w:rsid w:val="00A64CAD"/>
    <w:rsid w:val="00A64E97"/>
    <w:rsid w:val="00A65B12"/>
    <w:rsid w:val="00A665F6"/>
    <w:rsid w:val="00A66E7E"/>
    <w:rsid w:val="00A70821"/>
    <w:rsid w:val="00A708CB"/>
    <w:rsid w:val="00A71EB6"/>
    <w:rsid w:val="00A71F2C"/>
    <w:rsid w:val="00A74445"/>
    <w:rsid w:val="00A753AC"/>
    <w:rsid w:val="00A7598A"/>
    <w:rsid w:val="00A75A46"/>
    <w:rsid w:val="00A75CB9"/>
    <w:rsid w:val="00A76758"/>
    <w:rsid w:val="00A7733D"/>
    <w:rsid w:val="00A77A2F"/>
    <w:rsid w:val="00A77CB3"/>
    <w:rsid w:val="00A804FD"/>
    <w:rsid w:val="00A80A05"/>
    <w:rsid w:val="00A81022"/>
    <w:rsid w:val="00A8170D"/>
    <w:rsid w:val="00A81769"/>
    <w:rsid w:val="00A81AF8"/>
    <w:rsid w:val="00A83795"/>
    <w:rsid w:val="00A83A59"/>
    <w:rsid w:val="00A83AFD"/>
    <w:rsid w:val="00A8468B"/>
    <w:rsid w:val="00A852D0"/>
    <w:rsid w:val="00A8557D"/>
    <w:rsid w:val="00A85B76"/>
    <w:rsid w:val="00A911D6"/>
    <w:rsid w:val="00A91752"/>
    <w:rsid w:val="00A91EC6"/>
    <w:rsid w:val="00A92304"/>
    <w:rsid w:val="00A92425"/>
    <w:rsid w:val="00A9391F"/>
    <w:rsid w:val="00A93B2B"/>
    <w:rsid w:val="00A944F4"/>
    <w:rsid w:val="00A94A65"/>
    <w:rsid w:val="00A955AC"/>
    <w:rsid w:val="00A969DE"/>
    <w:rsid w:val="00AA0E60"/>
    <w:rsid w:val="00AA0EB8"/>
    <w:rsid w:val="00AA12F4"/>
    <w:rsid w:val="00AA3129"/>
    <w:rsid w:val="00AA3CAC"/>
    <w:rsid w:val="00AA489D"/>
    <w:rsid w:val="00AA4ADE"/>
    <w:rsid w:val="00AA4D14"/>
    <w:rsid w:val="00AA5BC5"/>
    <w:rsid w:val="00AA6511"/>
    <w:rsid w:val="00AB0525"/>
    <w:rsid w:val="00AB0C0F"/>
    <w:rsid w:val="00AB1228"/>
    <w:rsid w:val="00AB1393"/>
    <w:rsid w:val="00AB21C9"/>
    <w:rsid w:val="00AB2714"/>
    <w:rsid w:val="00AB2DFF"/>
    <w:rsid w:val="00AB32D8"/>
    <w:rsid w:val="00AB3B95"/>
    <w:rsid w:val="00AB3BF6"/>
    <w:rsid w:val="00AB4421"/>
    <w:rsid w:val="00AB5934"/>
    <w:rsid w:val="00AB6827"/>
    <w:rsid w:val="00AB7018"/>
    <w:rsid w:val="00AB7A9D"/>
    <w:rsid w:val="00AB7B0A"/>
    <w:rsid w:val="00AC0316"/>
    <w:rsid w:val="00AC0EC0"/>
    <w:rsid w:val="00AC1593"/>
    <w:rsid w:val="00AC1626"/>
    <w:rsid w:val="00AC1751"/>
    <w:rsid w:val="00AC18CC"/>
    <w:rsid w:val="00AC2791"/>
    <w:rsid w:val="00AC36EB"/>
    <w:rsid w:val="00AC38C8"/>
    <w:rsid w:val="00AC44CD"/>
    <w:rsid w:val="00AC4614"/>
    <w:rsid w:val="00AC6B53"/>
    <w:rsid w:val="00AC7563"/>
    <w:rsid w:val="00AC7FF2"/>
    <w:rsid w:val="00AD19D0"/>
    <w:rsid w:val="00AD1DA2"/>
    <w:rsid w:val="00AD4B07"/>
    <w:rsid w:val="00AD5612"/>
    <w:rsid w:val="00AD5ADE"/>
    <w:rsid w:val="00AE0740"/>
    <w:rsid w:val="00AE08F5"/>
    <w:rsid w:val="00AE0F6C"/>
    <w:rsid w:val="00AE1E7D"/>
    <w:rsid w:val="00AE1F10"/>
    <w:rsid w:val="00AE25E9"/>
    <w:rsid w:val="00AE37A1"/>
    <w:rsid w:val="00AE3A81"/>
    <w:rsid w:val="00AE3FAB"/>
    <w:rsid w:val="00AE4EE4"/>
    <w:rsid w:val="00AE58A5"/>
    <w:rsid w:val="00AE5923"/>
    <w:rsid w:val="00AE6357"/>
    <w:rsid w:val="00AE63C9"/>
    <w:rsid w:val="00AE66C1"/>
    <w:rsid w:val="00AE7182"/>
    <w:rsid w:val="00AE7D1A"/>
    <w:rsid w:val="00AF058E"/>
    <w:rsid w:val="00AF10B5"/>
    <w:rsid w:val="00AF1F22"/>
    <w:rsid w:val="00AF2499"/>
    <w:rsid w:val="00AF272F"/>
    <w:rsid w:val="00AF27B6"/>
    <w:rsid w:val="00AF309C"/>
    <w:rsid w:val="00AF37B9"/>
    <w:rsid w:val="00AF383B"/>
    <w:rsid w:val="00AF55DC"/>
    <w:rsid w:val="00AF6167"/>
    <w:rsid w:val="00AF688E"/>
    <w:rsid w:val="00AF7735"/>
    <w:rsid w:val="00AF7FC2"/>
    <w:rsid w:val="00B007E9"/>
    <w:rsid w:val="00B00A43"/>
    <w:rsid w:val="00B0133A"/>
    <w:rsid w:val="00B0257E"/>
    <w:rsid w:val="00B02D67"/>
    <w:rsid w:val="00B02F0E"/>
    <w:rsid w:val="00B05480"/>
    <w:rsid w:val="00B073EC"/>
    <w:rsid w:val="00B07E9D"/>
    <w:rsid w:val="00B1171A"/>
    <w:rsid w:val="00B11E8D"/>
    <w:rsid w:val="00B12BC4"/>
    <w:rsid w:val="00B13139"/>
    <w:rsid w:val="00B133B8"/>
    <w:rsid w:val="00B14ABA"/>
    <w:rsid w:val="00B1509A"/>
    <w:rsid w:val="00B168D0"/>
    <w:rsid w:val="00B178DB"/>
    <w:rsid w:val="00B178F4"/>
    <w:rsid w:val="00B17E6D"/>
    <w:rsid w:val="00B2279F"/>
    <w:rsid w:val="00B22BA5"/>
    <w:rsid w:val="00B233B2"/>
    <w:rsid w:val="00B23487"/>
    <w:rsid w:val="00B2393B"/>
    <w:rsid w:val="00B2401D"/>
    <w:rsid w:val="00B25296"/>
    <w:rsid w:val="00B259A8"/>
    <w:rsid w:val="00B267EE"/>
    <w:rsid w:val="00B27CE9"/>
    <w:rsid w:val="00B30943"/>
    <w:rsid w:val="00B316C5"/>
    <w:rsid w:val="00B31A1C"/>
    <w:rsid w:val="00B323FE"/>
    <w:rsid w:val="00B3336D"/>
    <w:rsid w:val="00B33373"/>
    <w:rsid w:val="00B33397"/>
    <w:rsid w:val="00B34608"/>
    <w:rsid w:val="00B3474D"/>
    <w:rsid w:val="00B34C70"/>
    <w:rsid w:val="00B35A0B"/>
    <w:rsid w:val="00B37D51"/>
    <w:rsid w:val="00B41594"/>
    <w:rsid w:val="00B4192C"/>
    <w:rsid w:val="00B42A37"/>
    <w:rsid w:val="00B42B12"/>
    <w:rsid w:val="00B43492"/>
    <w:rsid w:val="00B444D2"/>
    <w:rsid w:val="00B447F9"/>
    <w:rsid w:val="00B44906"/>
    <w:rsid w:val="00B45B70"/>
    <w:rsid w:val="00B46E3A"/>
    <w:rsid w:val="00B472F6"/>
    <w:rsid w:val="00B47A6E"/>
    <w:rsid w:val="00B5011F"/>
    <w:rsid w:val="00B5017A"/>
    <w:rsid w:val="00B51EA1"/>
    <w:rsid w:val="00B53299"/>
    <w:rsid w:val="00B54157"/>
    <w:rsid w:val="00B5431D"/>
    <w:rsid w:val="00B54598"/>
    <w:rsid w:val="00B546BE"/>
    <w:rsid w:val="00B54816"/>
    <w:rsid w:val="00B5524E"/>
    <w:rsid w:val="00B55CA2"/>
    <w:rsid w:val="00B56F09"/>
    <w:rsid w:val="00B57D78"/>
    <w:rsid w:val="00B601FF"/>
    <w:rsid w:val="00B60962"/>
    <w:rsid w:val="00B617A0"/>
    <w:rsid w:val="00B633AD"/>
    <w:rsid w:val="00B63FFC"/>
    <w:rsid w:val="00B648D8"/>
    <w:rsid w:val="00B64A64"/>
    <w:rsid w:val="00B64E38"/>
    <w:rsid w:val="00B65CA1"/>
    <w:rsid w:val="00B66D8E"/>
    <w:rsid w:val="00B67201"/>
    <w:rsid w:val="00B703A2"/>
    <w:rsid w:val="00B70620"/>
    <w:rsid w:val="00B70AA1"/>
    <w:rsid w:val="00B70D71"/>
    <w:rsid w:val="00B71C9C"/>
    <w:rsid w:val="00B72AF1"/>
    <w:rsid w:val="00B74814"/>
    <w:rsid w:val="00B74BE8"/>
    <w:rsid w:val="00B74C60"/>
    <w:rsid w:val="00B75810"/>
    <w:rsid w:val="00B75C93"/>
    <w:rsid w:val="00B76AA6"/>
    <w:rsid w:val="00B7768E"/>
    <w:rsid w:val="00B80029"/>
    <w:rsid w:val="00B80601"/>
    <w:rsid w:val="00B814F4"/>
    <w:rsid w:val="00B81B71"/>
    <w:rsid w:val="00B81FF9"/>
    <w:rsid w:val="00B82962"/>
    <w:rsid w:val="00B83441"/>
    <w:rsid w:val="00B83AA7"/>
    <w:rsid w:val="00B83C8D"/>
    <w:rsid w:val="00B8413C"/>
    <w:rsid w:val="00B8445A"/>
    <w:rsid w:val="00B8475C"/>
    <w:rsid w:val="00B866B6"/>
    <w:rsid w:val="00B86EA6"/>
    <w:rsid w:val="00B876D8"/>
    <w:rsid w:val="00B8780E"/>
    <w:rsid w:val="00B907C0"/>
    <w:rsid w:val="00B90C00"/>
    <w:rsid w:val="00B91399"/>
    <w:rsid w:val="00B9158B"/>
    <w:rsid w:val="00B91BA7"/>
    <w:rsid w:val="00B91E3C"/>
    <w:rsid w:val="00B91FE0"/>
    <w:rsid w:val="00B92DD0"/>
    <w:rsid w:val="00B932CF"/>
    <w:rsid w:val="00B94A3C"/>
    <w:rsid w:val="00B94DD0"/>
    <w:rsid w:val="00B94F98"/>
    <w:rsid w:val="00B95188"/>
    <w:rsid w:val="00B96632"/>
    <w:rsid w:val="00B96691"/>
    <w:rsid w:val="00B96A9F"/>
    <w:rsid w:val="00B96BCC"/>
    <w:rsid w:val="00B96F5F"/>
    <w:rsid w:val="00B97308"/>
    <w:rsid w:val="00B975A1"/>
    <w:rsid w:val="00BA006F"/>
    <w:rsid w:val="00BA009E"/>
    <w:rsid w:val="00BA07EA"/>
    <w:rsid w:val="00BA1554"/>
    <w:rsid w:val="00BA3077"/>
    <w:rsid w:val="00BA3422"/>
    <w:rsid w:val="00BA437C"/>
    <w:rsid w:val="00BA4872"/>
    <w:rsid w:val="00BA530C"/>
    <w:rsid w:val="00BA5A1B"/>
    <w:rsid w:val="00BA5BE0"/>
    <w:rsid w:val="00BA5C6B"/>
    <w:rsid w:val="00BA6755"/>
    <w:rsid w:val="00BA6CA9"/>
    <w:rsid w:val="00BA6DF1"/>
    <w:rsid w:val="00BA77BC"/>
    <w:rsid w:val="00BA7D1E"/>
    <w:rsid w:val="00BA7DE4"/>
    <w:rsid w:val="00BB031D"/>
    <w:rsid w:val="00BB04DF"/>
    <w:rsid w:val="00BB0F0A"/>
    <w:rsid w:val="00BB11F6"/>
    <w:rsid w:val="00BB23F1"/>
    <w:rsid w:val="00BB2626"/>
    <w:rsid w:val="00BB384A"/>
    <w:rsid w:val="00BB411E"/>
    <w:rsid w:val="00BB436A"/>
    <w:rsid w:val="00BB471A"/>
    <w:rsid w:val="00BB4B04"/>
    <w:rsid w:val="00BB5CB6"/>
    <w:rsid w:val="00BB673E"/>
    <w:rsid w:val="00BB6BB3"/>
    <w:rsid w:val="00BB6D39"/>
    <w:rsid w:val="00BB7A58"/>
    <w:rsid w:val="00BC0E99"/>
    <w:rsid w:val="00BC1BA0"/>
    <w:rsid w:val="00BC2579"/>
    <w:rsid w:val="00BC2E25"/>
    <w:rsid w:val="00BC4CFF"/>
    <w:rsid w:val="00BC4F08"/>
    <w:rsid w:val="00BC568D"/>
    <w:rsid w:val="00BC5AD5"/>
    <w:rsid w:val="00BC61D6"/>
    <w:rsid w:val="00BC64CC"/>
    <w:rsid w:val="00BC6892"/>
    <w:rsid w:val="00BC7A0B"/>
    <w:rsid w:val="00BC7B64"/>
    <w:rsid w:val="00BD0A17"/>
    <w:rsid w:val="00BD1BD8"/>
    <w:rsid w:val="00BD24A0"/>
    <w:rsid w:val="00BD2C3D"/>
    <w:rsid w:val="00BD549B"/>
    <w:rsid w:val="00BD5C50"/>
    <w:rsid w:val="00BD5F4D"/>
    <w:rsid w:val="00BD6379"/>
    <w:rsid w:val="00BD6571"/>
    <w:rsid w:val="00BD78C7"/>
    <w:rsid w:val="00BE1183"/>
    <w:rsid w:val="00BE1228"/>
    <w:rsid w:val="00BE1425"/>
    <w:rsid w:val="00BE21ED"/>
    <w:rsid w:val="00BE4BBE"/>
    <w:rsid w:val="00BE4DDE"/>
    <w:rsid w:val="00BE619A"/>
    <w:rsid w:val="00BE6591"/>
    <w:rsid w:val="00BE7FA4"/>
    <w:rsid w:val="00BF02B9"/>
    <w:rsid w:val="00BF06FE"/>
    <w:rsid w:val="00BF0916"/>
    <w:rsid w:val="00BF195F"/>
    <w:rsid w:val="00BF24AE"/>
    <w:rsid w:val="00BF276B"/>
    <w:rsid w:val="00BF2D1C"/>
    <w:rsid w:val="00C000B3"/>
    <w:rsid w:val="00C00BC1"/>
    <w:rsid w:val="00C032CF"/>
    <w:rsid w:val="00C03773"/>
    <w:rsid w:val="00C03B47"/>
    <w:rsid w:val="00C03F8B"/>
    <w:rsid w:val="00C052EA"/>
    <w:rsid w:val="00C06046"/>
    <w:rsid w:val="00C07955"/>
    <w:rsid w:val="00C07B0E"/>
    <w:rsid w:val="00C10321"/>
    <w:rsid w:val="00C111F9"/>
    <w:rsid w:val="00C120BF"/>
    <w:rsid w:val="00C121F1"/>
    <w:rsid w:val="00C126F7"/>
    <w:rsid w:val="00C13A6A"/>
    <w:rsid w:val="00C13E08"/>
    <w:rsid w:val="00C158CC"/>
    <w:rsid w:val="00C15CB5"/>
    <w:rsid w:val="00C170CA"/>
    <w:rsid w:val="00C17751"/>
    <w:rsid w:val="00C1783D"/>
    <w:rsid w:val="00C20FDF"/>
    <w:rsid w:val="00C21928"/>
    <w:rsid w:val="00C21E31"/>
    <w:rsid w:val="00C220E8"/>
    <w:rsid w:val="00C221CC"/>
    <w:rsid w:val="00C22262"/>
    <w:rsid w:val="00C22CF4"/>
    <w:rsid w:val="00C23669"/>
    <w:rsid w:val="00C236F1"/>
    <w:rsid w:val="00C23DA1"/>
    <w:rsid w:val="00C25633"/>
    <w:rsid w:val="00C25FB1"/>
    <w:rsid w:val="00C26D0E"/>
    <w:rsid w:val="00C2768E"/>
    <w:rsid w:val="00C3009D"/>
    <w:rsid w:val="00C30C80"/>
    <w:rsid w:val="00C3128B"/>
    <w:rsid w:val="00C317B7"/>
    <w:rsid w:val="00C31B7F"/>
    <w:rsid w:val="00C32DDD"/>
    <w:rsid w:val="00C33FC8"/>
    <w:rsid w:val="00C34FDB"/>
    <w:rsid w:val="00C355F5"/>
    <w:rsid w:val="00C3592F"/>
    <w:rsid w:val="00C35EE2"/>
    <w:rsid w:val="00C36A32"/>
    <w:rsid w:val="00C36C45"/>
    <w:rsid w:val="00C403A6"/>
    <w:rsid w:val="00C40984"/>
    <w:rsid w:val="00C40B16"/>
    <w:rsid w:val="00C41070"/>
    <w:rsid w:val="00C41357"/>
    <w:rsid w:val="00C41C6F"/>
    <w:rsid w:val="00C41E03"/>
    <w:rsid w:val="00C424A2"/>
    <w:rsid w:val="00C4317F"/>
    <w:rsid w:val="00C43D44"/>
    <w:rsid w:val="00C45EC8"/>
    <w:rsid w:val="00C45F9D"/>
    <w:rsid w:val="00C463DB"/>
    <w:rsid w:val="00C46C1A"/>
    <w:rsid w:val="00C47177"/>
    <w:rsid w:val="00C476BA"/>
    <w:rsid w:val="00C50294"/>
    <w:rsid w:val="00C50ADA"/>
    <w:rsid w:val="00C51112"/>
    <w:rsid w:val="00C5190F"/>
    <w:rsid w:val="00C52C0B"/>
    <w:rsid w:val="00C53217"/>
    <w:rsid w:val="00C53C07"/>
    <w:rsid w:val="00C56735"/>
    <w:rsid w:val="00C56A24"/>
    <w:rsid w:val="00C57EB0"/>
    <w:rsid w:val="00C57F61"/>
    <w:rsid w:val="00C60C8F"/>
    <w:rsid w:val="00C610CD"/>
    <w:rsid w:val="00C616EE"/>
    <w:rsid w:val="00C61CC9"/>
    <w:rsid w:val="00C631F3"/>
    <w:rsid w:val="00C633FB"/>
    <w:rsid w:val="00C64624"/>
    <w:rsid w:val="00C64BF7"/>
    <w:rsid w:val="00C65519"/>
    <w:rsid w:val="00C72605"/>
    <w:rsid w:val="00C73906"/>
    <w:rsid w:val="00C74B74"/>
    <w:rsid w:val="00C757BC"/>
    <w:rsid w:val="00C75831"/>
    <w:rsid w:val="00C7586E"/>
    <w:rsid w:val="00C75F57"/>
    <w:rsid w:val="00C77904"/>
    <w:rsid w:val="00C80AFF"/>
    <w:rsid w:val="00C81127"/>
    <w:rsid w:val="00C81930"/>
    <w:rsid w:val="00C81AA8"/>
    <w:rsid w:val="00C82C57"/>
    <w:rsid w:val="00C84687"/>
    <w:rsid w:val="00C84A80"/>
    <w:rsid w:val="00C84EAB"/>
    <w:rsid w:val="00C84FC6"/>
    <w:rsid w:val="00C85D40"/>
    <w:rsid w:val="00C86D93"/>
    <w:rsid w:val="00C87237"/>
    <w:rsid w:val="00C87463"/>
    <w:rsid w:val="00C90745"/>
    <w:rsid w:val="00C9182D"/>
    <w:rsid w:val="00C91D98"/>
    <w:rsid w:val="00C92497"/>
    <w:rsid w:val="00C9270A"/>
    <w:rsid w:val="00C93B8E"/>
    <w:rsid w:val="00C9439C"/>
    <w:rsid w:val="00C95233"/>
    <w:rsid w:val="00C95457"/>
    <w:rsid w:val="00C957C1"/>
    <w:rsid w:val="00C96D6F"/>
    <w:rsid w:val="00C97961"/>
    <w:rsid w:val="00CA1029"/>
    <w:rsid w:val="00CA21EA"/>
    <w:rsid w:val="00CA2F3B"/>
    <w:rsid w:val="00CA430C"/>
    <w:rsid w:val="00CA5D97"/>
    <w:rsid w:val="00CA6890"/>
    <w:rsid w:val="00CB0160"/>
    <w:rsid w:val="00CB14A2"/>
    <w:rsid w:val="00CB1823"/>
    <w:rsid w:val="00CB2332"/>
    <w:rsid w:val="00CB3DAE"/>
    <w:rsid w:val="00CB6C16"/>
    <w:rsid w:val="00CB746C"/>
    <w:rsid w:val="00CC04F1"/>
    <w:rsid w:val="00CC5495"/>
    <w:rsid w:val="00CC5729"/>
    <w:rsid w:val="00CC6196"/>
    <w:rsid w:val="00CC6218"/>
    <w:rsid w:val="00CC6CE5"/>
    <w:rsid w:val="00CC78E3"/>
    <w:rsid w:val="00CD00F7"/>
    <w:rsid w:val="00CD01D3"/>
    <w:rsid w:val="00CD026D"/>
    <w:rsid w:val="00CD1323"/>
    <w:rsid w:val="00CD217F"/>
    <w:rsid w:val="00CD2BE6"/>
    <w:rsid w:val="00CD33EB"/>
    <w:rsid w:val="00CD35CA"/>
    <w:rsid w:val="00CD3C18"/>
    <w:rsid w:val="00CD415D"/>
    <w:rsid w:val="00CD476C"/>
    <w:rsid w:val="00CD579D"/>
    <w:rsid w:val="00CD5AB9"/>
    <w:rsid w:val="00CD7473"/>
    <w:rsid w:val="00CE00A6"/>
    <w:rsid w:val="00CE06E8"/>
    <w:rsid w:val="00CE182A"/>
    <w:rsid w:val="00CE1C61"/>
    <w:rsid w:val="00CE1ED0"/>
    <w:rsid w:val="00CE20CD"/>
    <w:rsid w:val="00CE267B"/>
    <w:rsid w:val="00CE4F7A"/>
    <w:rsid w:val="00CE6A57"/>
    <w:rsid w:val="00CE6F5F"/>
    <w:rsid w:val="00CE7FC2"/>
    <w:rsid w:val="00CF045C"/>
    <w:rsid w:val="00CF10FE"/>
    <w:rsid w:val="00CF12C7"/>
    <w:rsid w:val="00CF1A4F"/>
    <w:rsid w:val="00CF2938"/>
    <w:rsid w:val="00CF2D9B"/>
    <w:rsid w:val="00CF3D41"/>
    <w:rsid w:val="00CF49F1"/>
    <w:rsid w:val="00CF5464"/>
    <w:rsid w:val="00CF678F"/>
    <w:rsid w:val="00CF77CB"/>
    <w:rsid w:val="00D000AB"/>
    <w:rsid w:val="00D00231"/>
    <w:rsid w:val="00D00818"/>
    <w:rsid w:val="00D012F1"/>
    <w:rsid w:val="00D018B4"/>
    <w:rsid w:val="00D01D60"/>
    <w:rsid w:val="00D0332C"/>
    <w:rsid w:val="00D03899"/>
    <w:rsid w:val="00D04B9F"/>
    <w:rsid w:val="00D04C47"/>
    <w:rsid w:val="00D051DD"/>
    <w:rsid w:val="00D0573A"/>
    <w:rsid w:val="00D0575F"/>
    <w:rsid w:val="00D0582E"/>
    <w:rsid w:val="00D06905"/>
    <w:rsid w:val="00D0720F"/>
    <w:rsid w:val="00D07663"/>
    <w:rsid w:val="00D077FD"/>
    <w:rsid w:val="00D0797B"/>
    <w:rsid w:val="00D1077E"/>
    <w:rsid w:val="00D110F7"/>
    <w:rsid w:val="00D1151E"/>
    <w:rsid w:val="00D12589"/>
    <w:rsid w:val="00D12D54"/>
    <w:rsid w:val="00D12DB5"/>
    <w:rsid w:val="00D133DE"/>
    <w:rsid w:val="00D1373D"/>
    <w:rsid w:val="00D13BB6"/>
    <w:rsid w:val="00D13EA2"/>
    <w:rsid w:val="00D14B13"/>
    <w:rsid w:val="00D14B44"/>
    <w:rsid w:val="00D15E42"/>
    <w:rsid w:val="00D17AF1"/>
    <w:rsid w:val="00D208A2"/>
    <w:rsid w:val="00D20B39"/>
    <w:rsid w:val="00D20B59"/>
    <w:rsid w:val="00D2104E"/>
    <w:rsid w:val="00D217B7"/>
    <w:rsid w:val="00D22065"/>
    <w:rsid w:val="00D22314"/>
    <w:rsid w:val="00D2296C"/>
    <w:rsid w:val="00D234FA"/>
    <w:rsid w:val="00D23D18"/>
    <w:rsid w:val="00D243DE"/>
    <w:rsid w:val="00D24A9C"/>
    <w:rsid w:val="00D25CB6"/>
    <w:rsid w:val="00D25CDC"/>
    <w:rsid w:val="00D2725A"/>
    <w:rsid w:val="00D30484"/>
    <w:rsid w:val="00D30756"/>
    <w:rsid w:val="00D31301"/>
    <w:rsid w:val="00D31474"/>
    <w:rsid w:val="00D32EF3"/>
    <w:rsid w:val="00D32F0B"/>
    <w:rsid w:val="00D336C0"/>
    <w:rsid w:val="00D33EE6"/>
    <w:rsid w:val="00D34239"/>
    <w:rsid w:val="00D3496B"/>
    <w:rsid w:val="00D350BA"/>
    <w:rsid w:val="00D355CE"/>
    <w:rsid w:val="00D356D0"/>
    <w:rsid w:val="00D365CE"/>
    <w:rsid w:val="00D36D08"/>
    <w:rsid w:val="00D41032"/>
    <w:rsid w:val="00D4155C"/>
    <w:rsid w:val="00D44157"/>
    <w:rsid w:val="00D44EC8"/>
    <w:rsid w:val="00D47DA2"/>
    <w:rsid w:val="00D50D9A"/>
    <w:rsid w:val="00D50FFB"/>
    <w:rsid w:val="00D51334"/>
    <w:rsid w:val="00D521C6"/>
    <w:rsid w:val="00D5244B"/>
    <w:rsid w:val="00D5349C"/>
    <w:rsid w:val="00D54392"/>
    <w:rsid w:val="00D54827"/>
    <w:rsid w:val="00D548BA"/>
    <w:rsid w:val="00D54955"/>
    <w:rsid w:val="00D54CD4"/>
    <w:rsid w:val="00D54EBB"/>
    <w:rsid w:val="00D56D65"/>
    <w:rsid w:val="00D57657"/>
    <w:rsid w:val="00D57E22"/>
    <w:rsid w:val="00D57F9B"/>
    <w:rsid w:val="00D600ED"/>
    <w:rsid w:val="00D600F8"/>
    <w:rsid w:val="00D60235"/>
    <w:rsid w:val="00D625CA"/>
    <w:rsid w:val="00D62DC0"/>
    <w:rsid w:val="00D62E6F"/>
    <w:rsid w:val="00D63118"/>
    <w:rsid w:val="00D631D6"/>
    <w:rsid w:val="00D63232"/>
    <w:rsid w:val="00D63C6A"/>
    <w:rsid w:val="00D66951"/>
    <w:rsid w:val="00D66C35"/>
    <w:rsid w:val="00D67436"/>
    <w:rsid w:val="00D67735"/>
    <w:rsid w:val="00D67935"/>
    <w:rsid w:val="00D70402"/>
    <w:rsid w:val="00D70431"/>
    <w:rsid w:val="00D71B90"/>
    <w:rsid w:val="00D71FA4"/>
    <w:rsid w:val="00D7219E"/>
    <w:rsid w:val="00D72F3B"/>
    <w:rsid w:val="00D73123"/>
    <w:rsid w:val="00D7321A"/>
    <w:rsid w:val="00D7485A"/>
    <w:rsid w:val="00D74A17"/>
    <w:rsid w:val="00D74DAD"/>
    <w:rsid w:val="00D74DD5"/>
    <w:rsid w:val="00D765C7"/>
    <w:rsid w:val="00D76763"/>
    <w:rsid w:val="00D76C58"/>
    <w:rsid w:val="00D77923"/>
    <w:rsid w:val="00D81780"/>
    <w:rsid w:val="00D823CD"/>
    <w:rsid w:val="00D8373D"/>
    <w:rsid w:val="00D84100"/>
    <w:rsid w:val="00D842B7"/>
    <w:rsid w:val="00D84570"/>
    <w:rsid w:val="00D85D80"/>
    <w:rsid w:val="00D85E63"/>
    <w:rsid w:val="00D86ADE"/>
    <w:rsid w:val="00D86E5F"/>
    <w:rsid w:val="00D87187"/>
    <w:rsid w:val="00D87B1E"/>
    <w:rsid w:val="00D87D57"/>
    <w:rsid w:val="00D90001"/>
    <w:rsid w:val="00D90469"/>
    <w:rsid w:val="00D90598"/>
    <w:rsid w:val="00D90ED9"/>
    <w:rsid w:val="00D90F22"/>
    <w:rsid w:val="00D91E27"/>
    <w:rsid w:val="00D9276B"/>
    <w:rsid w:val="00D93421"/>
    <w:rsid w:val="00D939AC"/>
    <w:rsid w:val="00D94178"/>
    <w:rsid w:val="00D945A8"/>
    <w:rsid w:val="00D94AC4"/>
    <w:rsid w:val="00D96A8A"/>
    <w:rsid w:val="00D96DFA"/>
    <w:rsid w:val="00D96FE5"/>
    <w:rsid w:val="00D97824"/>
    <w:rsid w:val="00DA0871"/>
    <w:rsid w:val="00DA16D4"/>
    <w:rsid w:val="00DA171E"/>
    <w:rsid w:val="00DA1E0A"/>
    <w:rsid w:val="00DA22F1"/>
    <w:rsid w:val="00DA24FF"/>
    <w:rsid w:val="00DA25F5"/>
    <w:rsid w:val="00DA2623"/>
    <w:rsid w:val="00DA2BF0"/>
    <w:rsid w:val="00DA306A"/>
    <w:rsid w:val="00DA33EB"/>
    <w:rsid w:val="00DA42B0"/>
    <w:rsid w:val="00DA5607"/>
    <w:rsid w:val="00DA58EF"/>
    <w:rsid w:val="00DA5E7F"/>
    <w:rsid w:val="00DA6106"/>
    <w:rsid w:val="00DA724A"/>
    <w:rsid w:val="00DB11C0"/>
    <w:rsid w:val="00DB1528"/>
    <w:rsid w:val="00DB2136"/>
    <w:rsid w:val="00DB2343"/>
    <w:rsid w:val="00DB2BFD"/>
    <w:rsid w:val="00DB310F"/>
    <w:rsid w:val="00DB316A"/>
    <w:rsid w:val="00DB61CA"/>
    <w:rsid w:val="00DB693E"/>
    <w:rsid w:val="00DC009A"/>
    <w:rsid w:val="00DC0123"/>
    <w:rsid w:val="00DC1252"/>
    <w:rsid w:val="00DC12AC"/>
    <w:rsid w:val="00DC16BD"/>
    <w:rsid w:val="00DC29A2"/>
    <w:rsid w:val="00DC3C6E"/>
    <w:rsid w:val="00DC4795"/>
    <w:rsid w:val="00DC5A85"/>
    <w:rsid w:val="00DC6F2E"/>
    <w:rsid w:val="00DC6F52"/>
    <w:rsid w:val="00DC7F88"/>
    <w:rsid w:val="00DD0026"/>
    <w:rsid w:val="00DD03E6"/>
    <w:rsid w:val="00DD03FC"/>
    <w:rsid w:val="00DD05F2"/>
    <w:rsid w:val="00DD115C"/>
    <w:rsid w:val="00DD1910"/>
    <w:rsid w:val="00DD19F7"/>
    <w:rsid w:val="00DD3180"/>
    <w:rsid w:val="00DD3BEB"/>
    <w:rsid w:val="00DD46CC"/>
    <w:rsid w:val="00DD47BD"/>
    <w:rsid w:val="00DD4BCD"/>
    <w:rsid w:val="00DD4D7F"/>
    <w:rsid w:val="00DD4DE0"/>
    <w:rsid w:val="00DD5379"/>
    <w:rsid w:val="00DD5BBB"/>
    <w:rsid w:val="00DD5DAD"/>
    <w:rsid w:val="00DD5EB6"/>
    <w:rsid w:val="00DE0B7C"/>
    <w:rsid w:val="00DE1078"/>
    <w:rsid w:val="00DE127B"/>
    <w:rsid w:val="00DE1B46"/>
    <w:rsid w:val="00DE262F"/>
    <w:rsid w:val="00DE34FB"/>
    <w:rsid w:val="00DE39B7"/>
    <w:rsid w:val="00DE3FC9"/>
    <w:rsid w:val="00DE3FEE"/>
    <w:rsid w:val="00DE4498"/>
    <w:rsid w:val="00DE4C27"/>
    <w:rsid w:val="00DE577F"/>
    <w:rsid w:val="00DE607B"/>
    <w:rsid w:val="00DE7840"/>
    <w:rsid w:val="00DF0160"/>
    <w:rsid w:val="00DF0363"/>
    <w:rsid w:val="00DF049E"/>
    <w:rsid w:val="00DF084B"/>
    <w:rsid w:val="00DF0852"/>
    <w:rsid w:val="00DF09B1"/>
    <w:rsid w:val="00DF0E85"/>
    <w:rsid w:val="00DF1A90"/>
    <w:rsid w:val="00DF1AFC"/>
    <w:rsid w:val="00DF3502"/>
    <w:rsid w:val="00DF3D4F"/>
    <w:rsid w:val="00DF716D"/>
    <w:rsid w:val="00DF7722"/>
    <w:rsid w:val="00DF7D31"/>
    <w:rsid w:val="00E003C2"/>
    <w:rsid w:val="00E023D2"/>
    <w:rsid w:val="00E0388F"/>
    <w:rsid w:val="00E03E1F"/>
    <w:rsid w:val="00E0404A"/>
    <w:rsid w:val="00E043A4"/>
    <w:rsid w:val="00E0461A"/>
    <w:rsid w:val="00E04E7D"/>
    <w:rsid w:val="00E05931"/>
    <w:rsid w:val="00E05D3E"/>
    <w:rsid w:val="00E062DC"/>
    <w:rsid w:val="00E07B66"/>
    <w:rsid w:val="00E07C2E"/>
    <w:rsid w:val="00E10087"/>
    <w:rsid w:val="00E103A1"/>
    <w:rsid w:val="00E11E07"/>
    <w:rsid w:val="00E13293"/>
    <w:rsid w:val="00E14B93"/>
    <w:rsid w:val="00E163A1"/>
    <w:rsid w:val="00E1652A"/>
    <w:rsid w:val="00E16562"/>
    <w:rsid w:val="00E174B9"/>
    <w:rsid w:val="00E179C3"/>
    <w:rsid w:val="00E17D9F"/>
    <w:rsid w:val="00E206F2"/>
    <w:rsid w:val="00E20BC0"/>
    <w:rsid w:val="00E20DD3"/>
    <w:rsid w:val="00E212BA"/>
    <w:rsid w:val="00E229D0"/>
    <w:rsid w:val="00E23C05"/>
    <w:rsid w:val="00E248BA"/>
    <w:rsid w:val="00E25B08"/>
    <w:rsid w:val="00E2693E"/>
    <w:rsid w:val="00E26CD7"/>
    <w:rsid w:val="00E27F31"/>
    <w:rsid w:val="00E30614"/>
    <w:rsid w:val="00E30D87"/>
    <w:rsid w:val="00E31234"/>
    <w:rsid w:val="00E312A3"/>
    <w:rsid w:val="00E31C88"/>
    <w:rsid w:val="00E32E3C"/>
    <w:rsid w:val="00E33992"/>
    <w:rsid w:val="00E34C92"/>
    <w:rsid w:val="00E3626C"/>
    <w:rsid w:val="00E36F1D"/>
    <w:rsid w:val="00E37C42"/>
    <w:rsid w:val="00E40010"/>
    <w:rsid w:val="00E402C5"/>
    <w:rsid w:val="00E405A6"/>
    <w:rsid w:val="00E40908"/>
    <w:rsid w:val="00E41DEB"/>
    <w:rsid w:val="00E42DD0"/>
    <w:rsid w:val="00E446D5"/>
    <w:rsid w:val="00E44C2E"/>
    <w:rsid w:val="00E44CEC"/>
    <w:rsid w:val="00E45A7E"/>
    <w:rsid w:val="00E46FC8"/>
    <w:rsid w:val="00E47B48"/>
    <w:rsid w:val="00E523CE"/>
    <w:rsid w:val="00E52478"/>
    <w:rsid w:val="00E53441"/>
    <w:rsid w:val="00E53C8F"/>
    <w:rsid w:val="00E5403C"/>
    <w:rsid w:val="00E5670E"/>
    <w:rsid w:val="00E62E1E"/>
    <w:rsid w:val="00E62F94"/>
    <w:rsid w:val="00E63411"/>
    <w:rsid w:val="00E63E80"/>
    <w:rsid w:val="00E641DA"/>
    <w:rsid w:val="00E65EDD"/>
    <w:rsid w:val="00E667B1"/>
    <w:rsid w:val="00E66AA7"/>
    <w:rsid w:val="00E67AB9"/>
    <w:rsid w:val="00E701E0"/>
    <w:rsid w:val="00E71578"/>
    <w:rsid w:val="00E72954"/>
    <w:rsid w:val="00E7306C"/>
    <w:rsid w:val="00E735B9"/>
    <w:rsid w:val="00E73670"/>
    <w:rsid w:val="00E741F2"/>
    <w:rsid w:val="00E7479A"/>
    <w:rsid w:val="00E74852"/>
    <w:rsid w:val="00E74EED"/>
    <w:rsid w:val="00E755F5"/>
    <w:rsid w:val="00E75BAB"/>
    <w:rsid w:val="00E76349"/>
    <w:rsid w:val="00E775E1"/>
    <w:rsid w:val="00E778D9"/>
    <w:rsid w:val="00E831C7"/>
    <w:rsid w:val="00E84041"/>
    <w:rsid w:val="00E848BB"/>
    <w:rsid w:val="00E86166"/>
    <w:rsid w:val="00E868ED"/>
    <w:rsid w:val="00E86944"/>
    <w:rsid w:val="00E86EEE"/>
    <w:rsid w:val="00E8719A"/>
    <w:rsid w:val="00E87D15"/>
    <w:rsid w:val="00E912B5"/>
    <w:rsid w:val="00E91AAD"/>
    <w:rsid w:val="00E91C5D"/>
    <w:rsid w:val="00E925E2"/>
    <w:rsid w:val="00E92EDE"/>
    <w:rsid w:val="00E93D0C"/>
    <w:rsid w:val="00E944AB"/>
    <w:rsid w:val="00E9456E"/>
    <w:rsid w:val="00E94772"/>
    <w:rsid w:val="00E97513"/>
    <w:rsid w:val="00EA234E"/>
    <w:rsid w:val="00EA4427"/>
    <w:rsid w:val="00EA5302"/>
    <w:rsid w:val="00EA6598"/>
    <w:rsid w:val="00EA6E31"/>
    <w:rsid w:val="00EA7207"/>
    <w:rsid w:val="00EB0614"/>
    <w:rsid w:val="00EB0F8D"/>
    <w:rsid w:val="00EB1702"/>
    <w:rsid w:val="00EB2306"/>
    <w:rsid w:val="00EB36CD"/>
    <w:rsid w:val="00EB3838"/>
    <w:rsid w:val="00EB4A5B"/>
    <w:rsid w:val="00EB4D78"/>
    <w:rsid w:val="00EB57AC"/>
    <w:rsid w:val="00EB5D5A"/>
    <w:rsid w:val="00EB6D0B"/>
    <w:rsid w:val="00EB6FC8"/>
    <w:rsid w:val="00EB70D0"/>
    <w:rsid w:val="00EC02B9"/>
    <w:rsid w:val="00EC0501"/>
    <w:rsid w:val="00EC0D39"/>
    <w:rsid w:val="00EC2104"/>
    <w:rsid w:val="00EC244A"/>
    <w:rsid w:val="00EC3595"/>
    <w:rsid w:val="00EC3F44"/>
    <w:rsid w:val="00EC49E2"/>
    <w:rsid w:val="00EC7BED"/>
    <w:rsid w:val="00EC7EF3"/>
    <w:rsid w:val="00ED0A7D"/>
    <w:rsid w:val="00ED1426"/>
    <w:rsid w:val="00ED1B5E"/>
    <w:rsid w:val="00ED1EC8"/>
    <w:rsid w:val="00ED1ECF"/>
    <w:rsid w:val="00ED3194"/>
    <w:rsid w:val="00ED33F7"/>
    <w:rsid w:val="00ED36DD"/>
    <w:rsid w:val="00ED40D7"/>
    <w:rsid w:val="00ED49B9"/>
    <w:rsid w:val="00ED58B1"/>
    <w:rsid w:val="00ED5A03"/>
    <w:rsid w:val="00ED6703"/>
    <w:rsid w:val="00ED6FD5"/>
    <w:rsid w:val="00EE2B99"/>
    <w:rsid w:val="00EE2BB3"/>
    <w:rsid w:val="00EE31CF"/>
    <w:rsid w:val="00EE477D"/>
    <w:rsid w:val="00EE5A40"/>
    <w:rsid w:val="00EE627C"/>
    <w:rsid w:val="00EE7F58"/>
    <w:rsid w:val="00EF0BE9"/>
    <w:rsid w:val="00EF0DA5"/>
    <w:rsid w:val="00EF12F8"/>
    <w:rsid w:val="00EF1DD5"/>
    <w:rsid w:val="00EF6282"/>
    <w:rsid w:val="00EF7BCA"/>
    <w:rsid w:val="00F006FC"/>
    <w:rsid w:val="00F00AA4"/>
    <w:rsid w:val="00F01574"/>
    <w:rsid w:val="00F018F2"/>
    <w:rsid w:val="00F01989"/>
    <w:rsid w:val="00F01B6B"/>
    <w:rsid w:val="00F01EFE"/>
    <w:rsid w:val="00F0266D"/>
    <w:rsid w:val="00F04428"/>
    <w:rsid w:val="00F06331"/>
    <w:rsid w:val="00F06EEC"/>
    <w:rsid w:val="00F07228"/>
    <w:rsid w:val="00F074DC"/>
    <w:rsid w:val="00F0793A"/>
    <w:rsid w:val="00F1033F"/>
    <w:rsid w:val="00F10F0B"/>
    <w:rsid w:val="00F115DB"/>
    <w:rsid w:val="00F11AF2"/>
    <w:rsid w:val="00F12349"/>
    <w:rsid w:val="00F137F1"/>
    <w:rsid w:val="00F13B31"/>
    <w:rsid w:val="00F153A9"/>
    <w:rsid w:val="00F167DB"/>
    <w:rsid w:val="00F174A2"/>
    <w:rsid w:val="00F17A9A"/>
    <w:rsid w:val="00F20D54"/>
    <w:rsid w:val="00F20F4A"/>
    <w:rsid w:val="00F21A5A"/>
    <w:rsid w:val="00F220CD"/>
    <w:rsid w:val="00F22427"/>
    <w:rsid w:val="00F22E82"/>
    <w:rsid w:val="00F23127"/>
    <w:rsid w:val="00F24C4D"/>
    <w:rsid w:val="00F24CE5"/>
    <w:rsid w:val="00F24E7A"/>
    <w:rsid w:val="00F2517F"/>
    <w:rsid w:val="00F27181"/>
    <w:rsid w:val="00F27235"/>
    <w:rsid w:val="00F27B40"/>
    <w:rsid w:val="00F30189"/>
    <w:rsid w:val="00F31139"/>
    <w:rsid w:val="00F31728"/>
    <w:rsid w:val="00F322BB"/>
    <w:rsid w:val="00F32F7B"/>
    <w:rsid w:val="00F340B6"/>
    <w:rsid w:val="00F350C2"/>
    <w:rsid w:val="00F35B91"/>
    <w:rsid w:val="00F35BDA"/>
    <w:rsid w:val="00F35EA4"/>
    <w:rsid w:val="00F36AB6"/>
    <w:rsid w:val="00F37363"/>
    <w:rsid w:val="00F40554"/>
    <w:rsid w:val="00F4086A"/>
    <w:rsid w:val="00F411DA"/>
    <w:rsid w:val="00F4154D"/>
    <w:rsid w:val="00F41D69"/>
    <w:rsid w:val="00F4308B"/>
    <w:rsid w:val="00F4315F"/>
    <w:rsid w:val="00F43CA7"/>
    <w:rsid w:val="00F43FBE"/>
    <w:rsid w:val="00F444C8"/>
    <w:rsid w:val="00F44FE3"/>
    <w:rsid w:val="00F45501"/>
    <w:rsid w:val="00F455E7"/>
    <w:rsid w:val="00F45ECB"/>
    <w:rsid w:val="00F46D92"/>
    <w:rsid w:val="00F4734C"/>
    <w:rsid w:val="00F4766C"/>
    <w:rsid w:val="00F479B2"/>
    <w:rsid w:val="00F503CE"/>
    <w:rsid w:val="00F506F9"/>
    <w:rsid w:val="00F508C4"/>
    <w:rsid w:val="00F51F09"/>
    <w:rsid w:val="00F5203B"/>
    <w:rsid w:val="00F52C54"/>
    <w:rsid w:val="00F53588"/>
    <w:rsid w:val="00F53E8C"/>
    <w:rsid w:val="00F5467B"/>
    <w:rsid w:val="00F54CE7"/>
    <w:rsid w:val="00F55863"/>
    <w:rsid w:val="00F57248"/>
    <w:rsid w:val="00F57324"/>
    <w:rsid w:val="00F579D7"/>
    <w:rsid w:val="00F57EFB"/>
    <w:rsid w:val="00F605B0"/>
    <w:rsid w:val="00F61B20"/>
    <w:rsid w:val="00F623B2"/>
    <w:rsid w:val="00F63049"/>
    <w:rsid w:val="00F63E31"/>
    <w:rsid w:val="00F6410E"/>
    <w:rsid w:val="00F658CD"/>
    <w:rsid w:val="00F65EE7"/>
    <w:rsid w:val="00F66BFE"/>
    <w:rsid w:val="00F70CCF"/>
    <w:rsid w:val="00F71127"/>
    <w:rsid w:val="00F72DFD"/>
    <w:rsid w:val="00F7466E"/>
    <w:rsid w:val="00F74D1A"/>
    <w:rsid w:val="00F7731D"/>
    <w:rsid w:val="00F77796"/>
    <w:rsid w:val="00F804C7"/>
    <w:rsid w:val="00F80D40"/>
    <w:rsid w:val="00F81455"/>
    <w:rsid w:val="00F81D23"/>
    <w:rsid w:val="00F83C42"/>
    <w:rsid w:val="00F8458A"/>
    <w:rsid w:val="00F85B38"/>
    <w:rsid w:val="00F87C54"/>
    <w:rsid w:val="00F91AED"/>
    <w:rsid w:val="00F94A74"/>
    <w:rsid w:val="00F94BD5"/>
    <w:rsid w:val="00F955EE"/>
    <w:rsid w:val="00F95F0D"/>
    <w:rsid w:val="00F97A45"/>
    <w:rsid w:val="00FA0906"/>
    <w:rsid w:val="00FA130E"/>
    <w:rsid w:val="00FA1B6D"/>
    <w:rsid w:val="00FA26CA"/>
    <w:rsid w:val="00FA2BEB"/>
    <w:rsid w:val="00FA3788"/>
    <w:rsid w:val="00FA4737"/>
    <w:rsid w:val="00FA4994"/>
    <w:rsid w:val="00FA529C"/>
    <w:rsid w:val="00FA537D"/>
    <w:rsid w:val="00FA54DC"/>
    <w:rsid w:val="00FA566D"/>
    <w:rsid w:val="00FB05BC"/>
    <w:rsid w:val="00FB10E1"/>
    <w:rsid w:val="00FB15C0"/>
    <w:rsid w:val="00FB16D8"/>
    <w:rsid w:val="00FB22A2"/>
    <w:rsid w:val="00FB457F"/>
    <w:rsid w:val="00FB646F"/>
    <w:rsid w:val="00FB6B6D"/>
    <w:rsid w:val="00FB7148"/>
    <w:rsid w:val="00FB728C"/>
    <w:rsid w:val="00FC00B7"/>
    <w:rsid w:val="00FC0AD7"/>
    <w:rsid w:val="00FC0D40"/>
    <w:rsid w:val="00FC1230"/>
    <w:rsid w:val="00FC180F"/>
    <w:rsid w:val="00FC1814"/>
    <w:rsid w:val="00FC1C7A"/>
    <w:rsid w:val="00FC28D2"/>
    <w:rsid w:val="00FC2AC5"/>
    <w:rsid w:val="00FC3416"/>
    <w:rsid w:val="00FC49C9"/>
    <w:rsid w:val="00FC5803"/>
    <w:rsid w:val="00FC6583"/>
    <w:rsid w:val="00FC6ED4"/>
    <w:rsid w:val="00FC7375"/>
    <w:rsid w:val="00FC7B44"/>
    <w:rsid w:val="00FC7BB1"/>
    <w:rsid w:val="00FD0AE8"/>
    <w:rsid w:val="00FD211B"/>
    <w:rsid w:val="00FD2317"/>
    <w:rsid w:val="00FD47A9"/>
    <w:rsid w:val="00FD4AA6"/>
    <w:rsid w:val="00FD536F"/>
    <w:rsid w:val="00FD53D5"/>
    <w:rsid w:val="00FD566F"/>
    <w:rsid w:val="00FD5F76"/>
    <w:rsid w:val="00FD78BF"/>
    <w:rsid w:val="00FD7971"/>
    <w:rsid w:val="00FE06F2"/>
    <w:rsid w:val="00FE08A0"/>
    <w:rsid w:val="00FE0AAE"/>
    <w:rsid w:val="00FE17D1"/>
    <w:rsid w:val="00FE1F14"/>
    <w:rsid w:val="00FE2F45"/>
    <w:rsid w:val="00FE326A"/>
    <w:rsid w:val="00FE4869"/>
    <w:rsid w:val="00FE5C90"/>
    <w:rsid w:val="00FE61B1"/>
    <w:rsid w:val="00FF10DD"/>
    <w:rsid w:val="00FF20A5"/>
    <w:rsid w:val="00FF329B"/>
    <w:rsid w:val="00FF329F"/>
    <w:rsid w:val="00FF343A"/>
    <w:rsid w:val="00FF3A87"/>
    <w:rsid w:val="00FF466F"/>
    <w:rsid w:val="00FF54B6"/>
    <w:rsid w:val="00FF622E"/>
    <w:rsid w:val="00FF72BF"/>
    <w:rsid w:val="00FF784A"/>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65"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61"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6"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922C4"/>
    <w:pPr>
      <w:spacing w:after="200" w:line="276" w:lineRule="auto"/>
    </w:pPr>
    <w:rPr>
      <w:sz w:val="22"/>
      <w:szCs w:val="22"/>
      <w:lang w:val="el-GR"/>
    </w:rPr>
  </w:style>
  <w:style w:type="paragraph" w:styleId="Heading1">
    <w:name w:val="heading 1"/>
    <w:basedOn w:val="Normal"/>
    <w:next w:val="Normal"/>
    <w:link w:val="Heading1Char"/>
    <w:uiPriority w:val="9"/>
    <w:qFormat/>
    <w:rsid w:val="009010E3"/>
    <w:pPr>
      <w:keepNext/>
      <w:keepLines/>
      <w:spacing w:before="480" w:after="0"/>
      <w:outlineLvl w:val="0"/>
    </w:pPr>
    <w:rPr>
      <w:rFonts w:ascii="Cambria" w:eastAsia="SimSun" w:hAnsi="Cambria"/>
      <w:b/>
      <w:bCs/>
      <w:color w:val="365F91"/>
      <w:sz w:val="28"/>
      <w:szCs w:val="28"/>
      <w:lang w:val="x-none" w:eastAsia="x-none"/>
    </w:rPr>
  </w:style>
  <w:style w:type="paragraph" w:styleId="Heading2">
    <w:name w:val="heading 2"/>
    <w:basedOn w:val="Normal"/>
    <w:next w:val="Normal"/>
    <w:link w:val="Heading2Char"/>
    <w:uiPriority w:val="9"/>
    <w:qFormat/>
    <w:rsid w:val="00C90745"/>
    <w:pPr>
      <w:keepNext/>
      <w:keepLines/>
      <w:spacing w:before="200" w:after="0"/>
      <w:jc w:val="center"/>
      <w:outlineLvl w:val="1"/>
    </w:pPr>
    <w:rPr>
      <w:rFonts w:ascii="Cambria" w:eastAsia="SimSun" w:hAnsi="Cambria"/>
      <w:b/>
      <w:bCs/>
      <w:color w:val="4F81BD"/>
      <w:sz w:val="26"/>
      <w:szCs w:val="26"/>
      <w:lang w:eastAsia="x-none"/>
    </w:rPr>
  </w:style>
  <w:style w:type="paragraph" w:styleId="Heading3">
    <w:name w:val="heading 3"/>
    <w:basedOn w:val="Normal"/>
    <w:next w:val="Normal"/>
    <w:link w:val="Heading3Char"/>
    <w:uiPriority w:val="9"/>
    <w:qFormat/>
    <w:rsid w:val="00DA22F1"/>
    <w:pPr>
      <w:keepNext/>
      <w:keepLines/>
      <w:spacing w:before="200" w:after="0"/>
      <w:outlineLvl w:val="2"/>
    </w:pPr>
    <w:rPr>
      <w:rFonts w:ascii="Cambria" w:eastAsia="SimSun" w:hAnsi="Cambria"/>
      <w:b/>
      <w:bCs/>
      <w:color w:val="4F81BD"/>
      <w:sz w:val="20"/>
      <w:szCs w:val="20"/>
      <w:lang w:val="x-none" w:eastAsia="x-none"/>
    </w:rPr>
  </w:style>
  <w:style w:type="paragraph" w:styleId="Heading4">
    <w:name w:val="heading 4"/>
    <w:basedOn w:val="Normal"/>
    <w:next w:val="Normal"/>
    <w:link w:val="Heading4Char"/>
    <w:uiPriority w:val="9"/>
    <w:qFormat/>
    <w:rsid w:val="00DA22F1"/>
    <w:pPr>
      <w:pBdr>
        <w:bottom w:val="dotted" w:sz="4" w:space="1" w:color="943634"/>
      </w:pBdr>
      <w:spacing w:after="120" w:line="252" w:lineRule="auto"/>
      <w:jc w:val="center"/>
      <w:outlineLvl w:val="3"/>
    </w:pPr>
    <w:rPr>
      <w:rFonts w:ascii="Cambria" w:eastAsia="SimSun" w:hAnsi="Cambria"/>
      <w:caps/>
      <w:color w:val="622423"/>
      <w:spacing w:val="10"/>
      <w:sz w:val="20"/>
      <w:szCs w:val="20"/>
      <w:lang w:val="en-GB" w:eastAsia="x-none"/>
    </w:rPr>
  </w:style>
  <w:style w:type="paragraph" w:styleId="Heading5">
    <w:name w:val="heading 5"/>
    <w:basedOn w:val="Normal"/>
    <w:next w:val="Normal"/>
    <w:link w:val="Heading5Char"/>
    <w:uiPriority w:val="9"/>
    <w:qFormat/>
    <w:rsid w:val="00167FE0"/>
    <w:pPr>
      <w:spacing w:before="320" w:after="120" w:line="252" w:lineRule="auto"/>
      <w:jc w:val="center"/>
      <w:outlineLvl w:val="4"/>
    </w:pPr>
    <w:rPr>
      <w:rFonts w:eastAsia="HGｺﾞｼｯｸM"/>
      <w:caps/>
      <w:color w:val="004D6C"/>
      <w:spacing w:val="10"/>
      <w:lang w:val="en-GB" w:eastAsia="x-none"/>
    </w:rPr>
  </w:style>
  <w:style w:type="paragraph" w:styleId="Heading6">
    <w:name w:val="heading 6"/>
    <w:basedOn w:val="Normal"/>
    <w:next w:val="Normal"/>
    <w:link w:val="Heading6Char"/>
    <w:uiPriority w:val="9"/>
    <w:qFormat/>
    <w:rsid w:val="00167FE0"/>
    <w:pPr>
      <w:spacing w:after="120" w:line="252" w:lineRule="auto"/>
      <w:jc w:val="center"/>
      <w:outlineLvl w:val="5"/>
    </w:pPr>
    <w:rPr>
      <w:rFonts w:eastAsia="HGｺﾞｼｯｸM"/>
      <w:caps/>
      <w:color w:val="0075A2"/>
      <w:spacing w:val="10"/>
      <w:lang w:val="en-GB" w:eastAsia="x-none"/>
    </w:rPr>
  </w:style>
  <w:style w:type="paragraph" w:styleId="Heading7">
    <w:name w:val="heading 7"/>
    <w:basedOn w:val="Normal"/>
    <w:next w:val="Normal"/>
    <w:link w:val="Heading7Char"/>
    <w:uiPriority w:val="9"/>
    <w:qFormat/>
    <w:rsid w:val="00167FE0"/>
    <w:pPr>
      <w:spacing w:after="120" w:line="252" w:lineRule="auto"/>
      <w:jc w:val="center"/>
      <w:outlineLvl w:val="6"/>
    </w:pPr>
    <w:rPr>
      <w:rFonts w:eastAsia="HGｺﾞｼｯｸM"/>
      <w:i/>
      <w:iCs/>
      <w:caps/>
      <w:color w:val="0075A2"/>
      <w:spacing w:val="10"/>
      <w:lang w:val="en-GB" w:eastAsia="x-none"/>
    </w:rPr>
  </w:style>
  <w:style w:type="paragraph" w:styleId="Heading8">
    <w:name w:val="heading 8"/>
    <w:basedOn w:val="Normal"/>
    <w:next w:val="Normal"/>
    <w:link w:val="Heading8Char"/>
    <w:uiPriority w:val="9"/>
    <w:qFormat/>
    <w:rsid w:val="00167FE0"/>
    <w:pPr>
      <w:spacing w:after="120" w:line="252" w:lineRule="auto"/>
      <w:jc w:val="center"/>
      <w:outlineLvl w:val="7"/>
    </w:pPr>
    <w:rPr>
      <w:rFonts w:eastAsia="HGｺﾞｼｯｸM"/>
      <w:caps/>
      <w:spacing w:val="10"/>
      <w:sz w:val="20"/>
      <w:szCs w:val="20"/>
      <w:lang w:val="en-GB" w:eastAsia="x-none"/>
    </w:rPr>
  </w:style>
  <w:style w:type="paragraph" w:styleId="Heading9">
    <w:name w:val="heading 9"/>
    <w:basedOn w:val="Normal"/>
    <w:next w:val="Normal"/>
    <w:link w:val="Heading9Char"/>
    <w:uiPriority w:val="9"/>
    <w:qFormat/>
    <w:rsid w:val="00167FE0"/>
    <w:pPr>
      <w:spacing w:after="120" w:line="252" w:lineRule="auto"/>
      <w:jc w:val="center"/>
      <w:outlineLvl w:val="8"/>
    </w:pPr>
    <w:rPr>
      <w:rFonts w:eastAsia="HGｺﾞｼｯｸM"/>
      <w:i/>
      <w:iCs/>
      <w:caps/>
      <w:spacing w:val="10"/>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010E3"/>
    <w:rPr>
      <w:rFonts w:ascii="Cambria" w:eastAsia="SimSun" w:hAnsi="Cambria" w:cs="Times New Roman"/>
      <w:b/>
      <w:bCs/>
      <w:color w:val="365F91"/>
      <w:sz w:val="28"/>
      <w:szCs w:val="28"/>
    </w:rPr>
  </w:style>
  <w:style w:type="character" w:customStyle="1" w:styleId="Heading2Char">
    <w:name w:val="Heading 2 Char"/>
    <w:link w:val="Heading2"/>
    <w:uiPriority w:val="9"/>
    <w:rsid w:val="00C90745"/>
    <w:rPr>
      <w:rFonts w:ascii="Cambria" w:eastAsia="SimSun" w:hAnsi="Cambria"/>
      <w:b/>
      <w:bCs/>
      <w:color w:val="4F81BD"/>
      <w:sz w:val="26"/>
      <w:szCs w:val="26"/>
      <w:lang w:val="el-GR"/>
    </w:rPr>
  </w:style>
  <w:style w:type="character" w:customStyle="1" w:styleId="Heading3Char">
    <w:name w:val="Heading 3 Char"/>
    <w:link w:val="Heading3"/>
    <w:uiPriority w:val="9"/>
    <w:rsid w:val="00DA22F1"/>
    <w:rPr>
      <w:rFonts w:ascii="Cambria" w:eastAsia="SimSun" w:hAnsi="Cambria" w:cs="Times New Roman"/>
      <w:b/>
      <w:bCs/>
      <w:color w:val="4F81BD"/>
    </w:rPr>
  </w:style>
  <w:style w:type="character" w:customStyle="1" w:styleId="Heading4Char">
    <w:name w:val="Heading 4 Char"/>
    <w:link w:val="Heading4"/>
    <w:uiPriority w:val="9"/>
    <w:semiHidden/>
    <w:rsid w:val="00DA22F1"/>
    <w:rPr>
      <w:rFonts w:ascii="Cambria" w:eastAsia="SimSun" w:hAnsi="Cambria" w:cs="Times New Roman"/>
      <w:caps/>
      <w:color w:val="622423"/>
      <w:spacing w:val="10"/>
      <w:lang w:val="en-GB"/>
    </w:rPr>
  </w:style>
  <w:style w:type="character" w:customStyle="1" w:styleId="Heading5Char">
    <w:name w:val="Heading 5 Char"/>
    <w:link w:val="Heading5"/>
    <w:uiPriority w:val="9"/>
    <w:semiHidden/>
    <w:rsid w:val="00167FE0"/>
    <w:rPr>
      <w:rFonts w:eastAsia="HGｺﾞｼｯｸM"/>
      <w:caps/>
      <w:color w:val="004D6C"/>
      <w:spacing w:val="10"/>
      <w:sz w:val="22"/>
      <w:szCs w:val="22"/>
      <w:lang w:val="en-GB"/>
    </w:rPr>
  </w:style>
  <w:style w:type="character" w:customStyle="1" w:styleId="Heading6Char">
    <w:name w:val="Heading 6 Char"/>
    <w:link w:val="Heading6"/>
    <w:uiPriority w:val="9"/>
    <w:semiHidden/>
    <w:rsid w:val="00167FE0"/>
    <w:rPr>
      <w:rFonts w:eastAsia="HGｺﾞｼｯｸM"/>
      <w:caps/>
      <w:color w:val="0075A2"/>
      <w:spacing w:val="10"/>
      <w:sz w:val="22"/>
      <w:szCs w:val="22"/>
      <w:lang w:val="en-GB"/>
    </w:rPr>
  </w:style>
  <w:style w:type="character" w:customStyle="1" w:styleId="Heading7Char">
    <w:name w:val="Heading 7 Char"/>
    <w:link w:val="Heading7"/>
    <w:uiPriority w:val="9"/>
    <w:semiHidden/>
    <w:rsid w:val="00167FE0"/>
    <w:rPr>
      <w:rFonts w:eastAsia="HGｺﾞｼｯｸM"/>
      <w:i/>
      <w:iCs/>
      <w:caps/>
      <w:color w:val="0075A2"/>
      <w:spacing w:val="10"/>
      <w:sz w:val="22"/>
      <w:szCs w:val="22"/>
      <w:lang w:val="en-GB"/>
    </w:rPr>
  </w:style>
  <w:style w:type="character" w:customStyle="1" w:styleId="Heading8Char">
    <w:name w:val="Heading 8 Char"/>
    <w:link w:val="Heading8"/>
    <w:uiPriority w:val="9"/>
    <w:semiHidden/>
    <w:rsid w:val="00167FE0"/>
    <w:rPr>
      <w:rFonts w:eastAsia="HGｺﾞｼｯｸM"/>
      <w:caps/>
      <w:spacing w:val="10"/>
      <w:lang w:val="en-GB"/>
    </w:rPr>
  </w:style>
  <w:style w:type="character" w:customStyle="1" w:styleId="Heading9Char">
    <w:name w:val="Heading 9 Char"/>
    <w:link w:val="Heading9"/>
    <w:uiPriority w:val="9"/>
    <w:semiHidden/>
    <w:rsid w:val="00167FE0"/>
    <w:rPr>
      <w:rFonts w:eastAsia="HGｺﾞｼｯｸM"/>
      <w:i/>
      <w:iCs/>
      <w:caps/>
      <w:spacing w:val="10"/>
      <w:lang w:val="en-GB"/>
    </w:rPr>
  </w:style>
  <w:style w:type="character" w:styleId="CommentReference">
    <w:name w:val="annotation reference"/>
    <w:uiPriority w:val="99"/>
    <w:semiHidden/>
    <w:unhideWhenUsed/>
    <w:rsid w:val="00DA22F1"/>
    <w:rPr>
      <w:sz w:val="16"/>
      <w:szCs w:val="16"/>
    </w:rPr>
  </w:style>
  <w:style w:type="paragraph" w:styleId="CommentText">
    <w:name w:val="annotation text"/>
    <w:basedOn w:val="Normal"/>
    <w:link w:val="CommentTextChar"/>
    <w:uiPriority w:val="99"/>
    <w:semiHidden/>
    <w:unhideWhenUsed/>
    <w:rsid w:val="00DA22F1"/>
    <w:pPr>
      <w:spacing w:line="240" w:lineRule="auto"/>
    </w:pPr>
    <w:rPr>
      <w:rFonts w:ascii="Cambria" w:eastAsia="SimSun" w:hAnsi="Cambria"/>
      <w:sz w:val="20"/>
      <w:szCs w:val="20"/>
      <w:lang w:val="en-GB" w:eastAsia="x-none"/>
    </w:rPr>
  </w:style>
  <w:style w:type="character" w:customStyle="1" w:styleId="CommentTextChar">
    <w:name w:val="Comment Text Char"/>
    <w:link w:val="CommentText"/>
    <w:uiPriority w:val="99"/>
    <w:semiHidden/>
    <w:rsid w:val="00DA22F1"/>
    <w:rPr>
      <w:rFonts w:ascii="Cambria" w:eastAsia="SimSun" w:hAnsi="Cambria" w:cs="Times New Roman"/>
      <w:sz w:val="20"/>
      <w:szCs w:val="20"/>
      <w:lang w:val="en-GB"/>
    </w:rPr>
  </w:style>
  <w:style w:type="paragraph" w:styleId="ListParagraph">
    <w:name w:val="List Paragraph"/>
    <w:basedOn w:val="Normal"/>
    <w:uiPriority w:val="34"/>
    <w:qFormat/>
    <w:rsid w:val="00DA22F1"/>
    <w:pPr>
      <w:spacing w:line="252" w:lineRule="auto"/>
      <w:ind w:left="720"/>
      <w:contextualSpacing/>
    </w:pPr>
    <w:rPr>
      <w:rFonts w:ascii="Cambria" w:eastAsia="SimSun" w:hAnsi="Cambria"/>
      <w:lang w:val="en-GB"/>
    </w:rPr>
  </w:style>
  <w:style w:type="table" w:customStyle="1" w:styleId="LightList-Accent12">
    <w:name w:val="Light List - Accent 12"/>
    <w:basedOn w:val="TableNormal"/>
    <w:uiPriority w:val="61"/>
    <w:rsid w:val="00DA22F1"/>
    <w:rPr>
      <w:rFonts w:ascii="Cambria" w:eastAsia="SimSun" w:hAnsi="Cambria"/>
      <w:lang w:val="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
    <w:name w:val="Light List - Accent 11"/>
    <w:basedOn w:val="TableNormal"/>
    <w:next w:val="LightList-Accent12"/>
    <w:uiPriority w:val="61"/>
    <w:rsid w:val="00DA22F1"/>
    <w:rPr>
      <w:rFonts w:ascii="Cambria" w:eastAsia="SimSun" w:hAnsi="Cambria"/>
      <w:lang w:val="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Hyperlink">
    <w:name w:val="Hyperlink"/>
    <w:uiPriority w:val="99"/>
    <w:unhideWhenUsed/>
    <w:rsid w:val="00DA22F1"/>
    <w:rPr>
      <w:color w:val="0000FF"/>
      <w:u w:val="single"/>
    </w:rPr>
  </w:style>
  <w:style w:type="paragraph" w:styleId="BalloonText">
    <w:name w:val="Balloon Text"/>
    <w:basedOn w:val="Normal"/>
    <w:link w:val="BalloonTextChar"/>
    <w:uiPriority w:val="99"/>
    <w:semiHidden/>
    <w:unhideWhenUsed/>
    <w:rsid w:val="00DA22F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A22F1"/>
    <w:rPr>
      <w:rFonts w:ascii="Tahoma" w:hAnsi="Tahoma" w:cs="Tahoma"/>
      <w:sz w:val="16"/>
      <w:szCs w:val="16"/>
    </w:rPr>
  </w:style>
  <w:style w:type="table" w:styleId="LightShading-Accent5">
    <w:name w:val="Light Shading Accent 5"/>
    <w:basedOn w:val="TableNormal"/>
    <w:uiPriority w:val="60"/>
    <w:rsid w:val="00DA22F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MediumList2-Accent5">
    <w:name w:val="Medium List 2 Accent 5"/>
    <w:basedOn w:val="TableNormal"/>
    <w:uiPriority w:val="66"/>
    <w:rsid w:val="00DA22F1"/>
    <w:rPr>
      <w:rFonts w:ascii="Cambria" w:eastAsia="SimSu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Shading-Accent11">
    <w:name w:val="Light Shading - Accent 11"/>
    <w:basedOn w:val="TableNormal"/>
    <w:uiPriority w:val="60"/>
    <w:rsid w:val="00DA22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2C5F54"/>
    <w:rPr>
      <w:color w:val="000000"/>
    </w:rPr>
    <w:tblPr>
      <w:tblStyleRowBandSize w:val="1"/>
      <w:tblStyleColBandSize w:val="1"/>
      <w:tblBorders>
        <w:top w:val="single" w:sz="8" w:space="0" w:color="4F81BD"/>
        <w:bottom w:val="single" w:sz="8" w:space="0" w:color="4F81BD"/>
      </w:tblBorders>
    </w:tblPr>
    <w:tblStylePr w:type="firstRow">
      <w:rPr>
        <w:rFonts w:ascii="New York" w:eastAsia="New York" w:hAnsi="New York"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styleId="NoSpacing">
    <w:name w:val="No Spacing"/>
    <w:link w:val="NoSpacingChar"/>
    <w:uiPriority w:val="1"/>
    <w:qFormat/>
    <w:rsid w:val="001C1F39"/>
    <w:rPr>
      <w:rFonts w:eastAsia="SimSun"/>
      <w:lang w:eastAsia="ja-JP"/>
    </w:rPr>
  </w:style>
  <w:style w:type="character" w:customStyle="1" w:styleId="NoSpacingChar">
    <w:name w:val="No Spacing Char"/>
    <w:link w:val="NoSpacing"/>
    <w:uiPriority w:val="1"/>
    <w:rsid w:val="001C1F39"/>
    <w:rPr>
      <w:rFonts w:eastAsia="SimSun"/>
      <w:lang w:val="en-US" w:eastAsia="ja-JP" w:bidi="ar-SA"/>
    </w:rPr>
  </w:style>
  <w:style w:type="paragraph" w:styleId="Header">
    <w:name w:val="header"/>
    <w:basedOn w:val="Normal"/>
    <w:link w:val="HeaderChar"/>
    <w:uiPriority w:val="99"/>
    <w:unhideWhenUsed/>
    <w:rsid w:val="009010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010E3"/>
  </w:style>
  <w:style w:type="paragraph" w:styleId="Footer">
    <w:name w:val="footer"/>
    <w:basedOn w:val="Normal"/>
    <w:link w:val="FooterChar"/>
    <w:uiPriority w:val="99"/>
    <w:unhideWhenUsed/>
    <w:rsid w:val="009010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10E3"/>
  </w:style>
  <w:style w:type="paragraph" w:customStyle="1" w:styleId="Default">
    <w:name w:val="Default"/>
    <w:rsid w:val="009010E3"/>
    <w:pPr>
      <w:autoSpaceDE w:val="0"/>
      <w:autoSpaceDN w:val="0"/>
      <w:adjustRightInd w:val="0"/>
    </w:pPr>
    <w:rPr>
      <w:rFonts w:ascii="Tahoma" w:eastAsia="SimSun" w:hAnsi="Tahoma" w:cs="Tahoma"/>
      <w:color w:val="000000"/>
      <w:sz w:val="24"/>
      <w:szCs w:val="24"/>
      <w:lang w:val="fr-BE"/>
    </w:rPr>
  </w:style>
  <w:style w:type="paragraph" w:styleId="NormalWeb">
    <w:name w:val="Normal (Web)"/>
    <w:basedOn w:val="Normal"/>
    <w:uiPriority w:val="99"/>
    <w:unhideWhenUsed/>
    <w:rsid w:val="00033CEA"/>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CommentSubjectChar">
    <w:name w:val="Comment Subject Char"/>
    <w:link w:val="CommentSubject"/>
    <w:uiPriority w:val="99"/>
    <w:semiHidden/>
    <w:rsid w:val="00167FE0"/>
    <w:rPr>
      <w:rFonts w:ascii="Cambria" w:eastAsia="HGｺﾞｼｯｸM" w:hAnsi="Cambria"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167FE0"/>
    <w:rPr>
      <w:rFonts w:eastAsia="HGｺﾞｼｯｸM"/>
      <w:b/>
      <w:bCs/>
    </w:rPr>
  </w:style>
  <w:style w:type="table" w:styleId="TableGrid">
    <w:name w:val="Table Grid"/>
    <w:basedOn w:val="TableNormal"/>
    <w:uiPriority w:val="59"/>
    <w:rsid w:val="00167FE0"/>
    <w:rPr>
      <w:rFonts w:eastAsia="HGｺﾞｼｯｸ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67FE0"/>
    <w:pPr>
      <w:pBdr>
        <w:top w:val="dotted" w:sz="2" w:space="1" w:color="004E6C"/>
        <w:bottom w:val="dotted" w:sz="2" w:space="6" w:color="004E6C"/>
      </w:pBdr>
      <w:spacing w:before="500" w:after="300" w:line="240" w:lineRule="auto"/>
      <w:jc w:val="center"/>
    </w:pPr>
    <w:rPr>
      <w:rFonts w:eastAsia="HGｺﾞｼｯｸM"/>
      <w:caps/>
      <w:color w:val="004E6C"/>
      <w:spacing w:val="50"/>
      <w:sz w:val="44"/>
      <w:szCs w:val="44"/>
      <w:lang w:val="en-GB" w:eastAsia="x-none"/>
    </w:rPr>
  </w:style>
  <w:style w:type="character" w:customStyle="1" w:styleId="TitleChar">
    <w:name w:val="Title Char"/>
    <w:link w:val="Title"/>
    <w:uiPriority w:val="10"/>
    <w:rsid w:val="00167FE0"/>
    <w:rPr>
      <w:rFonts w:eastAsia="HGｺﾞｼｯｸM"/>
      <w:caps/>
      <w:color w:val="004E6C"/>
      <w:spacing w:val="50"/>
      <w:sz w:val="44"/>
      <w:szCs w:val="44"/>
      <w:lang w:val="en-GB"/>
    </w:rPr>
  </w:style>
  <w:style w:type="paragraph" w:styleId="Subtitle">
    <w:name w:val="Subtitle"/>
    <w:basedOn w:val="Normal"/>
    <w:next w:val="Normal"/>
    <w:link w:val="SubtitleChar"/>
    <w:uiPriority w:val="11"/>
    <w:qFormat/>
    <w:rsid w:val="00167FE0"/>
    <w:pPr>
      <w:spacing w:after="560" w:line="240" w:lineRule="auto"/>
      <w:jc w:val="center"/>
    </w:pPr>
    <w:rPr>
      <w:rFonts w:eastAsia="HGｺﾞｼｯｸM"/>
      <w:caps/>
      <w:spacing w:val="20"/>
      <w:sz w:val="18"/>
      <w:szCs w:val="18"/>
      <w:lang w:val="en-GB" w:eastAsia="x-none"/>
    </w:rPr>
  </w:style>
  <w:style w:type="character" w:customStyle="1" w:styleId="SubtitleChar">
    <w:name w:val="Subtitle Char"/>
    <w:link w:val="Subtitle"/>
    <w:uiPriority w:val="11"/>
    <w:rsid w:val="00167FE0"/>
    <w:rPr>
      <w:rFonts w:eastAsia="HGｺﾞｼｯｸM"/>
      <w:caps/>
      <w:spacing w:val="20"/>
      <w:sz w:val="18"/>
      <w:szCs w:val="18"/>
      <w:lang w:val="en-GB"/>
    </w:rPr>
  </w:style>
  <w:style w:type="character" w:styleId="Strong">
    <w:name w:val="Strong"/>
    <w:uiPriority w:val="22"/>
    <w:qFormat/>
    <w:rsid w:val="00167FE0"/>
    <w:rPr>
      <w:b/>
      <w:bCs/>
      <w:color w:val="0075A2"/>
      <w:spacing w:val="5"/>
    </w:rPr>
  </w:style>
  <w:style w:type="character" w:styleId="Emphasis">
    <w:name w:val="Emphasis"/>
    <w:uiPriority w:val="20"/>
    <w:qFormat/>
    <w:rsid w:val="00167FE0"/>
    <w:rPr>
      <w:caps/>
      <w:spacing w:val="5"/>
      <w:sz w:val="20"/>
      <w:szCs w:val="20"/>
    </w:rPr>
  </w:style>
  <w:style w:type="paragraph" w:styleId="Quote">
    <w:name w:val="Quote"/>
    <w:basedOn w:val="Normal"/>
    <w:next w:val="Normal"/>
    <w:link w:val="QuoteChar"/>
    <w:uiPriority w:val="29"/>
    <w:qFormat/>
    <w:rsid w:val="00167FE0"/>
    <w:pPr>
      <w:spacing w:line="252" w:lineRule="auto"/>
    </w:pPr>
    <w:rPr>
      <w:rFonts w:eastAsia="HGｺﾞｼｯｸM"/>
      <w:i/>
      <w:iCs/>
      <w:lang w:val="en-GB" w:eastAsia="x-none"/>
    </w:rPr>
  </w:style>
  <w:style w:type="character" w:customStyle="1" w:styleId="QuoteChar">
    <w:name w:val="Quote Char"/>
    <w:link w:val="Quote"/>
    <w:uiPriority w:val="29"/>
    <w:rsid w:val="00167FE0"/>
    <w:rPr>
      <w:rFonts w:eastAsia="HGｺﾞｼｯｸM"/>
      <w:i/>
      <w:iCs/>
      <w:sz w:val="22"/>
      <w:szCs w:val="22"/>
      <w:lang w:val="en-GB"/>
    </w:rPr>
  </w:style>
  <w:style w:type="paragraph" w:styleId="IntenseQuote">
    <w:name w:val="Intense Quote"/>
    <w:basedOn w:val="Normal"/>
    <w:next w:val="Normal"/>
    <w:link w:val="IntenseQuoteChar"/>
    <w:uiPriority w:val="30"/>
    <w:qFormat/>
    <w:rsid w:val="00167FE0"/>
    <w:pPr>
      <w:pBdr>
        <w:top w:val="dotted" w:sz="2" w:space="10" w:color="004E6C"/>
        <w:bottom w:val="dotted" w:sz="2" w:space="4" w:color="004E6C"/>
      </w:pBdr>
      <w:spacing w:before="160" w:line="300" w:lineRule="auto"/>
      <w:ind w:left="1440" w:right="1440"/>
    </w:pPr>
    <w:rPr>
      <w:rFonts w:eastAsia="HGｺﾞｼｯｸM"/>
      <w:caps/>
      <w:color w:val="004D6C"/>
      <w:spacing w:val="5"/>
      <w:sz w:val="20"/>
      <w:szCs w:val="20"/>
      <w:lang w:val="en-GB" w:eastAsia="x-none"/>
    </w:rPr>
  </w:style>
  <w:style w:type="character" w:customStyle="1" w:styleId="IntenseQuoteChar">
    <w:name w:val="Intense Quote Char"/>
    <w:link w:val="IntenseQuote"/>
    <w:uiPriority w:val="30"/>
    <w:rsid w:val="00167FE0"/>
    <w:rPr>
      <w:rFonts w:eastAsia="HGｺﾞｼｯｸM"/>
      <w:caps/>
      <w:color w:val="004D6C"/>
      <w:spacing w:val="5"/>
      <w:lang w:val="en-GB"/>
    </w:rPr>
  </w:style>
  <w:style w:type="character" w:styleId="SubtleEmphasis">
    <w:name w:val="Subtle Emphasis"/>
    <w:uiPriority w:val="19"/>
    <w:qFormat/>
    <w:rsid w:val="00167FE0"/>
    <w:rPr>
      <w:i/>
      <w:iCs/>
    </w:rPr>
  </w:style>
  <w:style w:type="character" w:styleId="IntenseEmphasis">
    <w:name w:val="Intense Emphasis"/>
    <w:uiPriority w:val="21"/>
    <w:qFormat/>
    <w:rsid w:val="00167FE0"/>
    <w:rPr>
      <w:i/>
      <w:iCs/>
      <w:caps/>
      <w:spacing w:val="10"/>
      <w:sz w:val="20"/>
      <w:szCs w:val="20"/>
    </w:rPr>
  </w:style>
  <w:style w:type="character" w:styleId="SubtleReference">
    <w:name w:val="Subtle Reference"/>
    <w:uiPriority w:val="31"/>
    <w:qFormat/>
    <w:rsid w:val="00167FE0"/>
    <w:rPr>
      <w:rFonts w:ascii="Cambria" w:eastAsia="HGMinchoB" w:hAnsi="Cambria" w:cs="Times New Roman"/>
      <w:i/>
      <w:iCs/>
      <w:color w:val="004D6C"/>
    </w:rPr>
  </w:style>
  <w:style w:type="character" w:styleId="IntenseReference">
    <w:name w:val="Intense Reference"/>
    <w:uiPriority w:val="32"/>
    <w:qFormat/>
    <w:rsid w:val="00167FE0"/>
    <w:rPr>
      <w:rFonts w:ascii="Cambria" w:eastAsia="HGMinchoB" w:hAnsi="Cambria" w:cs="Times New Roman"/>
      <w:b/>
      <w:bCs/>
      <w:i/>
      <w:iCs/>
      <w:color w:val="004D6C"/>
    </w:rPr>
  </w:style>
  <w:style w:type="character" w:styleId="BookTitle">
    <w:name w:val="Book Title"/>
    <w:uiPriority w:val="33"/>
    <w:qFormat/>
    <w:rsid w:val="00167FE0"/>
    <w:rPr>
      <w:caps/>
      <w:color w:val="004D6C"/>
      <w:spacing w:val="5"/>
      <w:u w:color="004D6C"/>
    </w:rPr>
  </w:style>
  <w:style w:type="paragraph" w:styleId="TOCHeading">
    <w:name w:val="TOC Heading"/>
    <w:basedOn w:val="Heading1"/>
    <w:next w:val="Normal"/>
    <w:uiPriority w:val="39"/>
    <w:qFormat/>
    <w:rsid w:val="00167FE0"/>
    <w:pPr>
      <w:keepNext w:val="0"/>
      <w:keepLines w:val="0"/>
      <w:pBdr>
        <w:bottom w:val="thinThickSmallGap" w:sz="12" w:space="1" w:color="943634"/>
      </w:pBdr>
      <w:spacing w:before="400" w:after="200" w:line="252" w:lineRule="auto"/>
      <w:jc w:val="center"/>
      <w:outlineLvl w:val="9"/>
    </w:pPr>
    <w:rPr>
      <w:rFonts w:ascii="Calibri" w:eastAsia="HGｺﾞｼｯｸM" w:hAnsi="Calibri"/>
      <w:b w:val="0"/>
      <w:bCs w:val="0"/>
      <w:caps/>
      <w:color w:val="632423"/>
      <w:spacing w:val="20"/>
      <w:lang w:val="en-GB" w:bidi="en-US"/>
    </w:rPr>
  </w:style>
  <w:style w:type="paragraph" w:styleId="BodyText">
    <w:name w:val="Body Text"/>
    <w:basedOn w:val="Normal"/>
    <w:link w:val="BodyTextChar1"/>
    <w:rsid w:val="00167FE0"/>
    <w:pPr>
      <w:spacing w:before="240" w:after="240" w:line="240" w:lineRule="auto"/>
      <w:jc w:val="both"/>
    </w:pPr>
    <w:rPr>
      <w:rFonts w:ascii="Times New Roman" w:eastAsia="Times New Roman" w:hAnsi="Times New Roman"/>
      <w:sz w:val="20"/>
      <w:szCs w:val="24"/>
      <w:lang w:eastAsia="el-GR"/>
    </w:rPr>
  </w:style>
  <w:style w:type="character" w:customStyle="1" w:styleId="BodyTextChar1">
    <w:name w:val="Body Text Char1"/>
    <w:link w:val="BodyText"/>
    <w:rsid w:val="00167FE0"/>
    <w:rPr>
      <w:rFonts w:ascii="Times New Roman" w:eastAsia="Times New Roman" w:hAnsi="Times New Roman"/>
      <w:szCs w:val="24"/>
      <w:lang w:val="el-GR" w:eastAsia="el-GR"/>
    </w:rPr>
  </w:style>
  <w:style w:type="character" w:customStyle="1" w:styleId="BodyTextChar">
    <w:name w:val="Body Text Char"/>
    <w:uiPriority w:val="99"/>
    <w:semiHidden/>
    <w:rsid w:val="00167FE0"/>
    <w:rPr>
      <w:sz w:val="22"/>
      <w:szCs w:val="22"/>
      <w:lang w:val="el-GR"/>
    </w:rPr>
  </w:style>
  <w:style w:type="table" w:styleId="LightList-Accent2">
    <w:name w:val="Light List Accent 2"/>
    <w:basedOn w:val="TableNormal"/>
    <w:uiPriority w:val="61"/>
    <w:rsid w:val="00167FE0"/>
    <w:rPr>
      <w:rFonts w:eastAsia="HGｺﾞｼｯｸM"/>
    </w:rPr>
    <w:tblPr>
      <w:tblStyleRowBandSize w:val="1"/>
      <w:tblStyleColBandSize w:val="1"/>
      <w:tblBorders>
        <w:top w:val="single" w:sz="8" w:space="0" w:color="009DD9"/>
        <w:left w:val="single" w:sz="8" w:space="0" w:color="009DD9"/>
        <w:bottom w:val="single" w:sz="8" w:space="0" w:color="009DD9"/>
        <w:right w:val="single" w:sz="8" w:space="0" w:color="009DD9"/>
      </w:tblBorders>
    </w:tblPr>
    <w:tblStylePr w:type="firstRow">
      <w:pPr>
        <w:spacing w:before="0" w:after="0" w:line="240" w:lineRule="auto"/>
      </w:pPr>
      <w:rPr>
        <w:b/>
        <w:bCs/>
        <w:color w:val="FFFFFF"/>
      </w:rPr>
      <w:tblPr/>
      <w:tcPr>
        <w:shd w:val="clear" w:color="auto" w:fill="009DD9"/>
      </w:tcPr>
    </w:tblStylePr>
    <w:tblStylePr w:type="lastRow">
      <w:pPr>
        <w:spacing w:before="0" w:after="0" w:line="240" w:lineRule="auto"/>
      </w:pPr>
      <w:rPr>
        <w:b/>
        <w:bCs/>
      </w:rPr>
      <w:tblPr/>
      <w:tcPr>
        <w:tcBorders>
          <w:top w:val="double" w:sz="6" w:space="0" w:color="009DD9"/>
          <w:left w:val="single" w:sz="8" w:space="0" w:color="009DD9"/>
          <w:bottom w:val="single" w:sz="8" w:space="0" w:color="009DD9"/>
          <w:right w:val="single" w:sz="8" w:space="0" w:color="009DD9"/>
        </w:tcBorders>
      </w:tcPr>
    </w:tblStylePr>
    <w:tblStylePr w:type="firstCol">
      <w:rPr>
        <w:b/>
        <w:bCs/>
      </w:rPr>
    </w:tblStylePr>
    <w:tblStylePr w:type="lastCol">
      <w:rPr>
        <w:b/>
        <w:bCs/>
      </w:rPr>
    </w:tblStylePr>
    <w:tblStylePr w:type="band1Vert">
      <w:tblPr/>
      <w:tcPr>
        <w:tcBorders>
          <w:top w:val="single" w:sz="8" w:space="0" w:color="009DD9"/>
          <w:left w:val="single" w:sz="8" w:space="0" w:color="009DD9"/>
          <w:bottom w:val="single" w:sz="8" w:space="0" w:color="009DD9"/>
          <w:right w:val="single" w:sz="8" w:space="0" w:color="009DD9"/>
        </w:tcBorders>
      </w:tcPr>
    </w:tblStylePr>
    <w:tblStylePr w:type="band1Horz">
      <w:tblPr/>
      <w:tcPr>
        <w:tcBorders>
          <w:top w:val="single" w:sz="8" w:space="0" w:color="009DD9"/>
          <w:left w:val="single" w:sz="8" w:space="0" w:color="009DD9"/>
          <w:bottom w:val="single" w:sz="8" w:space="0" w:color="009DD9"/>
          <w:right w:val="single" w:sz="8" w:space="0" w:color="009DD9"/>
        </w:tcBorders>
      </w:tcPr>
    </w:tblStylePr>
  </w:style>
  <w:style w:type="table" w:customStyle="1" w:styleId="LightShading1">
    <w:name w:val="Light Shading1"/>
    <w:basedOn w:val="TableNormal"/>
    <w:uiPriority w:val="60"/>
    <w:rsid w:val="00167FE0"/>
    <w:rPr>
      <w:rFonts w:ascii="Cambria" w:eastAsia="Cambria" w:hAnsi="Cambria"/>
      <w:color w:val="000000"/>
      <w:lang w:val="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on">
    <w:name w:val="Revision"/>
    <w:hidden/>
    <w:uiPriority w:val="71"/>
    <w:rsid w:val="00167FE0"/>
    <w:rPr>
      <w:rFonts w:eastAsia="HGｺﾞｼｯｸM"/>
      <w:sz w:val="22"/>
      <w:szCs w:val="22"/>
      <w:lang w:val="en-GB"/>
    </w:rPr>
  </w:style>
  <w:style w:type="table" w:customStyle="1" w:styleId="MediumShading1-Accent11">
    <w:name w:val="Medium Shading 1 - Accent 11"/>
    <w:basedOn w:val="TableNormal"/>
    <w:uiPriority w:val="68"/>
    <w:rsid w:val="00D17AF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FootnoteText">
    <w:name w:val="footnote text"/>
    <w:basedOn w:val="Normal"/>
    <w:link w:val="FootnoteTextChar"/>
    <w:uiPriority w:val="99"/>
    <w:unhideWhenUsed/>
    <w:rsid w:val="00B8780E"/>
    <w:rPr>
      <w:sz w:val="24"/>
      <w:szCs w:val="24"/>
      <w:lang w:eastAsia="x-none"/>
    </w:rPr>
  </w:style>
  <w:style w:type="character" w:customStyle="1" w:styleId="FootnoteTextChar">
    <w:name w:val="Footnote Text Char"/>
    <w:link w:val="FootnoteText"/>
    <w:uiPriority w:val="99"/>
    <w:rsid w:val="00B8780E"/>
    <w:rPr>
      <w:sz w:val="24"/>
      <w:szCs w:val="24"/>
      <w:lang w:val="el-GR"/>
    </w:rPr>
  </w:style>
  <w:style w:type="character" w:styleId="FootnoteReference">
    <w:name w:val="footnote reference"/>
    <w:uiPriority w:val="99"/>
    <w:unhideWhenUsed/>
    <w:rsid w:val="00B8780E"/>
    <w:rPr>
      <w:vertAlign w:val="superscript"/>
    </w:rPr>
  </w:style>
  <w:style w:type="character" w:styleId="PageNumber">
    <w:name w:val="page number"/>
    <w:uiPriority w:val="99"/>
    <w:semiHidden/>
    <w:unhideWhenUsed/>
    <w:rsid w:val="00B8780E"/>
  </w:style>
  <w:style w:type="numbering" w:customStyle="1" w:styleId="NoList1">
    <w:name w:val="No List1"/>
    <w:next w:val="NoList"/>
    <w:uiPriority w:val="99"/>
    <w:semiHidden/>
    <w:unhideWhenUsed/>
    <w:rsid w:val="003A5991"/>
  </w:style>
  <w:style w:type="paragraph" w:customStyle="1" w:styleId="ColorfulList-Accent11">
    <w:name w:val="Colorful List - Accent 11"/>
    <w:basedOn w:val="Normal"/>
    <w:uiPriority w:val="34"/>
    <w:qFormat/>
    <w:rsid w:val="003A5991"/>
    <w:pPr>
      <w:spacing w:line="252" w:lineRule="auto"/>
      <w:ind w:left="720"/>
      <w:contextualSpacing/>
    </w:pPr>
    <w:rPr>
      <w:rFonts w:ascii="Cambria" w:eastAsia="SimSun" w:hAnsi="Cambria"/>
      <w:lang w:val="en-GB"/>
    </w:rPr>
  </w:style>
  <w:style w:type="table" w:styleId="MediumList2-Accent1">
    <w:name w:val="Medium List 2 Accent 1"/>
    <w:basedOn w:val="TableNormal"/>
    <w:uiPriority w:val="61"/>
    <w:rsid w:val="003A5991"/>
    <w:rPr>
      <w:rFonts w:ascii="Cambria" w:eastAsia="SimSun" w:hAnsi="Cambria"/>
      <w:lang w:val="fr-BE" w:eastAsia="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1">
    <w:name w:val="Light List - Accent 111"/>
    <w:basedOn w:val="TableNormal"/>
    <w:next w:val="MediumList2-Accent1"/>
    <w:uiPriority w:val="61"/>
    <w:rsid w:val="003A5991"/>
    <w:rPr>
      <w:rFonts w:ascii="Cambria" w:eastAsia="SimSun" w:hAnsi="Cambria"/>
      <w:lang w:val="fr-BE" w:eastAsia="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Grid3-Accent5">
    <w:name w:val="Medium Grid 3 Accent 5"/>
    <w:basedOn w:val="TableNormal"/>
    <w:uiPriority w:val="60"/>
    <w:rsid w:val="003A5991"/>
    <w:rPr>
      <w:color w:val="31849B"/>
      <w:lang w:val="fr-BE" w:eastAsia="fr-B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6">
    <w:name w:val="Light List Accent 6"/>
    <w:basedOn w:val="TableNormal"/>
    <w:uiPriority w:val="66"/>
    <w:rsid w:val="003A5991"/>
    <w:rPr>
      <w:rFonts w:ascii="Cambria" w:eastAsia="SimSun" w:hAnsi="Cambria"/>
      <w:color w:val="000000"/>
      <w:lang w:val="fr-BE" w:eastAsia="fr-B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IntenseQuote1">
    <w:name w:val="Intense Quote1"/>
    <w:basedOn w:val="TableNormal"/>
    <w:uiPriority w:val="60"/>
    <w:qFormat/>
    <w:rsid w:val="003A5991"/>
    <w:rPr>
      <w:color w:val="365F91"/>
      <w:lang w:val="fr-BE" w:eastAsia="fr-B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DarkList-Accent1">
    <w:name w:val="Dark List Accent 1"/>
    <w:basedOn w:val="TableNormal"/>
    <w:uiPriority w:val="65"/>
    <w:rsid w:val="003A5991"/>
    <w:rPr>
      <w:color w:val="000000"/>
      <w:lang w:val="fr-BE" w:eastAsia="fr-BE"/>
    </w:rPr>
    <w:tblPr>
      <w:tblStyleRowBandSize w:val="1"/>
      <w:tblStyleColBandSize w:val="1"/>
      <w:tblBorders>
        <w:top w:val="single" w:sz="8" w:space="0" w:color="4F81BD"/>
        <w:bottom w:val="single" w:sz="8" w:space="0" w:color="4F81BD"/>
      </w:tblBorders>
    </w:tblPr>
    <w:tblStylePr w:type="firstRow">
      <w:rPr>
        <w:rFonts w:ascii="New York" w:eastAsia="New York" w:hAnsi="New York"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MediumGrid21">
    <w:name w:val="Medium Grid 21"/>
    <w:link w:val="MediumGrid2Char"/>
    <w:uiPriority w:val="1"/>
    <w:qFormat/>
    <w:rsid w:val="003A5991"/>
    <w:rPr>
      <w:rFonts w:eastAsia="SimSun"/>
      <w:sz w:val="22"/>
      <w:szCs w:val="22"/>
      <w:lang w:eastAsia="ja-JP"/>
    </w:rPr>
  </w:style>
  <w:style w:type="character" w:customStyle="1" w:styleId="MediumGrid2Char">
    <w:name w:val="Medium Grid 2 Char"/>
    <w:link w:val="MediumGrid21"/>
    <w:uiPriority w:val="1"/>
    <w:rsid w:val="003A5991"/>
    <w:rPr>
      <w:rFonts w:eastAsia="SimSun"/>
      <w:sz w:val="22"/>
      <w:szCs w:val="22"/>
      <w:lang w:val="en-US" w:eastAsia="ja-JP" w:bidi="ar-SA"/>
    </w:rPr>
  </w:style>
  <w:style w:type="table" w:customStyle="1" w:styleId="TableGrid1">
    <w:name w:val="Table Grid1"/>
    <w:basedOn w:val="TableNormal"/>
    <w:next w:val="TableGrid"/>
    <w:uiPriority w:val="59"/>
    <w:rsid w:val="003A5991"/>
    <w:rPr>
      <w:rFonts w:eastAsia="HGｺﾞｼｯｸM"/>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Grid-Accent11">
    <w:name w:val="Colorful Grid - Accent 11"/>
    <w:basedOn w:val="Normal"/>
    <w:next w:val="Normal"/>
    <w:link w:val="ColorfulGrid-Accent1Char"/>
    <w:uiPriority w:val="29"/>
    <w:qFormat/>
    <w:rsid w:val="003A5991"/>
    <w:pPr>
      <w:spacing w:line="252" w:lineRule="auto"/>
    </w:pPr>
    <w:rPr>
      <w:rFonts w:eastAsia="HGｺﾞｼｯｸM"/>
      <w:i/>
      <w:iCs/>
      <w:lang w:val="en-GB"/>
    </w:rPr>
  </w:style>
  <w:style w:type="character" w:customStyle="1" w:styleId="ColorfulGrid-Accent1Char">
    <w:name w:val="Colorful Grid - Accent 1 Char"/>
    <w:link w:val="ColorfulGrid-Accent11"/>
    <w:uiPriority w:val="29"/>
    <w:rsid w:val="003A5991"/>
    <w:rPr>
      <w:rFonts w:eastAsia="HGｺﾞｼｯｸM"/>
      <w:i/>
      <w:iCs/>
      <w:sz w:val="22"/>
      <w:szCs w:val="22"/>
      <w:lang w:val="en-GB" w:eastAsia="en-US"/>
    </w:rPr>
  </w:style>
  <w:style w:type="paragraph" w:customStyle="1" w:styleId="LightShading-Accent21">
    <w:name w:val="Light Shading - Accent 21"/>
    <w:basedOn w:val="Normal"/>
    <w:next w:val="Normal"/>
    <w:link w:val="LightShading-Accent2Char"/>
    <w:uiPriority w:val="30"/>
    <w:qFormat/>
    <w:rsid w:val="003A5991"/>
    <w:pPr>
      <w:pBdr>
        <w:top w:val="dotted" w:sz="2" w:space="10" w:color="004E6C"/>
        <w:bottom w:val="dotted" w:sz="2" w:space="4" w:color="004E6C"/>
      </w:pBdr>
      <w:spacing w:before="160" w:line="300" w:lineRule="auto"/>
      <w:ind w:left="1440" w:right="1440"/>
    </w:pPr>
    <w:rPr>
      <w:rFonts w:eastAsia="HGｺﾞｼｯｸM"/>
      <w:caps/>
      <w:color w:val="004D6C"/>
      <w:spacing w:val="5"/>
      <w:sz w:val="20"/>
      <w:szCs w:val="20"/>
      <w:lang w:val="en-GB"/>
    </w:rPr>
  </w:style>
  <w:style w:type="character" w:customStyle="1" w:styleId="LightShading-Accent2Char">
    <w:name w:val="Light Shading - Accent 2 Char"/>
    <w:link w:val="LightShading-Accent21"/>
    <w:uiPriority w:val="30"/>
    <w:rsid w:val="003A5991"/>
    <w:rPr>
      <w:rFonts w:eastAsia="HGｺﾞｼｯｸM"/>
      <w:caps/>
      <w:color w:val="004D6C"/>
      <w:spacing w:val="5"/>
      <w:lang w:val="en-GB" w:eastAsia="en-US"/>
    </w:rPr>
  </w:style>
  <w:style w:type="character" w:customStyle="1" w:styleId="SubtleEmphasis1">
    <w:name w:val="Subtle Emphasis1"/>
    <w:uiPriority w:val="19"/>
    <w:qFormat/>
    <w:rsid w:val="003A5991"/>
    <w:rPr>
      <w:i/>
      <w:iCs/>
    </w:rPr>
  </w:style>
  <w:style w:type="character" w:customStyle="1" w:styleId="IntenseEmphasis1">
    <w:name w:val="Intense Emphasis1"/>
    <w:uiPriority w:val="21"/>
    <w:qFormat/>
    <w:rsid w:val="003A5991"/>
    <w:rPr>
      <w:i/>
      <w:iCs/>
      <w:caps/>
      <w:spacing w:val="10"/>
      <w:sz w:val="20"/>
      <w:szCs w:val="20"/>
    </w:rPr>
  </w:style>
  <w:style w:type="character" w:customStyle="1" w:styleId="SubtleReference1">
    <w:name w:val="Subtle Reference1"/>
    <w:uiPriority w:val="31"/>
    <w:qFormat/>
    <w:rsid w:val="003A5991"/>
    <w:rPr>
      <w:rFonts w:ascii="Cambria" w:eastAsia="HGMinchoB" w:hAnsi="Cambria" w:cs="Times New Roman"/>
      <w:i/>
      <w:iCs/>
      <w:color w:val="004D6C"/>
    </w:rPr>
  </w:style>
  <w:style w:type="character" w:customStyle="1" w:styleId="IntenseReference1">
    <w:name w:val="Intense Reference1"/>
    <w:uiPriority w:val="32"/>
    <w:qFormat/>
    <w:rsid w:val="003A5991"/>
    <w:rPr>
      <w:rFonts w:ascii="Cambria" w:eastAsia="HGMinchoB" w:hAnsi="Cambria" w:cs="Times New Roman"/>
      <w:b/>
      <w:bCs/>
      <w:i/>
      <w:iCs/>
      <w:color w:val="004D6C"/>
    </w:rPr>
  </w:style>
  <w:style w:type="character" w:customStyle="1" w:styleId="BookTitle1">
    <w:name w:val="Book Title1"/>
    <w:uiPriority w:val="33"/>
    <w:qFormat/>
    <w:rsid w:val="003A5991"/>
    <w:rPr>
      <w:caps/>
      <w:color w:val="004D6C"/>
      <w:spacing w:val="5"/>
      <w:u w:color="004D6C"/>
    </w:rPr>
  </w:style>
  <w:style w:type="paragraph" w:customStyle="1" w:styleId="TOCHeading1">
    <w:name w:val="TOC Heading1"/>
    <w:basedOn w:val="Heading1"/>
    <w:next w:val="Normal"/>
    <w:uiPriority w:val="39"/>
    <w:qFormat/>
    <w:rsid w:val="003A5991"/>
    <w:pPr>
      <w:keepNext w:val="0"/>
      <w:keepLines w:val="0"/>
      <w:pBdr>
        <w:bottom w:val="thinThickSmallGap" w:sz="12" w:space="1" w:color="943634"/>
      </w:pBdr>
      <w:spacing w:before="400" w:after="200" w:line="252" w:lineRule="auto"/>
      <w:jc w:val="center"/>
      <w:outlineLvl w:val="9"/>
    </w:pPr>
    <w:rPr>
      <w:rFonts w:ascii="Calibri" w:eastAsia="HGｺﾞｼｯｸM" w:hAnsi="Calibri"/>
      <w:b w:val="0"/>
      <w:bCs w:val="0"/>
      <w:caps/>
      <w:color w:val="632423"/>
      <w:spacing w:val="20"/>
      <w:lang w:val="en-GB" w:bidi="en-US"/>
    </w:rPr>
  </w:style>
  <w:style w:type="table" w:styleId="DarkList-Accent2">
    <w:name w:val="Dark List Accent 2"/>
    <w:basedOn w:val="TableNormal"/>
    <w:uiPriority w:val="61"/>
    <w:rsid w:val="003A5991"/>
    <w:rPr>
      <w:rFonts w:eastAsia="HGｺﾞｼｯｸM"/>
      <w:lang w:val="fr-BE" w:eastAsia="fr-BE"/>
    </w:rPr>
    <w:tblPr>
      <w:tblStyleRowBandSize w:val="1"/>
      <w:tblStyleColBandSize w:val="1"/>
      <w:tblBorders>
        <w:top w:val="single" w:sz="8" w:space="0" w:color="009DD9"/>
        <w:left w:val="single" w:sz="8" w:space="0" w:color="009DD9"/>
        <w:bottom w:val="single" w:sz="8" w:space="0" w:color="009DD9"/>
        <w:right w:val="single" w:sz="8" w:space="0" w:color="009DD9"/>
      </w:tblBorders>
    </w:tblPr>
    <w:tblStylePr w:type="firstRow">
      <w:pPr>
        <w:spacing w:before="0" w:after="0" w:line="240" w:lineRule="auto"/>
      </w:pPr>
      <w:rPr>
        <w:b/>
        <w:bCs/>
        <w:color w:val="FFFFFF"/>
      </w:rPr>
      <w:tblPr/>
      <w:tcPr>
        <w:shd w:val="clear" w:color="auto" w:fill="009DD9"/>
      </w:tcPr>
    </w:tblStylePr>
    <w:tblStylePr w:type="lastRow">
      <w:pPr>
        <w:spacing w:before="0" w:after="0" w:line="240" w:lineRule="auto"/>
      </w:pPr>
      <w:rPr>
        <w:b/>
        <w:bCs/>
      </w:rPr>
      <w:tblPr/>
      <w:tcPr>
        <w:tcBorders>
          <w:top w:val="double" w:sz="6" w:space="0" w:color="009DD9"/>
          <w:left w:val="single" w:sz="8" w:space="0" w:color="009DD9"/>
          <w:bottom w:val="single" w:sz="8" w:space="0" w:color="009DD9"/>
          <w:right w:val="single" w:sz="8" w:space="0" w:color="009DD9"/>
        </w:tcBorders>
      </w:tcPr>
    </w:tblStylePr>
    <w:tblStylePr w:type="firstCol">
      <w:rPr>
        <w:b/>
        <w:bCs/>
      </w:rPr>
    </w:tblStylePr>
    <w:tblStylePr w:type="lastCol">
      <w:rPr>
        <w:b/>
        <w:bCs/>
      </w:rPr>
    </w:tblStylePr>
    <w:tblStylePr w:type="band1Vert">
      <w:tblPr/>
      <w:tcPr>
        <w:tcBorders>
          <w:top w:val="single" w:sz="8" w:space="0" w:color="009DD9"/>
          <w:left w:val="single" w:sz="8" w:space="0" w:color="009DD9"/>
          <w:bottom w:val="single" w:sz="8" w:space="0" w:color="009DD9"/>
          <w:right w:val="single" w:sz="8" w:space="0" w:color="009DD9"/>
        </w:tcBorders>
      </w:tcPr>
    </w:tblStylePr>
    <w:tblStylePr w:type="band1Horz">
      <w:tblPr/>
      <w:tcPr>
        <w:tcBorders>
          <w:top w:val="single" w:sz="8" w:space="0" w:color="009DD9"/>
          <w:left w:val="single" w:sz="8" w:space="0" w:color="009DD9"/>
          <w:bottom w:val="single" w:sz="8" w:space="0" w:color="009DD9"/>
          <w:right w:val="single" w:sz="8" w:space="0" w:color="009DD9"/>
        </w:tcBorders>
      </w:tcPr>
    </w:tblStylePr>
  </w:style>
  <w:style w:type="table" w:customStyle="1" w:styleId="MediumGrid31">
    <w:name w:val="Medium Grid 31"/>
    <w:basedOn w:val="TableNormal"/>
    <w:uiPriority w:val="60"/>
    <w:rsid w:val="003A5991"/>
    <w:rPr>
      <w:rFonts w:ascii="Cambria" w:eastAsia="Cambria" w:hAnsi="Cambria"/>
      <w:color w:val="000000"/>
      <w:lang w:val="en-GB" w:eastAsia="fr-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olorfulShading-Accent11">
    <w:name w:val="Colorful Shading - Accent 11"/>
    <w:hidden/>
    <w:uiPriority w:val="99"/>
    <w:rsid w:val="003A5991"/>
    <w:rPr>
      <w:rFonts w:eastAsia="HGｺﾞｼｯｸM"/>
      <w:sz w:val="22"/>
      <w:szCs w:val="22"/>
      <w:lang w:val="en-GB"/>
    </w:rPr>
  </w:style>
  <w:style w:type="table" w:styleId="MediumGrid2-Accent1">
    <w:name w:val="Medium Grid 2 Accent 1"/>
    <w:basedOn w:val="TableNormal"/>
    <w:uiPriority w:val="68"/>
    <w:rsid w:val="003A5991"/>
    <w:rPr>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ghtShading-Accent1">
    <w:name w:val="Light Shading Accent 1"/>
    <w:basedOn w:val="TableNormal"/>
    <w:uiPriority w:val="60"/>
    <w:rsid w:val="001A3FC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EndnoteText">
    <w:name w:val="endnote text"/>
    <w:basedOn w:val="Normal"/>
    <w:link w:val="EndnoteTextChar"/>
    <w:uiPriority w:val="99"/>
    <w:semiHidden/>
    <w:unhideWhenUsed/>
    <w:rsid w:val="00D07663"/>
    <w:rPr>
      <w:sz w:val="20"/>
      <w:szCs w:val="20"/>
    </w:rPr>
  </w:style>
  <w:style w:type="character" w:customStyle="1" w:styleId="EndnoteTextChar">
    <w:name w:val="Endnote Text Char"/>
    <w:link w:val="EndnoteText"/>
    <w:uiPriority w:val="99"/>
    <w:semiHidden/>
    <w:rsid w:val="00D07663"/>
    <w:rPr>
      <w:lang w:eastAsia="en-US"/>
    </w:rPr>
  </w:style>
  <w:style w:type="character" w:styleId="EndnoteReference">
    <w:name w:val="endnote reference"/>
    <w:uiPriority w:val="99"/>
    <w:semiHidden/>
    <w:unhideWhenUsed/>
    <w:rsid w:val="00D0766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65"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61"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6"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922C4"/>
    <w:pPr>
      <w:spacing w:after="200" w:line="276" w:lineRule="auto"/>
    </w:pPr>
    <w:rPr>
      <w:sz w:val="22"/>
      <w:szCs w:val="22"/>
      <w:lang w:val="el-GR"/>
    </w:rPr>
  </w:style>
  <w:style w:type="paragraph" w:styleId="Heading1">
    <w:name w:val="heading 1"/>
    <w:basedOn w:val="Normal"/>
    <w:next w:val="Normal"/>
    <w:link w:val="Heading1Char"/>
    <w:uiPriority w:val="9"/>
    <w:qFormat/>
    <w:rsid w:val="009010E3"/>
    <w:pPr>
      <w:keepNext/>
      <w:keepLines/>
      <w:spacing w:before="480" w:after="0"/>
      <w:outlineLvl w:val="0"/>
    </w:pPr>
    <w:rPr>
      <w:rFonts w:ascii="Cambria" w:eastAsia="SimSun" w:hAnsi="Cambria"/>
      <w:b/>
      <w:bCs/>
      <w:color w:val="365F91"/>
      <w:sz w:val="28"/>
      <w:szCs w:val="28"/>
      <w:lang w:val="x-none" w:eastAsia="x-none"/>
    </w:rPr>
  </w:style>
  <w:style w:type="paragraph" w:styleId="Heading2">
    <w:name w:val="heading 2"/>
    <w:basedOn w:val="Normal"/>
    <w:next w:val="Normal"/>
    <w:link w:val="Heading2Char"/>
    <w:uiPriority w:val="9"/>
    <w:qFormat/>
    <w:rsid w:val="00C90745"/>
    <w:pPr>
      <w:keepNext/>
      <w:keepLines/>
      <w:spacing w:before="200" w:after="0"/>
      <w:jc w:val="center"/>
      <w:outlineLvl w:val="1"/>
    </w:pPr>
    <w:rPr>
      <w:rFonts w:ascii="Cambria" w:eastAsia="SimSun" w:hAnsi="Cambria"/>
      <w:b/>
      <w:bCs/>
      <w:color w:val="4F81BD"/>
      <w:sz w:val="26"/>
      <w:szCs w:val="26"/>
      <w:lang w:eastAsia="x-none"/>
    </w:rPr>
  </w:style>
  <w:style w:type="paragraph" w:styleId="Heading3">
    <w:name w:val="heading 3"/>
    <w:basedOn w:val="Normal"/>
    <w:next w:val="Normal"/>
    <w:link w:val="Heading3Char"/>
    <w:uiPriority w:val="9"/>
    <w:qFormat/>
    <w:rsid w:val="00DA22F1"/>
    <w:pPr>
      <w:keepNext/>
      <w:keepLines/>
      <w:spacing w:before="200" w:after="0"/>
      <w:outlineLvl w:val="2"/>
    </w:pPr>
    <w:rPr>
      <w:rFonts w:ascii="Cambria" w:eastAsia="SimSun" w:hAnsi="Cambria"/>
      <w:b/>
      <w:bCs/>
      <w:color w:val="4F81BD"/>
      <w:sz w:val="20"/>
      <w:szCs w:val="20"/>
      <w:lang w:val="x-none" w:eastAsia="x-none"/>
    </w:rPr>
  </w:style>
  <w:style w:type="paragraph" w:styleId="Heading4">
    <w:name w:val="heading 4"/>
    <w:basedOn w:val="Normal"/>
    <w:next w:val="Normal"/>
    <w:link w:val="Heading4Char"/>
    <w:uiPriority w:val="9"/>
    <w:qFormat/>
    <w:rsid w:val="00DA22F1"/>
    <w:pPr>
      <w:pBdr>
        <w:bottom w:val="dotted" w:sz="4" w:space="1" w:color="943634"/>
      </w:pBdr>
      <w:spacing w:after="120" w:line="252" w:lineRule="auto"/>
      <w:jc w:val="center"/>
      <w:outlineLvl w:val="3"/>
    </w:pPr>
    <w:rPr>
      <w:rFonts w:ascii="Cambria" w:eastAsia="SimSun" w:hAnsi="Cambria"/>
      <w:caps/>
      <w:color w:val="622423"/>
      <w:spacing w:val="10"/>
      <w:sz w:val="20"/>
      <w:szCs w:val="20"/>
      <w:lang w:val="en-GB" w:eastAsia="x-none"/>
    </w:rPr>
  </w:style>
  <w:style w:type="paragraph" w:styleId="Heading5">
    <w:name w:val="heading 5"/>
    <w:basedOn w:val="Normal"/>
    <w:next w:val="Normal"/>
    <w:link w:val="Heading5Char"/>
    <w:uiPriority w:val="9"/>
    <w:qFormat/>
    <w:rsid w:val="00167FE0"/>
    <w:pPr>
      <w:spacing w:before="320" w:after="120" w:line="252" w:lineRule="auto"/>
      <w:jc w:val="center"/>
      <w:outlineLvl w:val="4"/>
    </w:pPr>
    <w:rPr>
      <w:rFonts w:eastAsia="HGｺﾞｼｯｸM"/>
      <w:caps/>
      <w:color w:val="004D6C"/>
      <w:spacing w:val="10"/>
      <w:lang w:val="en-GB" w:eastAsia="x-none"/>
    </w:rPr>
  </w:style>
  <w:style w:type="paragraph" w:styleId="Heading6">
    <w:name w:val="heading 6"/>
    <w:basedOn w:val="Normal"/>
    <w:next w:val="Normal"/>
    <w:link w:val="Heading6Char"/>
    <w:uiPriority w:val="9"/>
    <w:qFormat/>
    <w:rsid w:val="00167FE0"/>
    <w:pPr>
      <w:spacing w:after="120" w:line="252" w:lineRule="auto"/>
      <w:jc w:val="center"/>
      <w:outlineLvl w:val="5"/>
    </w:pPr>
    <w:rPr>
      <w:rFonts w:eastAsia="HGｺﾞｼｯｸM"/>
      <w:caps/>
      <w:color w:val="0075A2"/>
      <w:spacing w:val="10"/>
      <w:lang w:val="en-GB" w:eastAsia="x-none"/>
    </w:rPr>
  </w:style>
  <w:style w:type="paragraph" w:styleId="Heading7">
    <w:name w:val="heading 7"/>
    <w:basedOn w:val="Normal"/>
    <w:next w:val="Normal"/>
    <w:link w:val="Heading7Char"/>
    <w:uiPriority w:val="9"/>
    <w:qFormat/>
    <w:rsid w:val="00167FE0"/>
    <w:pPr>
      <w:spacing w:after="120" w:line="252" w:lineRule="auto"/>
      <w:jc w:val="center"/>
      <w:outlineLvl w:val="6"/>
    </w:pPr>
    <w:rPr>
      <w:rFonts w:eastAsia="HGｺﾞｼｯｸM"/>
      <w:i/>
      <w:iCs/>
      <w:caps/>
      <w:color w:val="0075A2"/>
      <w:spacing w:val="10"/>
      <w:lang w:val="en-GB" w:eastAsia="x-none"/>
    </w:rPr>
  </w:style>
  <w:style w:type="paragraph" w:styleId="Heading8">
    <w:name w:val="heading 8"/>
    <w:basedOn w:val="Normal"/>
    <w:next w:val="Normal"/>
    <w:link w:val="Heading8Char"/>
    <w:uiPriority w:val="9"/>
    <w:qFormat/>
    <w:rsid w:val="00167FE0"/>
    <w:pPr>
      <w:spacing w:after="120" w:line="252" w:lineRule="auto"/>
      <w:jc w:val="center"/>
      <w:outlineLvl w:val="7"/>
    </w:pPr>
    <w:rPr>
      <w:rFonts w:eastAsia="HGｺﾞｼｯｸM"/>
      <w:caps/>
      <w:spacing w:val="10"/>
      <w:sz w:val="20"/>
      <w:szCs w:val="20"/>
      <w:lang w:val="en-GB" w:eastAsia="x-none"/>
    </w:rPr>
  </w:style>
  <w:style w:type="paragraph" w:styleId="Heading9">
    <w:name w:val="heading 9"/>
    <w:basedOn w:val="Normal"/>
    <w:next w:val="Normal"/>
    <w:link w:val="Heading9Char"/>
    <w:uiPriority w:val="9"/>
    <w:qFormat/>
    <w:rsid w:val="00167FE0"/>
    <w:pPr>
      <w:spacing w:after="120" w:line="252" w:lineRule="auto"/>
      <w:jc w:val="center"/>
      <w:outlineLvl w:val="8"/>
    </w:pPr>
    <w:rPr>
      <w:rFonts w:eastAsia="HGｺﾞｼｯｸM"/>
      <w:i/>
      <w:iCs/>
      <w:caps/>
      <w:spacing w:val="10"/>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010E3"/>
    <w:rPr>
      <w:rFonts w:ascii="Cambria" w:eastAsia="SimSun" w:hAnsi="Cambria" w:cs="Times New Roman"/>
      <w:b/>
      <w:bCs/>
      <w:color w:val="365F91"/>
      <w:sz w:val="28"/>
      <w:szCs w:val="28"/>
    </w:rPr>
  </w:style>
  <w:style w:type="character" w:customStyle="1" w:styleId="Heading2Char">
    <w:name w:val="Heading 2 Char"/>
    <w:link w:val="Heading2"/>
    <w:uiPriority w:val="9"/>
    <w:rsid w:val="00C90745"/>
    <w:rPr>
      <w:rFonts w:ascii="Cambria" w:eastAsia="SimSun" w:hAnsi="Cambria"/>
      <w:b/>
      <w:bCs/>
      <w:color w:val="4F81BD"/>
      <w:sz w:val="26"/>
      <w:szCs w:val="26"/>
      <w:lang w:val="el-GR"/>
    </w:rPr>
  </w:style>
  <w:style w:type="character" w:customStyle="1" w:styleId="Heading3Char">
    <w:name w:val="Heading 3 Char"/>
    <w:link w:val="Heading3"/>
    <w:uiPriority w:val="9"/>
    <w:rsid w:val="00DA22F1"/>
    <w:rPr>
      <w:rFonts w:ascii="Cambria" w:eastAsia="SimSun" w:hAnsi="Cambria" w:cs="Times New Roman"/>
      <w:b/>
      <w:bCs/>
      <w:color w:val="4F81BD"/>
    </w:rPr>
  </w:style>
  <w:style w:type="character" w:customStyle="1" w:styleId="Heading4Char">
    <w:name w:val="Heading 4 Char"/>
    <w:link w:val="Heading4"/>
    <w:uiPriority w:val="9"/>
    <w:semiHidden/>
    <w:rsid w:val="00DA22F1"/>
    <w:rPr>
      <w:rFonts w:ascii="Cambria" w:eastAsia="SimSun" w:hAnsi="Cambria" w:cs="Times New Roman"/>
      <w:caps/>
      <w:color w:val="622423"/>
      <w:spacing w:val="10"/>
      <w:lang w:val="en-GB"/>
    </w:rPr>
  </w:style>
  <w:style w:type="character" w:customStyle="1" w:styleId="Heading5Char">
    <w:name w:val="Heading 5 Char"/>
    <w:link w:val="Heading5"/>
    <w:uiPriority w:val="9"/>
    <w:semiHidden/>
    <w:rsid w:val="00167FE0"/>
    <w:rPr>
      <w:rFonts w:eastAsia="HGｺﾞｼｯｸM"/>
      <w:caps/>
      <w:color w:val="004D6C"/>
      <w:spacing w:val="10"/>
      <w:sz w:val="22"/>
      <w:szCs w:val="22"/>
      <w:lang w:val="en-GB"/>
    </w:rPr>
  </w:style>
  <w:style w:type="character" w:customStyle="1" w:styleId="Heading6Char">
    <w:name w:val="Heading 6 Char"/>
    <w:link w:val="Heading6"/>
    <w:uiPriority w:val="9"/>
    <w:semiHidden/>
    <w:rsid w:val="00167FE0"/>
    <w:rPr>
      <w:rFonts w:eastAsia="HGｺﾞｼｯｸM"/>
      <w:caps/>
      <w:color w:val="0075A2"/>
      <w:spacing w:val="10"/>
      <w:sz w:val="22"/>
      <w:szCs w:val="22"/>
      <w:lang w:val="en-GB"/>
    </w:rPr>
  </w:style>
  <w:style w:type="character" w:customStyle="1" w:styleId="Heading7Char">
    <w:name w:val="Heading 7 Char"/>
    <w:link w:val="Heading7"/>
    <w:uiPriority w:val="9"/>
    <w:semiHidden/>
    <w:rsid w:val="00167FE0"/>
    <w:rPr>
      <w:rFonts w:eastAsia="HGｺﾞｼｯｸM"/>
      <w:i/>
      <w:iCs/>
      <w:caps/>
      <w:color w:val="0075A2"/>
      <w:spacing w:val="10"/>
      <w:sz w:val="22"/>
      <w:szCs w:val="22"/>
      <w:lang w:val="en-GB"/>
    </w:rPr>
  </w:style>
  <w:style w:type="character" w:customStyle="1" w:styleId="Heading8Char">
    <w:name w:val="Heading 8 Char"/>
    <w:link w:val="Heading8"/>
    <w:uiPriority w:val="9"/>
    <w:semiHidden/>
    <w:rsid w:val="00167FE0"/>
    <w:rPr>
      <w:rFonts w:eastAsia="HGｺﾞｼｯｸM"/>
      <w:caps/>
      <w:spacing w:val="10"/>
      <w:lang w:val="en-GB"/>
    </w:rPr>
  </w:style>
  <w:style w:type="character" w:customStyle="1" w:styleId="Heading9Char">
    <w:name w:val="Heading 9 Char"/>
    <w:link w:val="Heading9"/>
    <w:uiPriority w:val="9"/>
    <w:semiHidden/>
    <w:rsid w:val="00167FE0"/>
    <w:rPr>
      <w:rFonts w:eastAsia="HGｺﾞｼｯｸM"/>
      <w:i/>
      <w:iCs/>
      <w:caps/>
      <w:spacing w:val="10"/>
      <w:lang w:val="en-GB"/>
    </w:rPr>
  </w:style>
  <w:style w:type="character" w:styleId="CommentReference">
    <w:name w:val="annotation reference"/>
    <w:uiPriority w:val="99"/>
    <w:semiHidden/>
    <w:unhideWhenUsed/>
    <w:rsid w:val="00DA22F1"/>
    <w:rPr>
      <w:sz w:val="16"/>
      <w:szCs w:val="16"/>
    </w:rPr>
  </w:style>
  <w:style w:type="paragraph" w:styleId="CommentText">
    <w:name w:val="annotation text"/>
    <w:basedOn w:val="Normal"/>
    <w:link w:val="CommentTextChar"/>
    <w:uiPriority w:val="99"/>
    <w:semiHidden/>
    <w:unhideWhenUsed/>
    <w:rsid w:val="00DA22F1"/>
    <w:pPr>
      <w:spacing w:line="240" w:lineRule="auto"/>
    </w:pPr>
    <w:rPr>
      <w:rFonts w:ascii="Cambria" w:eastAsia="SimSun" w:hAnsi="Cambria"/>
      <w:sz w:val="20"/>
      <w:szCs w:val="20"/>
      <w:lang w:val="en-GB" w:eastAsia="x-none"/>
    </w:rPr>
  </w:style>
  <w:style w:type="character" w:customStyle="1" w:styleId="CommentTextChar">
    <w:name w:val="Comment Text Char"/>
    <w:link w:val="CommentText"/>
    <w:uiPriority w:val="99"/>
    <w:semiHidden/>
    <w:rsid w:val="00DA22F1"/>
    <w:rPr>
      <w:rFonts w:ascii="Cambria" w:eastAsia="SimSun" w:hAnsi="Cambria" w:cs="Times New Roman"/>
      <w:sz w:val="20"/>
      <w:szCs w:val="20"/>
      <w:lang w:val="en-GB"/>
    </w:rPr>
  </w:style>
  <w:style w:type="paragraph" w:styleId="ListParagraph">
    <w:name w:val="List Paragraph"/>
    <w:basedOn w:val="Normal"/>
    <w:uiPriority w:val="34"/>
    <w:qFormat/>
    <w:rsid w:val="00DA22F1"/>
    <w:pPr>
      <w:spacing w:line="252" w:lineRule="auto"/>
      <w:ind w:left="720"/>
      <w:contextualSpacing/>
    </w:pPr>
    <w:rPr>
      <w:rFonts w:ascii="Cambria" w:eastAsia="SimSun" w:hAnsi="Cambria"/>
      <w:lang w:val="en-GB"/>
    </w:rPr>
  </w:style>
  <w:style w:type="table" w:customStyle="1" w:styleId="LightList-Accent12">
    <w:name w:val="Light List - Accent 12"/>
    <w:basedOn w:val="TableNormal"/>
    <w:uiPriority w:val="61"/>
    <w:rsid w:val="00DA22F1"/>
    <w:rPr>
      <w:rFonts w:ascii="Cambria" w:eastAsia="SimSun" w:hAnsi="Cambria"/>
      <w:lang w:val="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
    <w:name w:val="Light List - Accent 11"/>
    <w:basedOn w:val="TableNormal"/>
    <w:next w:val="LightList-Accent12"/>
    <w:uiPriority w:val="61"/>
    <w:rsid w:val="00DA22F1"/>
    <w:rPr>
      <w:rFonts w:ascii="Cambria" w:eastAsia="SimSun" w:hAnsi="Cambria"/>
      <w:lang w:val="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Hyperlink">
    <w:name w:val="Hyperlink"/>
    <w:uiPriority w:val="99"/>
    <w:unhideWhenUsed/>
    <w:rsid w:val="00DA22F1"/>
    <w:rPr>
      <w:color w:val="0000FF"/>
      <w:u w:val="single"/>
    </w:rPr>
  </w:style>
  <w:style w:type="paragraph" w:styleId="BalloonText">
    <w:name w:val="Balloon Text"/>
    <w:basedOn w:val="Normal"/>
    <w:link w:val="BalloonTextChar"/>
    <w:uiPriority w:val="99"/>
    <w:semiHidden/>
    <w:unhideWhenUsed/>
    <w:rsid w:val="00DA22F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A22F1"/>
    <w:rPr>
      <w:rFonts w:ascii="Tahoma" w:hAnsi="Tahoma" w:cs="Tahoma"/>
      <w:sz w:val="16"/>
      <w:szCs w:val="16"/>
    </w:rPr>
  </w:style>
  <w:style w:type="table" w:styleId="LightShading-Accent5">
    <w:name w:val="Light Shading Accent 5"/>
    <w:basedOn w:val="TableNormal"/>
    <w:uiPriority w:val="60"/>
    <w:rsid w:val="00DA22F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MediumList2-Accent5">
    <w:name w:val="Medium List 2 Accent 5"/>
    <w:basedOn w:val="TableNormal"/>
    <w:uiPriority w:val="66"/>
    <w:rsid w:val="00DA22F1"/>
    <w:rPr>
      <w:rFonts w:ascii="Cambria" w:eastAsia="SimSu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Shading-Accent11">
    <w:name w:val="Light Shading - Accent 11"/>
    <w:basedOn w:val="TableNormal"/>
    <w:uiPriority w:val="60"/>
    <w:rsid w:val="00DA22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2C5F54"/>
    <w:rPr>
      <w:color w:val="000000"/>
    </w:rPr>
    <w:tblPr>
      <w:tblStyleRowBandSize w:val="1"/>
      <w:tblStyleColBandSize w:val="1"/>
      <w:tblBorders>
        <w:top w:val="single" w:sz="8" w:space="0" w:color="4F81BD"/>
        <w:bottom w:val="single" w:sz="8" w:space="0" w:color="4F81BD"/>
      </w:tblBorders>
    </w:tblPr>
    <w:tblStylePr w:type="firstRow">
      <w:rPr>
        <w:rFonts w:ascii="New York" w:eastAsia="New York" w:hAnsi="New York"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styleId="NoSpacing">
    <w:name w:val="No Spacing"/>
    <w:link w:val="NoSpacingChar"/>
    <w:uiPriority w:val="1"/>
    <w:qFormat/>
    <w:rsid w:val="001C1F39"/>
    <w:rPr>
      <w:rFonts w:eastAsia="SimSun"/>
      <w:lang w:eastAsia="ja-JP"/>
    </w:rPr>
  </w:style>
  <w:style w:type="character" w:customStyle="1" w:styleId="NoSpacingChar">
    <w:name w:val="No Spacing Char"/>
    <w:link w:val="NoSpacing"/>
    <w:uiPriority w:val="1"/>
    <w:rsid w:val="001C1F39"/>
    <w:rPr>
      <w:rFonts w:eastAsia="SimSun"/>
      <w:lang w:val="en-US" w:eastAsia="ja-JP" w:bidi="ar-SA"/>
    </w:rPr>
  </w:style>
  <w:style w:type="paragraph" w:styleId="Header">
    <w:name w:val="header"/>
    <w:basedOn w:val="Normal"/>
    <w:link w:val="HeaderChar"/>
    <w:uiPriority w:val="99"/>
    <w:unhideWhenUsed/>
    <w:rsid w:val="009010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010E3"/>
  </w:style>
  <w:style w:type="paragraph" w:styleId="Footer">
    <w:name w:val="footer"/>
    <w:basedOn w:val="Normal"/>
    <w:link w:val="FooterChar"/>
    <w:uiPriority w:val="99"/>
    <w:unhideWhenUsed/>
    <w:rsid w:val="009010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10E3"/>
  </w:style>
  <w:style w:type="paragraph" w:customStyle="1" w:styleId="Default">
    <w:name w:val="Default"/>
    <w:rsid w:val="009010E3"/>
    <w:pPr>
      <w:autoSpaceDE w:val="0"/>
      <w:autoSpaceDN w:val="0"/>
      <w:adjustRightInd w:val="0"/>
    </w:pPr>
    <w:rPr>
      <w:rFonts w:ascii="Tahoma" w:eastAsia="SimSun" w:hAnsi="Tahoma" w:cs="Tahoma"/>
      <w:color w:val="000000"/>
      <w:sz w:val="24"/>
      <w:szCs w:val="24"/>
      <w:lang w:val="fr-BE"/>
    </w:rPr>
  </w:style>
  <w:style w:type="paragraph" w:styleId="NormalWeb">
    <w:name w:val="Normal (Web)"/>
    <w:basedOn w:val="Normal"/>
    <w:uiPriority w:val="99"/>
    <w:unhideWhenUsed/>
    <w:rsid w:val="00033CEA"/>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CommentSubjectChar">
    <w:name w:val="Comment Subject Char"/>
    <w:link w:val="CommentSubject"/>
    <w:uiPriority w:val="99"/>
    <w:semiHidden/>
    <w:rsid w:val="00167FE0"/>
    <w:rPr>
      <w:rFonts w:ascii="Cambria" w:eastAsia="HGｺﾞｼｯｸM" w:hAnsi="Cambria"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167FE0"/>
    <w:rPr>
      <w:rFonts w:eastAsia="HGｺﾞｼｯｸM"/>
      <w:b/>
      <w:bCs/>
    </w:rPr>
  </w:style>
  <w:style w:type="table" w:styleId="TableGrid">
    <w:name w:val="Table Grid"/>
    <w:basedOn w:val="TableNormal"/>
    <w:uiPriority w:val="59"/>
    <w:rsid w:val="00167FE0"/>
    <w:rPr>
      <w:rFonts w:eastAsia="HGｺﾞｼｯｸ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67FE0"/>
    <w:pPr>
      <w:pBdr>
        <w:top w:val="dotted" w:sz="2" w:space="1" w:color="004E6C"/>
        <w:bottom w:val="dotted" w:sz="2" w:space="6" w:color="004E6C"/>
      </w:pBdr>
      <w:spacing w:before="500" w:after="300" w:line="240" w:lineRule="auto"/>
      <w:jc w:val="center"/>
    </w:pPr>
    <w:rPr>
      <w:rFonts w:eastAsia="HGｺﾞｼｯｸM"/>
      <w:caps/>
      <w:color w:val="004E6C"/>
      <w:spacing w:val="50"/>
      <w:sz w:val="44"/>
      <w:szCs w:val="44"/>
      <w:lang w:val="en-GB" w:eastAsia="x-none"/>
    </w:rPr>
  </w:style>
  <w:style w:type="character" w:customStyle="1" w:styleId="TitleChar">
    <w:name w:val="Title Char"/>
    <w:link w:val="Title"/>
    <w:uiPriority w:val="10"/>
    <w:rsid w:val="00167FE0"/>
    <w:rPr>
      <w:rFonts w:eastAsia="HGｺﾞｼｯｸM"/>
      <w:caps/>
      <w:color w:val="004E6C"/>
      <w:spacing w:val="50"/>
      <w:sz w:val="44"/>
      <w:szCs w:val="44"/>
      <w:lang w:val="en-GB"/>
    </w:rPr>
  </w:style>
  <w:style w:type="paragraph" w:styleId="Subtitle">
    <w:name w:val="Subtitle"/>
    <w:basedOn w:val="Normal"/>
    <w:next w:val="Normal"/>
    <w:link w:val="SubtitleChar"/>
    <w:uiPriority w:val="11"/>
    <w:qFormat/>
    <w:rsid w:val="00167FE0"/>
    <w:pPr>
      <w:spacing w:after="560" w:line="240" w:lineRule="auto"/>
      <w:jc w:val="center"/>
    </w:pPr>
    <w:rPr>
      <w:rFonts w:eastAsia="HGｺﾞｼｯｸM"/>
      <w:caps/>
      <w:spacing w:val="20"/>
      <w:sz w:val="18"/>
      <w:szCs w:val="18"/>
      <w:lang w:val="en-GB" w:eastAsia="x-none"/>
    </w:rPr>
  </w:style>
  <w:style w:type="character" w:customStyle="1" w:styleId="SubtitleChar">
    <w:name w:val="Subtitle Char"/>
    <w:link w:val="Subtitle"/>
    <w:uiPriority w:val="11"/>
    <w:rsid w:val="00167FE0"/>
    <w:rPr>
      <w:rFonts w:eastAsia="HGｺﾞｼｯｸM"/>
      <w:caps/>
      <w:spacing w:val="20"/>
      <w:sz w:val="18"/>
      <w:szCs w:val="18"/>
      <w:lang w:val="en-GB"/>
    </w:rPr>
  </w:style>
  <w:style w:type="character" w:styleId="Strong">
    <w:name w:val="Strong"/>
    <w:uiPriority w:val="22"/>
    <w:qFormat/>
    <w:rsid w:val="00167FE0"/>
    <w:rPr>
      <w:b/>
      <w:bCs/>
      <w:color w:val="0075A2"/>
      <w:spacing w:val="5"/>
    </w:rPr>
  </w:style>
  <w:style w:type="character" w:styleId="Emphasis">
    <w:name w:val="Emphasis"/>
    <w:uiPriority w:val="20"/>
    <w:qFormat/>
    <w:rsid w:val="00167FE0"/>
    <w:rPr>
      <w:caps/>
      <w:spacing w:val="5"/>
      <w:sz w:val="20"/>
      <w:szCs w:val="20"/>
    </w:rPr>
  </w:style>
  <w:style w:type="paragraph" w:styleId="Quote">
    <w:name w:val="Quote"/>
    <w:basedOn w:val="Normal"/>
    <w:next w:val="Normal"/>
    <w:link w:val="QuoteChar"/>
    <w:uiPriority w:val="29"/>
    <w:qFormat/>
    <w:rsid w:val="00167FE0"/>
    <w:pPr>
      <w:spacing w:line="252" w:lineRule="auto"/>
    </w:pPr>
    <w:rPr>
      <w:rFonts w:eastAsia="HGｺﾞｼｯｸM"/>
      <w:i/>
      <w:iCs/>
      <w:lang w:val="en-GB" w:eastAsia="x-none"/>
    </w:rPr>
  </w:style>
  <w:style w:type="character" w:customStyle="1" w:styleId="QuoteChar">
    <w:name w:val="Quote Char"/>
    <w:link w:val="Quote"/>
    <w:uiPriority w:val="29"/>
    <w:rsid w:val="00167FE0"/>
    <w:rPr>
      <w:rFonts w:eastAsia="HGｺﾞｼｯｸM"/>
      <w:i/>
      <w:iCs/>
      <w:sz w:val="22"/>
      <w:szCs w:val="22"/>
      <w:lang w:val="en-GB"/>
    </w:rPr>
  </w:style>
  <w:style w:type="paragraph" w:styleId="IntenseQuote">
    <w:name w:val="Intense Quote"/>
    <w:basedOn w:val="Normal"/>
    <w:next w:val="Normal"/>
    <w:link w:val="IntenseQuoteChar"/>
    <w:uiPriority w:val="30"/>
    <w:qFormat/>
    <w:rsid w:val="00167FE0"/>
    <w:pPr>
      <w:pBdr>
        <w:top w:val="dotted" w:sz="2" w:space="10" w:color="004E6C"/>
        <w:bottom w:val="dotted" w:sz="2" w:space="4" w:color="004E6C"/>
      </w:pBdr>
      <w:spacing w:before="160" w:line="300" w:lineRule="auto"/>
      <w:ind w:left="1440" w:right="1440"/>
    </w:pPr>
    <w:rPr>
      <w:rFonts w:eastAsia="HGｺﾞｼｯｸM"/>
      <w:caps/>
      <w:color w:val="004D6C"/>
      <w:spacing w:val="5"/>
      <w:sz w:val="20"/>
      <w:szCs w:val="20"/>
      <w:lang w:val="en-GB" w:eastAsia="x-none"/>
    </w:rPr>
  </w:style>
  <w:style w:type="character" w:customStyle="1" w:styleId="IntenseQuoteChar">
    <w:name w:val="Intense Quote Char"/>
    <w:link w:val="IntenseQuote"/>
    <w:uiPriority w:val="30"/>
    <w:rsid w:val="00167FE0"/>
    <w:rPr>
      <w:rFonts w:eastAsia="HGｺﾞｼｯｸM"/>
      <w:caps/>
      <w:color w:val="004D6C"/>
      <w:spacing w:val="5"/>
      <w:lang w:val="en-GB"/>
    </w:rPr>
  </w:style>
  <w:style w:type="character" w:styleId="SubtleEmphasis">
    <w:name w:val="Subtle Emphasis"/>
    <w:uiPriority w:val="19"/>
    <w:qFormat/>
    <w:rsid w:val="00167FE0"/>
    <w:rPr>
      <w:i/>
      <w:iCs/>
    </w:rPr>
  </w:style>
  <w:style w:type="character" w:styleId="IntenseEmphasis">
    <w:name w:val="Intense Emphasis"/>
    <w:uiPriority w:val="21"/>
    <w:qFormat/>
    <w:rsid w:val="00167FE0"/>
    <w:rPr>
      <w:i/>
      <w:iCs/>
      <w:caps/>
      <w:spacing w:val="10"/>
      <w:sz w:val="20"/>
      <w:szCs w:val="20"/>
    </w:rPr>
  </w:style>
  <w:style w:type="character" w:styleId="SubtleReference">
    <w:name w:val="Subtle Reference"/>
    <w:uiPriority w:val="31"/>
    <w:qFormat/>
    <w:rsid w:val="00167FE0"/>
    <w:rPr>
      <w:rFonts w:ascii="Cambria" w:eastAsia="HGMinchoB" w:hAnsi="Cambria" w:cs="Times New Roman"/>
      <w:i/>
      <w:iCs/>
      <w:color w:val="004D6C"/>
    </w:rPr>
  </w:style>
  <w:style w:type="character" w:styleId="IntenseReference">
    <w:name w:val="Intense Reference"/>
    <w:uiPriority w:val="32"/>
    <w:qFormat/>
    <w:rsid w:val="00167FE0"/>
    <w:rPr>
      <w:rFonts w:ascii="Cambria" w:eastAsia="HGMinchoB" w:hAnsi="Cambria" w:cs="Times New Roman"/>
      <w:b/>
      <w:bCs/>
      <w:i/>
      <w:iCs/>
      <w:color w:val="004D6C"/>
    </w:rPr>
  </w:style>
  <w:style w:type="character" w:styleId="BookTitle">
    <w:name w:val="Book Title"/>
    <w:uiPriority w:val="33"/>
    <w:qFormat/>
    <w:rsid w:val="00167FE0"/>
    <w:rPr>
      <w:caps/>
      <w:color w:val="004D6C"/>
      <w:spacing w:val="5"/>
      <w:u w:color="004D6C"/>
    </w:rPr>
  </w:style>
  <w:style w:type="paragraph" w:styleId="TOCHeading">
    <w:name w:val="TOC Heading"/>
    <w:basedOn w:val="Heading1"/>
    <w:next w:val="Normal"/>
    <w:uiPriority w:val="39"/>
    <w:qFormat/>
    <w:rsid w:val="00167FE0"/>
    <w:pPr>
      <w:keepNext w:val="0"/>
      <w:keepLines w:val="0"/>
      <w:pBdr>
        <w:bottom w:val="thinThickSmallGap" w:sz="12" w:space="1" w:color="943634"/>
      </w:pBdr>
      <w:spacing w:before="400" w:after="200" w:line="252" w:lineRule="auto"/>
      <w:jc w:val="center"/>
      <w:outlineLvl w:val="9"/>
    </w:pPr>
    <w:rPr>
      <w:rFonts w:ascii="Calibri" w:eastAsia="HGｺﾞｼｯｸM" w:hAnsi="Calibri"/>
      <w:b w:val="0"/>
      <w:bCs w:val="0"/>
      <w:caps/>
      <w:color w:val="632423"/>
      <w:spacing w:val="20"/>
      <w:lang w:val="en-GB" w:bidi="en-US"/>
    </w:rPr>
  </w:style>
  <w:style w:type="paragraph" w:styleId="BodyText">
    <w:name w:val="Body Text"/>
    <w:basedOn w:val="Normal"/>
    <w:link w:val="BodyTextChar1"/>
    <w:rsid w:val="00167FE0"/>
    <w:pPr>
      <w:spacing w:before="240" w:after="240" w:line="240" w:lineRule="auto"/>
      <w:jc w:val="both"/>
    </w:pPr>
    <w:rPr>
      <w:rFonts w:ascii="Times New Roman" w:eastAsia="Times New Roman" w:hAnsi="Times New Roman"/>
      <w:sz w:val="20"/>
      <w:szCs w:val="24"/>
      <w:lang w:eastAsia="el-GR"/>
    </w:rPr>
  </w:style>
  <w:style w:type="character" w:customStyle="1" w:styleId="BodyTextChar1">
    <w:name w:val="Body Text Char1"/>
    <w:link w:val="BodyText"/>
    <w:rsid w:val="00167FE0"/>
    <w:rPr>
      <w:rFonts w:ascii="Times New Roman" w:eastAsia="Times New Roman" w:hAnsi="Times New Roman"/>
      <w:szCs w:val="24"/>
      <w:lang w:val="el-GR" w:eastAsia="el-GR"/>
    </w:rPr>
  </w:style>
  <w:style w:type="character" w:customStyle="1" w:styleId="BodyTextChar">
    <w:name w:val="Body Text Char"/>
    <w:uiPriority w:val="99"/>
    <w:semiHidden/>
    <w:rsid w:val="00167FE0"/>
    <w:rPr>
      <w:sz w:val="22"/>
      <w:szCs w:val="22"/>
      <w:lang w:val="el-GR"/>
    </w:rPr>
  </w:style>
  <w:style w:type="table" w:styleId="LightList-Accent2">
    <w:name w:val="Light List Accent 2"/>
    <w:basedOn w:val="TableNormal"/>
    <w:uiPriority w:val="61"/>
    <w:rsid w:val="00167FE0"/>
    <w:rPr>
      <w:rFonts w:eastAsia="HGｺﾞｼｯｸM"/>
    </w:rPr>
    <w:tblPr>
      <w:tblStyleRowBandSize w:val="1"/>
      <w:tblStyleColBandSize w:val="1"/>
      <w:tblBorders>
        <w:top w:val="single" w:sz="8" w:space="0" w:color="009DD9"/>
        <w:left w:val="single" w:sz="8" w:space="0" w:color="009DD9"/>
        <w:bottom w:val="single" w:sz="8" w:space="0" w:color="009DD9"/>
        <w:right w:val="single" w:sz="8" w:space="0" w:color="009DD9"/>
      </w:tblBorders>
    </w:tblPr>
    <w:tblStylePr w:type="firstRow">
      <w:pPr>
        <w:spacing w:before="0" w:after="0" w:line="240" w:lineRule="auto"/>
      </w:pPr>
      <w:rPr>
        <w:b/>
        <w:bCs/>
        <w:color w:val="FFFFFF"/>
      </w:rPr>
      <w:tblPr/>
      <w:tcPr>
        <w:shd w:val="clear" w:color="auto" w:fill="009DD9"/>
      </w:tcPr>
    </w:tblStylePr>
    <w:tblStylePr w:type="lastRow">
      <w:pPr>
        <w:spacing w:before="0" w:after="0" w:line="240" w:lineRule="auto"/>
      </w:pPr>
      <w:rPr>
        <w:b/>
        <w:bCs/>
      </w:rPr>
      <w:tblPr/>
      <w:tcPr>
        <w:tcBorders>
          <w:top w:val="double" w:sz="6" w:space="0" w:color="009DD9"/>
          <w:left w:val="single" w:sz="8" w:space="0" w:color="009DD9"/>
          <w:bottom w:val="single" w:sz="8" w:space="0" w:color="009DD9"/>
          <w:right w:val="single" w:sz="8" w:space="0" w:color="009DD9"/>
        </w:tcBorders>
      </w:tcPr>
    </w:tblStylePr>
    <w:tblStylePr w:type="firstCol">
      <w:rPr>
        <w:b/>
        <w:bCs/>
      </w:rPr>
    </w:tblStylePr>
    <w:tblStylePr w:type="lastCol">
      <w:rPr>
        <w:b/>
        <w:bCs/>
      </w:rPr>
    </w:tblStylePr>
    <w:tblStylePr w:type="band1Vert">
      <w:tblPr/>
      <w:tcPr>
        <w:tcBorders>
          <w:top w:val="single" w:sz="8" w:space="0" w:color="009DD9"/>
          <w:left w:val="single" w:sz="8" w:space="0" w:color="009DD9"/>
          <w:bottom w:val="single" w:sz="8" w:space="0" w:color="009DD9"/>
          <w:right w:val="single" w:sz="8" w:space="0" w:color="009DD9"/>
        </w:tcBorders>
      </w:tcPr>
    </w:tblStylePr>
    <w:tblStylePr w:type="band1Horz">
      <w:tblPr/>
      <w:tcPr>
        <w:tcBorders>
          <w:top w:val="single" w:sz="8" w:space="0" w:color="009DD9"/>
          <w:left w:val="single" w:sz="8" w:space="0" w:color="009DD9"/>
          <w:bottom w:val="single" w:sz="8" w:space="0" w:color="009DD9"/>
          <w:right w:val="single" w:sz="8" w:space="0" w:color="009DD9"/>
        </w:tcBorders>
      </w:tcPr>
    </w:tblStylePr>
  </w:style>
  <w:style w:type="table" w:customStyle="1" w:styleId="LightShading1">
    <w:name w:val="Light Shading1"/>
    <w:basedOn w:val="TableNormal"/>
    <w:uiPriority w:val="60"/>
    <w:rsid w:val="00167FE0"/>
    <w:rPr>
      <w:rFonts w:ascii="Cambria" w:eastAsia="Cambria" w:hAnsi="Cambria"/>
      <w:color w:val="000000"/>
      <w:lang w:val="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on">
    <w:name w:val="Revision"/>
    <w:hidden/>
    <w:uiPriority w:val="71"/>
    <w:rsid w:val="00167FE0"/>
    <w:rPr>
      <w:rFonts w:eastAsia="HGｺﾞｼｯｸM"/>
      <w:sz w:val="22"/>
      <w:szCs w:val="22"/>
      <w:lang w:val="en-GB"/>
    </w:rPr>
  </w:style>
  <w:style w:type="table" w:customStyle="1" w:styleId="MediumShading1-Accent11">
    <w:name w:val="Medium Shading 1 - Accent 11"/>
    <w:basedOn w:val="TableNormal"/>
    <w:uiPriority w:val="68"/>
    <w:rsid w:val="00D17AF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FootnoteText">
    <w:name w:val="footnote text"/>
    <w:basedOn w:val="Normal"/>
    <w:link w:val="FootnoteTextChar"/>
    <w:uiPriority w:val="99"/>
    <w:unhideWhenUsed/>
    <w:rsid w:val="00B8780E"/>
    <w:rPr>
      <w:sz w:val="24"/>
      <w:szCs w:val="24"/>
      <w:lang w:eastAsia="x-none"/>
    </w:rPr>
  </w:style>
  <w:style w:type="character" w:customStyle="1" w:styleId="FootnoteTextChar">
    <w:name w:val="Footnote Text Char"/>
    <w:link w:val="FootnoteText"/>
    <w:uiPriority w:val="99"/>
    <w:rsid w:val="00B8780E"/>
    <w:rPr>
      <w:sz w:val="24"/>
      <w:szCs w:val="24"/>
      <w:lang w:val="el-GR"/>
    </w:rPr>
  </w:style>
  <w:style w:type="character" w:styleId="FootnoteReference">
    <w:name w:val="footnote reference"/>
    <w:uiPriority w:val="99"/>
    <w:unhideWhenUsed/>
    <w:rsid w:val="00B8780E"/>
    <w:rPr>
      <w:vertAlign w:val="superscript"/>
    </w:rPr>
  </w:style>
  <w:style w:type="character" w:styleId="PageNumber">
    <w:name w:val="page number"/>
    <w:uiPriority w:val="99"/>
    <w:semiHidden/>
    <w:unhideWhenUsed/>
    <w:rsid w:val="00B8780E"/>
  </w:style>
  <w:style w:type="numbering" w:customStyle="1" w:styleId="NoList1">
    <w:name w:val="No List1"/>
    <w:next w:val="NoList"/>
    <w:uiPriority w:val="99"/>
    <w:semiHidden/>
    <w:unhideWhenUsed/>
    <w:rsid w:val="003A5991"/>
  </w:style>
  <w:style w:type="paragraph" w:customStyle="1" w:styleId="ColorfulList-Accent11">
    <w:name w:val="Colorful List - Accent 11"/>
    <w:basedOn w:val="Normal"/>
    <w:uiPriority w:val="34"/>
    <w:qFormat/>
    <w:rsid w:val="003A5991"/>
    <w:pPr>
      <w:spacing w:line="252" w:lineRule="auto"/>
      <w:ind w:left="720"/>
      <w:contextualSpacing/>
    </w:pPr>
    <w:rPr>
      <w:rFonts w:ascii="Cambria" w:eastAsia="SimSun" w:hAnsi="Cambria"/>
      <w:lang w:val="en-GB"/>
    </w:rPr>
  </w:style>
  <w:style w:type="table" w:styleId="MediumList2-Accent1">
    <w:name w:val="Medium List 2 Accent 1"/>
    <w:basedOn w:val="TableNormal"/>
    <w:uiPriority w:val="61"/>
    <w:rsid w:val="003A5991"/>
    <w:rPr>
      <w:rFonts w:ascii="Cambria" w:eastAsia="SimSun" w:hAnsi="Cambria"/>
      <w:lang w:val="fr-BE" w:eastAsia="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1">
    <w:name w:val="Light List - Accent 111"/>
    <w:basedOn w:val="TableNormal"/>
    <w:next w:val="MediumList2-Accent1"/>
    <w:uiPriority w:val="61"/>
    <w:rsid w:val="003A5991"/>
    <w:rPr>
      <w:rFonts w:ascii="Cambria" w:eastAsia="SimSun" w:hAnsi="Cambria"/>
      <w:lang w:val="fr-BE" w:eastAsia="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Grid3-Accent5">
    <w:name w:val="Medium Grid 3 Accent 5"/>
    <w:basedOn w:val="TableNormal"/>
    <w:uiPriority w:val="60"/>
    <w:rsid w:val="003A5991"/>
    <w:rPr>
      <w:color w:val="31849B"/>
      <w:lang w:val="fr-BE" w:eastAsia="fr-B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6">
    <w:name w:val="Light List Accent 6"/>
    <w:basedOn w:val="TableNormal"/>
    <w:uiPriority w:val="66"/>
    <w:rsid w:val="003A5991"/>
    <w:rPr>
      <w:rFonts w:ascii="Cambria" w:eastAsia="SimSun" w:hAnsi="Cambria"/>
      <w:color w:val="000000"/>
      <w:lang w:val="fr-BE" w:eastAsia="fr-B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IntenseQuote1">
    <w:name w:val="Intense Quote1"/>
    <w:basedOn w:val="TableNormal"/>
    <w:uiPriority w:val="60"/>
    <w:qFormat/>
    <w:rsid w:val="003A5991"/>
    <w:rPr>
      <w:color w:val="365F91"/>
      <w:lang w:val="fr-BE" w:eastAsia="fr-B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DarkList-Accent1">
    <w:name w:val="Dark List Accent 1"/>
    <w:basedOn w:val="TableNormal"/>
    <w:uiPriority w:val="65"/>
    <w:rsid w:val="003A5991"/>
    <w:rPr>
      <w:color w:val="000000"/>
      <w:lang w:val="fr-BE" w:eastAsia="fr-BE"/>
    </w:rPr>
    <w:tblPr>
      <w:tblStyleRowBandSize w:val="1"/>
      <w:tblStyleColBandSize w:val="1"/>
      <w:tblBorders>
        <w:top w:val="single" w:sz="8" w:space="0" w:color="4F81BD"/>
        <w:bottom w:val="single" w:sz="8" w:space="0" w:color="4F81BD"/>
      </w:tblBorders>
    </w:tblPr>
    <w:tblStylePr w:type="firstRow">
      <w:rPr>
        <w:rFonts w:ascii="New York" w:eastAsia="New York" w:hAnsi="New York"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MediumGrid21">
    <w:name w:val="Medium Grid 21"/>
    <w:link w:val="MediumGrid2Char"/>
    <w:uiPriority w:val="1"/>
    <w:qFormat/>
    <w:rsid w:val="003A5991"/>
    <w:rPr>
      <w:rFonts w:eastAsia="SimSun"/>
      <w:sz w:val="22"/>
      <w:szCs w:val="22"/>
      <w:lang w:eastAsia="ja-JP"/>
    </w:rPr>
  </w:style>
  <w:style w:type="character" w:customStyle="1" w:styleId="MediumGrid2Char">
    <w:name w:val="Medium Grid 2 Char"/>
    <w:link w:val="MediumGrid21"/>
    <w:uiPriority w:val="1"/>
    <w:rsid w:val="003A5991"/>
    <w:rPr>
      <w:rFonts w:eastAsia="SimSun"/>
      <w:sz w:val="22"/>
      <w:szCs w:val="22"/>
      <w:lang w:val="en-US" w:eastAsia="ja-JP" w:bidi="ar-SA"/>
    </w:rPr>
  </w:style>
  <w:style w:type="table" w:customStyle="1" w:styleId="TableGrid1">
    <w:name w:val="Table Grid1"/>
    <w:basedOn w:val="TableNormal"/>
    <w:next w:val="TableGrid"/>
    <w:uiPriority w:val="59"/>
    <w:rsid w:val="003A5991"/>
    <w:rPr>
      <w:rFonts w:eastAsia="HGｺﾞｼｯｸM"/>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Grid-Accent11">
    <w:name w:val="Colorful Grid - Accent 11"/>
    <w:basedOn w:val="Normal"/>
    <w:next w:val="Normal"/>
    <w:link w:val="ColorfulGrid-Accent1Char"/>
    <w:uiPriority w:val="29"/>
    <w:qFormat/>
    <w:rsid w:val="003A5991"/>
    <w:pPr>
      <w:spacing w:line="252" w:lineRule="auto"/>
    </w:pPr>
    <w:rPr>
      <w:rFonts w:eastAsia="HGｺﾞｼｯｸM"/>
      <w:i/>
      <w:iCs/>
      <w:lang w:val="en-GB"/>
    </w:rPr>
  </w:style>
  <w:style w:type="character" w:customStyle="1" w:styleId="ColorfulGrid-Accent1Char">
    <w:name w:val="Colorful Grid - Accent 1 Char"/>
    <w:link w:val="ColorfulGrid-Accent11"/>
    <w:uiPriority w:val="29"/>
    <w:rsid w:val="003A5991"/>
    <w:rPr>
      <w:rFonts w:eastAsia="HGｺﾞｼｯｸM"/>
      <w:i/>
      <w:iCs/>
      <w:sz w:val="22"/>
      <w:szCs w:val="22"/>
      <w:lang w:val="en-GB" w:eastAsia="en-US"/>
    </w:rPr>
  </w:style>
  <w:style w:type="paragraph" w:customStyle="1" w:styleId="LightShading-Accent21">
    <w:name w:val="Light Shading - Accent 21"/>
    <w:basedOn w:val="Normal"/>
    <w:next w:val="Normal"/>
    <w:link w:val="LightShading-Accent2Char"/>
    <w:uiPriority w:val="30"/>
    <w:qFormat/>
    <w:rsid w:val="003A5991"/>
    <w:pPr>
      <w:pBdr>
        <w:top w:val="dotted" w:sz="2" w:space="10" w:color="004E6C"/>
        <w:bottom w:val="dotted" w:sz="2" w:space="4" w:color="004E6C"/>
      </w:pBdr>
      <w:spacing w:before="160" w:line="300" w:lineRule="auto"/>
      <w:ind w:left="1440" w:right="1440"/>
    </w:pPr>
    <w:rPr>
      <w:rFonts w:eastAsia="HGｺﾞｼｯｸM"/>
      <w:caps/>
      <w:color w:val="004D6C"/>
      <w:spacing w:val="5"/>
      <w:sz w:val="20"/>
      <w:szCs w:val="20"/>
      <w:lang w:val="en-GB"/>
    </w:rPr>
  </w:style>
  <w:style w:type="character" w:customStyle="1" w:styleId="LightShading-Accent2Char">
    <w:name w:val="Light Shading - Accent 2 Char"/>
    <w:link w:val="LightShading-Accent21"/>
    <w:uiPriority w:val="30"/>
    <w:rsid w:val="003A5991"/>
    <w:rPr>
      <w:rFonts w:eastAsia="HGｺﾞｼｯｸM"/>
      <w:caps/>
      <w:color w:val="004D6C"/>
      <w:spacing w:val="5"/>
      <w:lang w:val="en-GB" w:eastAsia="en-US"/>
    </w:rPr>
  </w:style>
  <w:style w:type="character" w:customStyle="1" w:styleId="SubtleEmphasis1">
    <w:name w:val="Subtle Emphasis1"/>
    <w:uiPriority w:val="19"/>
    <w:qFormat/>
    <w:rsid w:val="003A5991"/>
    <w:rPr>
      <w:i/>
      <w:iCs/>
    </w:rPr>
  </w:style>
  <w:style w:type="character" w:customStyle="1" w:styleId="IntenseEmphasis1">
    <w:name w:val="Intense Emphasis1"/>
    <w:uiPriority w:val="21"/>
    <w:qFormat/>
    <w:rsid w:val="003A5991"/>
    <w:rPr>
      <w:i/>
      <w:iCs/>
      <w:caps/>
      <w:spacing w:val="10"/>
      <w:sz w:val="20"/>
      <w:szCs w:val="20"/>
    </w:rPr>
  </w:style>
  <w:style w:type="character" w:customStyle="1" w:styleId="SubtleReference1">
    <w:name w:val="Subtle Reference1"/>
    <w:uiPriority w:val="31"/>
    <w:qFormat/>
    <w:rsid w:val="003A5991"/>
    <w:rPr>
      <w:rFonts w:ascii="Cambria" w:eastAsia="HGMinchoB" w:hAnsi="Cambria" w:cs="Times New Roman"/>
      <w:i/>
      <w:iCs/>
      <w:color w:val="004D6C"/>
    </w:rPr>
  </w:style>
  <w:style w:type="character" w:customStyle="1" w:styleId="IntenseReference1">
    <w:name w:val="Intense Reference1"/>
    <w:uiPriority w:val="32"/>
    <w:qFormat/>
    <w:rsid w:val="003A5991"/>
    <w:rPr>
      <w:rFonts w:ascii="Cambria" w:eastAsia="HGMinchoB" w:hAnsi="Cambria" w:cs="Times New Roman"/>
      <w:b/>
      <w:bCs/>
      <w:i/>
      <w:iCs/>
      <w:color w:val="004D6C"/>
    </w:rPr>
  </w:style>
  <w:style w:type="character" w:customStyle="1" w:styleId="BookTitle1">
    <w:name w:val="Book Title1"/>
    <w:uiPriority w:val="33"/>
    <w:qFormat/>
    <w:rsid w:val="003A5991"/>
    <w:rPr>
      <w:caps/>
      <w:color w:val="004D6C"/>
      <w:spacing w:val="5"/>
      <w:u w:color="004D6C"/>
    </w:rPr>
  </w:style>
  <w:style w:type="paragraph" w:customStyle="1" w:styleId="TOCHeading1">
    <w:name w:val="TOC Heading1"/>
    <w:basedOn w:val="Heading1"/>
    <w:next w:val="Normal"/>
    <w:uiPriority w:val="39"/>
    <w:qFormat/>
    <w:rsid w:val="003A5991"/>
    <w:pPr>
      <w:keepNext w:val="0"/>
      <w:keepLines w:val="0"/>
      <w:pBdr>
        <w:bottom w:val="thinThickSmallGap" w:sz="12" w:space="1" w:color="943634"/>
      </w:pBdr>
      <w:spacing w:before="400" w:after="200" w:line="252" w:lineRule="auto"/>
      <w:jc w:val="center"/>
      <w:outlineLvl w:val="9"/>
    </w:pPr>
    <w:rPr>
      <w:rFonts w:ascii="Calibri" w:eastAsia="HGｺﾞｼｯｸM" w:hAnsi="Calibri"/>
      <w:b w:val="0"/>
      <w:bCs w:val="0"/>
      <w:caps/>
      <w:color w:val="632423"/>
      <w:spacing w:val="20"/>
      <w:lang w:val="en-GB" w:bidi="en-US"/>
    </w:rPr>
  </w:style>
  <w:style w:type="table" w:styleId="DarkList-Accent2">
    <w:name w:val="Dark List Accent 2"/>
    <w:basedOn w:val="TableNormal"/>
    <w:uiPriority w:val="61"/>
    <w:rsid w:val="003A5991"/>
    <w:rPr>
      <w:rFonts w:eastAsia="HGｺﾞｼｯｸM"/>
      <w:lang w:val="fr-BE" w:eastAsia="fr-BE"/>
    </w:rPr>
    <w:tblPr>
      <w:tblStyleRowBandSize w:val="1"/>
      <w:tblStyleColBandSize w:val="1"/>
      <w:tblBorders>
        <w:top w:val="single" w:sz="8" w:space="0" w:color="009DD9"/>
        <w:left w:val="single" w:sz="8" w:space="0" w:color="009DD9"/>
        <w:bottom w:val="single" w:sz="8" w:space="0" w:color="009DD9"/>
        <w:right w:val="single" w:sz="8" w:space="0" w:color="009DD9"/>
      </w:tblBorders>
    </w:tblPr>
    <w:tblStylePr w:type="firstRow">
      <w:pPr>
        <w:spacing w:before="0" w:after="0" w:line="240" w:lineRule="auto"/>
      </w:pPr>
      <w:rPr>
        <w:b/>
        <w:bCs/>
        <w:color w:val="FFFFFF"/>
      </w:rPr>
      <w:tblPr/>
      <w:tcPr>
        <w:shd w:val="clear" w:color="auto" w:fill="009DD9"/>
      </w:tcPr>
    </w:tblStylePr>
    <w:tblStylePr w:type="lastRow">
      <w:pPr>
        <w:spacing w:before="0" w:after="0" w:line="240" w:lineRule="auto"/>
      </w:pPr>
      <w:rPr>
        <w:b/>
        <w:bCs/>
      </w:rPr>
      <w:tblPr/>
      <w:tcPr>
        <w:tcBorders>
          <w:top w:val="double" w:sz="6" w:space="0" w:color="009DD9"/>
          <w:left w:val="single" w:sz="8" w:space="0" w:color="009DD9"/>
          <w:bottom w:val="single" w:sz="8" w:space="0" w:color="009DD9"/>
          <w:right w:val="single" w:sz="8" w:space="0" w:color="009DD9"/>
        </w:tcBorders>
      </w:tcPr>
    </w:tblStylePr>
    <w:tblStylePr w:type="firstCol">
      <w:rPr>
        <w:b/>
        <w:bCs/>
      </w:rPr>
    </w:tblStylePr>
    <w:tblStylePr w:type="lastCol">
      <w:rPr>
        <w:b/>
        <w:bCs/>
      </w:rPr>
    </w:tblStylePr>
    <w:tblStylePr w:type="band1Vert">
      <w:tblPr/>
      <w:tcPr>
        <w:tcBorders>
          <w:top w:val="single" w:sz="8" w:space="0" w:color="009DD9"/>
          <w:left w:val="single" w:sz="8" w:space="0" w:color="009DD9"/>
          <w:bottom w:val="single" w:sz="8" w:space="0" w:color="009DD9"/>
          <w:right w:val="single" w:sz="8" w:space="0" w:color="009DD9"/>
        </w:tcBorders>
      </w:tcPr>
    </w:tblStylePr>
    <w:tblStylePr w:type="band1Horz">
      <w:tblPr/>
      <w:tcPr>
        <w:tcBorders>
          <w:top w:val="single" w:sz="8" w:space="0" w:color="009DD9"/>
          <w:left w:val="single" w:sz="8" w:space="0" w:color="009DD9"/>
          <w:bottom w:val="single" w:sz="8" w:space="0" w:color="009DD9"/>
          <w:right w:val="single" w:sz="8" w:space="0" w:color="009DD9"/>
        </w:tcBorders>
      </w:tcPr>
    </w:tblStylePr>
  </w:style>
  <w:style w:type="table" w:customStyle="1" w:styleId="MediumGrid31">
    <w:name w:val="Medium Grid 31"/>
    <w:basedOn w:val="TableNormal"/>
    <w:uiPriority w:val="60"/>
    <w:rsid w:val="003A5991"/>
    <w:rPr>
      <w:rFonts w:ascii="Cambria" w:eastAsia="Cambria" w:hAnsi="Cambria"/>
      <w:color w:val="000000"/>
      <w:lang w:val="en-GB" w:eastAsia="fr-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olorfulShading-Accent11">
    <w:name w:val="Colorful Shading - Accent 11"/>
    <w:hidden/>
    <w:uiPriority w:val="99"/>
    <w:rsid w:val="003A5991"/>
    <w:rPr>
      <w:rFonts w:eastAsia="HGｺﾞｼｯｸM"/>
      <w:sz w:val="22"/>
      <w:szCs w:val="22"/>
      <w:lang w:val="en-GB"/>
    </w:rPr>
  </w:style>
  <w:style w:type="table" w:styleId="MediumGrid2-Accent1">
    <w:name w:val="Medium Grid 2 Accent 1"/>
    <w:basedOn w:val="TableNormal"/>
    <w:uiPriority w:val="68"/>
    <w:rsid w:val="003A5991"/>
    <w:rPr>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ghtShading-Accent1">
    <w:name w:val="Light Shading Accent 1"/>
    <w:basedOn w:val="TableNormal"/>
    <w:uiPriority w:val="60"/>
    <w:rsid w:val="001A3FC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EndnoteText">
    <w:name w:val="endnote text"/>
    <w:basedOn w:val="Normal"/>
    <w:link w:val="EndnoteTextChar"/>
    <w:uiPriority w:val="99"/>
    <w:semiHidden/>
    <w:unhideWhenUsed/>
    <w:rsid w:val="00D07663"/>
    <w:rPr>
      <w:sz w:val="20"/>
      <w:szCs w:val="20"/>
    </w:rPr>
  </w:style>
  <w:style w:type="character" w:customStyle="1" w:styleId="EndnoteTextChar">
    <w:name w:val="Endnote Text Char"/>
    <w:link w:val="EndnoteText"/>
    <w:uiPriority w:val="99"/>
    <w:semiHidden/>
    <w:rsid w:val="00D07663"/>
    <w:rPr>
      <w:lang w:eastAsia="en-US"/>
    </w:rPr>
  </w:style>
  <w:style w:type="character" w:styleId="EndnoteReference">
    <w:name w:val="endnote reference"/>
    <w:uiPriority w:val="99"/>
    <w:semiHidden/>
    <w:unhideWhenUsed/>
    <w:rsid w:val="00D076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1526">
      <w:bodyDiv w:val="1"/>
      <w:marLeft w:val="0"/>
      <w:marRight w:val="0"/>
      <w:marTop w:val="0"/>
      <w:marBottom w:val="0"/>
      <w:divBdr>
        <w:top w:val="none" w:sz="0" w:space="0" w:color="auto"/>
        <w:left w:val="none" w:sz="0" w:space="0" w:color="auto"/>
        <w:bottom w:val="none" w:sz="0" w:space="0" w:color="auto"/>
        <w:right w:val="none" w:sz="0" w:space="0" w:color="auto"/>
      </w:divBdr>
    </w:div>
    <w:div w:id="43794540">
      <w:bodyDiv w:val="1"/>
      <w:marLeft w:val="0"/>
      <w:marRight w:val="0"/>
      <w:marTop w:val="0"/>
      <w:marBottom w:val="0"/>
      <w:divBdr>
        <w:top w:val="none" w:sz="0" w:space="0" w:color="auto"/>
        <w:left w:val="none" w:sz="0" w:space="0" w:color="auto"/>
        <w:bottom w:val="none" w:sz="0" w:space="0" w:color="auto"/>
        <w:right w:val="none" w:sz="0" w:space="0" w:color="auto"/>
      </w:divBdr>
    </w:div>
    <w:div w:id="46687431">
      <w:bodyDiv w:val="1"/>
      <w:marLeft w:val="0"/>
      <w:marRight w:val="0"/>
      <w:marTop w:val="0"/>
      <w:marBottom w:val="0"/>
      <w:divBdr>
        <w:top w:val="none" w:sz="0" w:space="0" w:color="auto"/>
        <w:left w:val="none" w:sz="0" w:space="0" w:color="auto"/>
        <w:bottom w:val="none" w:sz="0" w:space="0" w:color="auto"/>
        <w:right w:val="none" w:sz="0" w:space="0" w:color="auto"/>
      </w:divBdr>
    </w:div>
    <w:div w:id="46881703">
      <w:bodyDiv w:val="1"/>
      <w:marLeft w:val="0"/>
      <w:marRight w:val="0"/>
      <w:marTop w:val="0"/>
      <w:marBottom w:val="0"/>
      <w:divBdr>
        <w:top w:val="none" w:sz="0" w:space="0" w:color="auto"/>
        <w:left w:val="none" w:sz="0" w:space="0" w:color="auto"/>
        <w:bottom w:val="none" w:sz="0" w:space="0" w:color="auto"/>
        <w:right w:val="none" w:sz="0" w:space="0" w:color="auto"/>
      </w:divBdr>
    </w:div>
    <w:div w:id="54937505">
      <w:bodyDiv w:val="1"/>
      <w:marLeft w:val="0"/>
      <w:marRight w:val="0"/>
      <w:marTop w:val="0"/>
      <w:marBottom w:val="0"/>
      <w:divBdr>
        <w:top w:val="none" w:sz="0" w:space="0" w:color="auto"/>
        <w:left w:val="none" w:sz="0" w:space="0" w:color="auto"/>
        <w:bottom w:val="none" w:sz="0" w:space="0" w:color="auto"/>
        <w:right w:val="none" w:sz="0" w:space="0" w:color="auto"/>
      </w:divBdr>
    </w:div>
    <w:div w:id="59712328">
      <w:bodyDiv w:val="1"/>
      <w:marLeft w:val="0"/>
      <w:marRight w:val="0"/>
      <w:marTop w:val="0"/>
      <w:marBottom w:val="0"/>
      <w:divBdr>
        <w:top w:val="none" w:sz="0" w:space="0" w:color="auto"/>
        <w:left w:val="none" w:sz="0" w:space="0" w:color="auto"/>
        <w:bottom w:val="none" w:sz="0" w:space="0" w:color="auto"/>
        <w:right w:val="none" w:sz="0" w:space="0" w:color="auto"/>
      </w:divBdr>
    </w:div>
    <w:div w:id="61024047">
      <w:bodyDiv w:val="1"/>
      <w:marLeft w:val="0"/>
      <w:marRight w:val="0"/>
      <w:marTop w:val="0"/>
      <w:marBottom w:val="0"/>
      <w:divBdr>
        <w:top w:val="none" w:sz="0" w:space="0" w:color="auto"/>
        <w:left w:val="none" w:sz="0" w:space="0" w:color="auto"/>
        <w:bottom w:val="none" w:sz="0" w:space="0" w:color="auto"/>
        <w:right w:val="none" w:sz="0" w:space="0" w:color="auto"/>
      </w:divBdr>
    </w:div>
    <w:div w:id="61295040">
      <w:bodyDiv w:val="1"/>
      <w:marLeft w:val="0"/>
      <w:marRight w:val="0"/>
      <w:marTop w:val="0"/>
      <w:marBottom w:val="0"/>
      <w:divBdr>
        <w:top w:val="none" w:sz="0" w:space="0" w:color="auto"/>
        <w:left w:val="none" w:sz="0" w:space="0" w:color="auto"/>
        <w:bottom w:val="none" w:sz="0" w:space="0" w:color="auto"/>
        <w:right w:val="none" w:sz="0" w:space="0" w:color="auto"/>
      </w:divBdr>
    </w:div>
    <w:div w:id="81688096">
      <w:bodyDiv w:val="1"/>
      <w:marLeft w:val="0"/>
      <w:marRight w:val="0"/>
      <w:marTop w:val="0"/>
      <w:marBottom w:val="0"/>
      <w:divBdr>
        <w:top w:val="none" w:sz="0" w:space="0" w:color="auto"/>
        <w:left w:val="none" w:sz="0" w:space="0" w:color="auto"/>
        <w:bottom w:val="none" w:sz="0" w:space="0" w:color="auto"/>
        <w:right w:val="none" w:sz="0" w:space="0" w:color="auto"/>
      </w:divBdr>
    </w:div>
    <w:div w:id="82342970">
      <w:bodyDiv w:val="1"/>
      <w:marLeft w:val="0"/>
      <w:marRight w:val="0"/>
      <w:marTop w:val="0"/>
      <w:marBottom w:val="0"/>
      <w:divBdr>
        <w:top w:val="none" w:sz="0" w:space="0" w:color="auto"/>
        <w:left w:val="none" w:sz="0" w:space="0" w:color="auto"/>
        <w:bottom w:val="none" w:sz="0" w:space="0" w:color="auto"/>
        <w:right w:val="none" w:sz="0" w:space="0" w:color="auto"/>
      </w:divBdr>
    </w:div>
    <w:div w:id="83379187">
      <w:bodyDiv w:val="1"/>
      <w:marLeft w:val="0"/>
      <w:marRight w:val="0"/>
      <w:marTop w:val="0"/>
      <w:marBottom w:val="0"/>
      <w:divBdr>
        <w:top w:val="none" w:sz="0" w:space="0" w:color="auto"/>
        <w:left w:val="none" w:sz="0" w:space="0" w:color="auto"/>
        <w:bottom w:val="none" w:sz="0" w:space="0" w:color="auto"/>
        <w:right w:val="none" w:sz="0" w:space="0" w:color="auto"/>
      </w:divBdr>
    </w:div>
    <w:div w:id="114518814">
      <w:bodyDiv w:val="1"/>
      <w:marLeft w:val="0"/>
      <w:marRight w:val="0"/>
      <w:marTop w:val="0"/>
      <w:marBottom w:val="0"/>
      <w:divBdr>
        <w:top w:val="none" w:sz="0" w:space="0" w:color="auto"/>
        <w:left w:val="none" w:sz="0" w:space="0" w:color="auto"/>
        <w:bottom w:val="none" w:sz="0" w:space="0" w:color="auto"/>
        <w:right w:val="none" w:sz="0" w:space="0" w:color="auto"/>
      </w:divBdr>
    </w:div>
    <w:div w:id="116340545">
      <w:bodyDiv w:val="1"/>
      <w:marLeft w:val="0"/>
      <w:marRight w:val="0"/>
      <w:marTop w:val="0"/>
      <w:marBottom w:val="0"/>
      <w:divBdr>
        <w:top w:val="none" w:sz="0" w:space="0" w:color="auto"/>
        <w:left w:val="none" w:sz="0" w:space="0" w:color="auto"/>
        <w:bottom w:val="none" w:sz="0" w:space="0" w:color="auto"/>
        <w:right w:val="none" w:sz="0" w:space="0" w:color="auto"/>
      </w:divBdr>
    </w:div>
    <w:div w:id="118501629">
      <w:bodyDiv w:val="1"/>
      <w:marLeft w:val="0"/>
      <w:marRight w:val="0"/>
      <w:marTop w:val="0"/>
      <w:marBottom w:val="0"/>
      <w:divBdr>
        <w:top w:val="none" w:sz="0" w:space="0" w:color="auto"/>
        <w:left w:val="none" w:sz="0" w:space="0" w:color="auto"/>
        <w:bottom w:val="none" w:sz="0" w:space="0" w:color="auto"/>
        <w:right w:val="none" w:sz="0" w:space="0" w:color="auto"/>
      </w:divBdr>
    </w:div>
    <w:div w:id="156770814">
      <w:bodyDiv w:val="1"/>
      <w:marLeft w:val="0"/>
      <w:marRight w:val="0"/>
      <w:marTop w:val="0"/>
      <w:marBottom w:val="0"/>
      <w:divBdr>
        <w:top w:val="none" w:sz="0" w:space="0" w:color="auto"/>
        <w:left w:val="none" w:sz="0" w:space="0" w:color="auto"/>
        <w:bottom w:val="none" w:sz="0" w:space="0" w:color="auto"/>
        <w:right w:val="none" w:sz="0" w:space="0" w:color="auto"/>
      </w:divBdr>
    </w:div>
    <w:div w:id="202523930">
      <w:bodyDiv w:val="1"/>
      <w:marLeft w:val="0"/>
      <w:marRight w:val="0"/>
      <w:marTop w:val="0"/>
      <w:marBottom w:val="0"/>
      <w:divBdr>
        <w:top w:val="none" w:sz="0" w:space="0" w:color="auto"/>
        <w:left w:val="none" w:sz="0" w:space="0" w:color="auto"/>
        <w:bottom w:val="none" w:sz="0" w:space="0" w:color="auto"/>
        <w:right w:val="none" w:sz="0" w:space="0" w:color="auto"/>
      </w:divBdr>
    </w:div>
    <w:div w:id="213665903">
      <w:bodyDiv w:val="1"/>
      <w:marLeft w:val="0"/>
      <w:marRight w:val="0"/>
      <w:marTop w:val="0"/>
      <w:marBottom w:val="0"/>
      <w:divBdr>
        <w:top w:val="none" w:sz="0" w:space="0" w:color="auto"/>
        <w:left w:val="none" w:sz="0" w:space="0" w:color="auto"/>
        <w:bottom w:val="none" w:sz="0" w:space="0" w:color="auto"/>
        <w:right w:val="none" w:sz="0" w:space="0" w:color="auto"/>
      </w:divBdr>
    </w:div>
    <w:div w:id="216169582">
      <w:bodyDiv w:val="1"/>
      <w:marLeft w:val="0"/>
      <w:marRight w:val="0"/>
      <w:marTop w:val="0"/>
      <w:marBottom w:val="0"/>
      <w:divBdr>
        <w:top w:val="none" w:sz="0" w:space="0" w:color="auto"/>
        <w:left w:val="none" w:sz="0" w:space="0" w:color="auto"/>
        <w:bottom w:val="none" w:sz="0" w:space="0" w:color="auto"/>
        <w:right w:val="none" w:sz="0" w:space="0" w:color="auto"/>
      </w:divBdr>
    </w:div>
    <w:div w:id="230046572">
      <w:bodyDiv w:val="1"/>
      <w:marLeft w:val="0"/>
      <w:marRight w:val="0"/>
      <w:marTop w:val="0"/>
      <w:marBottom w:val="0"/>
      <w:divBdr>
        <w:top w:val="none" w:sz="0" w:space="0" w:color="auto"/>
        <w:left w:val="none" w:sz="0" w:space="0" w:color="auto"/>
        <w:bottom w:val="none" w:sz="0" w:space="0" w:color="auto"/>
        <w:right w:val="none" w:sz="0" w:space="0" w:color="auto"/>
      </w:divBdr>
    </w:div>
    <w:div w:id="240875181">
      <w:bodyDiv w:val="1"/>
      <w:marLeft w:val="0"/>
      <w:marRight w:val="0"/>
      <w:marTop w:val="0"/>
      <w:marBottom w:val="0"/>
      <w:divBdr>
        <w:top w:val="none" w:sz="0" w:space="0" w:color="auto"/>
        <w:left w:val="none" w:sz="0" w:space="0" w:color="auto"/>
        <w:bottom w:val="none" w:sz="0" w:space="0" w:color="auto"/>
        <w:right w:val="none" w:sz="0" w:space="0" w:color="auto"/>
      </w:divBdr>
    </w:div>
    <w:div w:id="245070852">
      <w:bodyDiv w:val="1"/>
      <w:marLeft w:val="0"/>
      <w:marRight w:val="0"/>
      <w:marTop w:val="0"/>
      <w:marBottom w:val="0"/>
      <w:divBdr>
        <w:top w:val="none" w:sz="0" w:space="0" w:color="auto"/>
        <w:left w:val="none" w:sz="0" w:space="0" w:color="auto"/>
        <w:bottom w:val="none" w:sz="0" w:space="0" w:color="auto"/>
        <w:right w:val="none" w:sz="0" w:space="0" w:color="auto"/>
      </w:divBdr>
    </w:div>
    <w:div w:id="246185426">
      <w:bodyDiv w:val="1"/>
      <w:marLeft w:val="0"/>
      <w:marRight w:val="0"/>
      <w:marTop w:val="0"/>
      <w:marBottom w:val="0"/>
      <w:divBdr>
        <w:top w:val="none" w:sz="0" w:space="0" w:color="auto"/>
        <w:left w:val="none" w:sz="0" w:space="0" w:color="auto"/>
        <w:bottom w:val="none" w:sz="0" w:space="0" w:color="auto"/>
        <w:right w:val="none" w:sz="0" w:space="0" w:color="auto"/>
      </w:divBdr>
    </w:div>
    <w:div w:id="272633719">
      <w:bodyDiv w:val="1"/>
      <w:marLeft w:val="0"/>
      <w:marRight w:val="0"/>
      <w:marTop w:val="0"/>
      <w:marBottom w:val="0"/>
      <w:divBdr>
        <w:top w:val="none" w:sz="0" w:space="0" w:color="auto"/>
        <w:left w:val="none" w:sz="0" w:space="0" w:color="auto"/>
        <w:bottom w:val="none" w:sz="0" w:space="0" w:color="auto"/>
        <w:right w:val="none" w:sz="0" w:space="0" w:color="auto"/>
      </w:divBdr>
    </w:div>
    <w:div w:id="277415927">
      <w:bodyDiv w:val="1"/>
      <w:marLeft w:val="0"/>
      <w:marRight w:val="0"/>
      <w:marTop w:val="0"/>
      <w:marBottom w:val="0"/>
      <w:divBdr>
        <w:top w:val="none" w:sz="0" w:space="0" w:color="auto"/>
        <w:left w:val="none" w:sz="0" w:space="0" w:color="auto"/>
        <w:bottom w:val="none" w:sz="0" w:space="0" w:color="auto"/>
        <w:right w:val="none" w:sz="0" w:space="0" w:color="auto"/>
      </w:divBdr>
    </w:div>
    <w:div w:id="282345088">
      <w:bodyDiv w:val="1"/>
      <w:marLeft w:val="0"/>
      <w:marRight w:val="0"/>
      <w:marTop w:val="0"/>
      <w:marBottom w:val="0"/>
      <w:divBdr>
        <w:top w:val="none" w:sz="0" w:space="0" w:color="auto"/>
        <w:left w:val="none" w:sz="0" w:space="0" w:color="auto"/>
        <w:bottom w:val="none" w:sz="0" w:space="0" w:color="auto"/>
        <w:right w:val="none" w:sz="0" w:space="0" w:color="auto"/>
      </w:divBdr>
    </w:div>
    <w:div w:id="292249303">
      <w:bodyDiv w:val="1"/>
      <w:marLeft w:val="0"/>
      <w:marRight w:val="0"/>
      <w:marTop w:val="0"/>
      <w:marBottom w:val="0"/>
      <w:divBdr>
        <w:top w:val="none" w:sz="0" w:space="0" w:color="auto"/>
        <w:left w:val="none" w:sz="0" w:space="0" w:color="auto"/>
        <w:bottom w:val="none" w:sz="0" w:space="0" w:color="auto"/>
        <w:right w:val="none" w:sz="0" w:space="0" w:color="auto"/>
      </w:divBdr>
    </w:div>
    <w:div w:id="314722298">
      <w:bodyDiv w:val="1"/>
      <w:marLeft w:val="0"/>
      <w:marRight w:val="0"/>
      <w:marTop w:val="0"/>
      <w:marBottom w:val="0"/>
      <w:divBdr>
        <w:top w:val="none" w:sz="0" w:space="0" w:color="auto"/>
        <w:left w:val="none" w:sz="0" w:space="0" w:color="auto"/>
        <w:bottom w:val="none" w:sz="0" w:space="0" w:color="auto"/>
        <w:right w:val="none" w:sz="0" w:space="0" w:color="auto"/>
      </w:divBdr>
    </w:div>
    <w:div w:id="317268209">
      <w:bodyDiv w:val="1"/>
      <w:marLeft w:val="0"/>
      <w:marRight w:val="0"/>
      <w:marTop w:val="0"/>
      <w:marBottom w:val="0"/>
      <w:divBdr>
        <w:top w:val="none" w:sz="0" w:space="0" w:color="auto"/>
        <w:left w:val="none" w:sz="0" w:space="0" w:color="auto"/>
        <w:bottom w:val="none" w:sz="0" w:space="0" w:color="auto"/>
        <w:right w:val="none" w:sz="0" w:space="0" w:color="auto"/>
      </w:divBdr>
    </w:div>
    <w:div w:id="334889182">
      <w:bodyDiv w:val="1"/>
      <w:marLeft w:val="0"/>
      <w:marRight w:val="0"/>
      <w:marTop w:val="0"/>
      <w:marBottom w:val="0"/>
      <w:divBdr>
        <w:top w:val="none" w:sz="0" w:space="0" w:color="auto"/>
        <w:left w:val="none" w:sz="0" w:space="0" w:color="auto"/>
        <w:bottom w:val="none" w:sz="0" w:space="0" w:color="auto"/>
        <w:right w:val="none" w:sz="0" w:space="0" w:color="auto"/>
      </w:divBdr>
    </w:div>
    <w:div w:id="339742845">
      <w:bodyDiv w:val="1"/>
      <w:marLeft w:val="0"/>
      <w:marRight w:val="0"/>
      <w:marTop w:val="0"/>
      <w:marBottom w:val="0"/>
      <w:divBdr>
        <w:top w:val="none" w:sz="0" w:space="0" w:color="auto"/>
        <w:left w:val="none" w:sz="0" w:space="0" w:color="auto"/>
        <w:bottom w:val="none" w:sz="0" w:space="0" w:color="auto"/>
        <w:right w:val="none" w:sz="0" w:space="0" w:color="auto"/>
      </w:divBdr>
    </w:div>
    <w:div w:id="342241634">
      <w:bodyDiv w:val="1"/>
      <w:marLeft w:val="0"/>
      <w:marRight w:val="0"/>
      <w:marTop w:val="0"/>
      <w:marBottom w:val="0"/>
      <w:divBdr>
        <w:top w:val="none" w:sz="0" w:space="0" w:color="auto"/>
        <w:left w:val="none" w:sz="0" w:space="0" w:color="auto"/>
        <w:bottom w:val="none" w:sz="0" w:space="0" w:color="auto"/>
        <w:right w:val="none" w:sz="0" w:space="0" w:color="auto"/>
      </w:divBdr>
    </w:div>
    <w:div w:id="342317291">
      <w:bodyDiv w:val="1"/>
      <w:marLeft w:val="0"/>
      <w:marRight w:val="0"/>
      <w:marTop w:val="0"/>
      <w:marBottom w:val="0"/>
      <w:divBdr>
        <w:top w:val="none" w:sz="0" w:space="0" w:color="auto"/>
        <w:left w:val="none" w:sz="0" w:space="0" w:color="auto"/>
        <w:bottom w:val="none" w:sz="0" w:space="0" w:color="auto"/>
        <w:right w:val="none" w:sz="0" w:space="0" w:color="auto"/>
      </w:divBdr>
    </w:div>
    <w:div w:id="359664939">
      <w:bodyDiv w:val="1"/>
      <w:marLeft w:val="0"/>
      <w:marRight w:val="0"/>
      <w:marTop w:val="0"/>
      <w:marBottom w:val="0"/>
      <w:divBdr>
        <w:top w:val="none" w:sz="0" w:space="0" w:color="auto"/>
        <w:left w:val="none" w:sz="0" w:space="0" w:color="auto"/>
        <w:bottom w:val="none" w:sz="0" w:space="0" w:color="auto"/>
        <w:right w:val="none" w:sz="0" w:space="0" w:color="auto"/>
      </w:divBdr>
    </w:div>
    <w:div w:id="376904038">
      <w:bodyDiv w:val="1"/>
      <w:marLeft w:val="0"/>
      <w:marRight w:val="0"/>
      <w:marTop w:val="0"/>
      <w:marBottom w:val="0"/>
      <w:divBdr>
        <w:top w:val="none" w:sz="0" w:space="0" w:color="auto"/>
        <w:left w:val="none" w:sz="0" w:space="0" w:color="auto"/>
        <w:bottom w:val="none" w:sz="0" w:space="0" w:color="auto"/>
        <w:right w:val="none" w:sz="0" w:space="0" w:color="auto"/>
      </w:divBdr>
    </w:div>
    <w:div w:id="384763072">
      <w:bodyDiv w:val="1"/>
      <w:marLeft w:val="0"/>
      <w:marRight w:val="0"/>
      <w:marTop w:val="0"/>
      <w:marBottom w:val="0"/>
      <w:divBdr>
        <w:top w:val="none" w:sz="0" w:space="0" w:color="auto"/>
        <w:left w:val="none" w:sz="0" w:space="0" w:color="auto"/>
        <w:bottom w:val="none" w:sz="0" w:space="0" w:color="auto"/>
        <w:right w:val="none" w:sz="0" w:space="0" w:color="auto"/>
      </w:divBdr>
    </w:div>
    <w:div w:id="392125589">
      <w:bodyDiv w:val="1"/>
      <w:marLeft w:val="0"/>
      <w:marRight w:val="0"/>
      <w:marTop w:val="0"/>
      <w:marBottom w:val="0"/>
      <w:divBdr>
        <w:top w:val="none" w:sz="0" w:space="0" w:color="auto"/>
        <w:left w:val="none" w:sz="0" w:space="0" w:color="auto"/>
        <w:bottom w:val="none" w:sz="0" w:space="0" w:color="auto"/>
        <w:right w:val="none" w:sz="0" w:space="0" w:color="auto"/>
      </w:divBdr>
    </w:div>
    <w:div w:id="407308163">
      <w:bodyDiv w:val="1"/>
      <w:marLeft w:val="0"/>
      <w:marRight w:val="0"/>
      <w:marTop w:val="0"/>
      <w:marBottom w:val="0"/>
      <w:divBdr>
        <w:top w:val="none" w:sz="0" w:space="0" w:color="auto"/>
        <w:left w:val="none" w:sz="0" w:space="0" w:color="auto"/>
        <w:bottom w:val="none" w:sz="0" w:space="0" w:color="auto"/>
        <w:right w:val="none" w:sz="0" w:space="0" w:color="auto"/>
      </w:divBdr>
    </w:div>
    <w:div w:id="435057690">
      <w:bodyDiv w:val="1"/>
      <w:marLeft w:val="0"/>
      <w:marRight w:val="0"/>
      <w:marTop w:val="0"/>
      <w:marBottom w:val="0"/>
      <w:divBdr>
        <w:top w:val="none" w:sz="0" w:space="0" w:color="auto"/>
        <w:left w:val="none" w:sz="0" w:space="0" w:color="auto"/>
        <w:bottom w:val="none" w:sz="0" w:space="0" w:color="auto"/>
        <w:right w:val="none" w:sz="0" w:space="0" w:color="auto"/>
      </w:divBdr>
    </w:div>
    <w:div w:id="447938966">
      <w:bodyDiv w:val="1"/>
      <w:marLeft w:val="0"/>
      <w:marRight w:val="0"/>
      <w:marTop w:val="0"/>
      <w:marBottom w:val="0"/>
      <w:divBdr>
        <w:top w:val="none" w:sz="0" w:space="0" w:color="auto"/>
        <w:left w:val="none" w:sz="0" w:space="0" w:color="auto"/>
        <w:bottom w:val="none" w:sz="0" w:space="0" w:color="auto"/>
        <w:right w:val="none" w:sz="0" w:space="0" w:color="auto"/>
      </w:divBdr>
    </w:div>
    <w:div w:id="470103403">
      <w:bodyDiv w:val="1"/>
      <w:marLeft w:val="0"/>
      <w:marRight w:val="0"/>
      <w:marTop w:val="0"/>
      <w:marBottom w:val="0"/>
      <w:divBdr>
        <w:top w:val="none" w:sz="0" w:space="0" w:color="auto"/>
        <w:left w:val="none" w:sz="0" w:space="0" w:color="auto"/>
        <w:bottom w:val="none" w:sz="0" w:space="0" w:color="auto"/>
        <w:right w:val="none" w:sz="0" w:space="0" w:color="auto"/>
      </w:divBdr>
    </w:div>
    <w:div w:id="483087616">
      <w:bodyDiv w:val="1"/>
      <w:marLeft w:val="0"/>
      <w:marRight w:val="0"/>
      <w:marTop w:val="0"/>
      <w:marBottom w:val="0"/>
      <w:divBdr>
        <w:top w:val="none" w:sz="0" w:space="0" w:color="auto"/>
        <w:left w:val="none" w:sz="0" w:space="0" w:color="auto"/>
        <w:bottom w:val="none" w:sz="0" w:space="0" w:color="auto"/>
        <w:right w:val="none" w:sz="0" w:space="0" w:color="auto"/>
      </w:divBdr>
    </w:div>
    <w:div w:id="507333267">
      <w:bodyDiv w:val="1"/>
      <w:marLeft w:val="0"/>
      <w:marRight w:val="0"/>
      <w:marTop w:val="0"/>
      <w:marBottom w:val="0"/>
      <w:divBdr>
        <w:top w:val="none" w:sz="0" w:space="0" w:color="auto"/>
        <w:left w:val="none" w:sz="0" w:space="0" w:color="auto"/>
        <w:bottom w:val="none" w:sz="0" w:space="0" w:color="auto"/>
        <w:right w:val="none" w:sz="0" w:space="0" w:color="auto"/>
      </w:divBdr>
    </w:div>
    <w:div w:id="528567792">
      <w:bodyDiv w:val="1"/>
      <w:marLeft w:val="0"/>
      <w:marRight w:val="0"/>
      <w:marTop w:val="0"/>
      <w:marBottom w:val="0"/>
      <w:divBdr>
        <w:top w:val="none" w:sz="0" w:space="0" w:color="auto"/>
        <w:left w:val="none" w:sz="0" w:space="0" w:color="auto"/>
        <w:bottom w:val="none" w:sz="0" w:space="0" w:color="auto"/>
        <w:right w:val="none" w:sz="0" w:space="0" w:color="auto"/>
      </w:divBdr>
    </w:div>
    <w:div w:id="531113797">
      <w:bodyDiv w:val="1"/>
      <w:marLeft w:val="0"/>
      <w:marRight w:val="0"/>
      <w:marTop w:val="0"/>
      <w:marBottom w:val="0"/>
      <w:divBdr>
        <w:top w:val="none" w:sz="0" w:space="0" w:color="auto"/>
        <w:left w:val="none" w:sz="0" w:space="0" w:color="auto"/>
        <w:bottom w:val="none" w:sz="0" w:space="0" w:color="auto"/>
        <w:right w:val="none" w:sz="0" w:space="0" w:color="auto"/>
      </w:divBdr>
    </w:div>
    <w:div w:id="534925079">
      <w:bodyDiv w:val="1"/>
      <w:marLeft w:val="0"/>
      <w:marRight w:val="0"/>
      <w:marTop w:val="0"/>
      <w:marBottom w:val="0"/>
      <w:divBdr>
        <w:top w:val="none" w:sz="0" w:space="0" w:color="auto"/>
        <w:left w:val="none" w:sz="0" w:space="0" w:color="auto"/>
        <w:bottom w:val="none" w:sz="0" w:space="0" w:color="auto"/>
        <w:right w:val="none" w:sz="0" w:space="0" w:color="auto"/>
      </w:divBdr>
    </w:div>
    <w:div w:id="542448680">
      <w:bodyDiv w:val="1"/>
      <w:marLeft w:val="0"/>
      <w:marRight w:val="0"/>
      <w:marTop w:val="0"/>
      <w:marBottom w:val="0"/>
      <w:divBdr>
        <w:top w:val="none" w:sz="0" w:space="0" w:color="auto"/>
        <w:left w:val="none" w:sz="0" w:space="0" w:color="auto"/>
        <w:bottom w:val="none" w:sz="0" w:space="0" w:color="auto"/>
        <w:right w:val="none" w:sz="0" w:space="0" w:color="auto"/>
      </w:divBdr>
    </w:div>
    <w:div w:id="571543386">
      <w:bodyDiv w:val="1"/>
      <w:marLeft w:val="0"/>
      <w:marRight w:val="0"/>
      <w:marTop w:val="0"/>
      <w:marBottom w:val="0"/>
      <w:divBdr>
        <w:top w:val="none" w:sz="0" w:space="0" w:color="auto"/>
        <w:left w:val="none" w:sz="0" w:space="0" w:color="auto"/>
        <w:bottom w:val="none" w:sz="0" w:space="0" w:color="auto"/>
        <w:right w:val="none" w:sz="0" w:space="0" w:color="auto"/>
      </w:divBdr>
    </w:div>
    <w:div w:id="573471162">
      <w:bodyDiv w:val="1"/>
      <w:marLeft w:val="0"/>
      <w:marRight w:val="0"/>
      <w:marTop w:val="0"/>
      <w:marBottom w:val="0"/>
      <w:divBdr>
        <w:top w:val="none" w:sz="0" w:space="0" w:color="auto"/>
        <w:left w:val="none" w:sz="0" w:space="0" w:color="auto"/>
        <w:bottom w:val="none" w:sz="0" w:space="0" w:color="auto"/>
        <w:right w:val="none" w:sz="0" w:space="0" w:color="auto"/>
      </w:divBdr>
    </w:div>
    <w:div w:id="574515846">
      <w:bodyDiv w:val="1"/>
      <w:marLeft w:val="0"/>
      <w:marRight w:val="0"/>
      <w:marTop w:val="0"/>
      <w:marBottom w:val="0"/>
      <w:divBdr>
        <w:top w:val="none" w:sz="0" w:space="0" w:color="auto"/>
        <w:left w:val="none" w:sz="0" w:space="0" w:color="auto"/>
        <w:bottom w:val="none" w:sz="0" w:space="0" w:color="auto"/>
        <w:right w:val="none" w:sz="0" w:space="0" w:color="auto"/>
      </w:divBdr>
    </w:div>
    <w:div w:id="592671015">
      <w:bodyDiv w:val="1"/>
      <w:marLeft w:val="0"/>
      <w:marRight w:val="0"/>
      <w:marTop w:val="0"/>
      <w:marBottom w:val="0"/>
      <w:divBdr>
        <w:top w:val="none" w:sz="0" w:space="0" w:color="auto"/>
        <w:left w:val="none" w:sz="0" w:space="0" w:color="auto"/>
        <w:bottom w:val="none" w:sz="0" w:space="0" w:color="auto"/>
        <w:right w:val="none" w:sz="0" w:space="0" w:color="auto"/>
      </w:divBdr>
    </w:div>
    <w:div w:id="603074482">
      <w:bodyDiv w:val="1"/>
      <w:marLeft w:val="0"/>
      <w:marRight w:val="0"/>
      <w:marTop w:val="0"/>
      <w:marBottom w:val="0"/>
      <w:divBdr>
        <w:top w:val="none" w:sz="0" w:space="0" w:color="auto"/>
        <w:left w:val="none" w:sz="0" w:space="0" w:color="auto"/>
        <w:bottom w:val="none" w:sz="0" w:space="0" w:color="auto"/>
        <w:right w:val="none" w:sz="0" w:space="0" w:color="auto"/>
      </w:divBdr>
    </w:div>
    <w:div w:id="605894596">
      <w:bodyDiv w:val="1"/>
      <w:marLeft w:val="0"/>
      <w:marRight w:val="0"/>
      <w:marTop w:val="0"/>
      <w:marBottom w:val="0"/>
      <w:divBdr>
        <w:top w:val="none" w:sz="0" w:space="0" w:color="auto"/>
        <w:left w:val="none" w:sz="0" w:space="0" w:color="auto"/>
        <w:bottom w:val="none" w:sz="0" w:space="0" w:color="auto"/>
        <w:right w:val="none" w:sz="0" w:space="0" w:color="auto"/>
      </w:divBdr>
    </w:div>
    <w:div w:id="643046513">
      <w:bodyDiv w:val="1"/>
      <w:marLeft w:val="0"/>
      <w:marRight w:val="0"/>
      <w:marTop w:val="0"/>
      <w:marBottom w:val="0"/>
      <w:divBdr>
        <w:top w:val="none" w:sz="0" w:space="0" w:color="auto"/>
        <w:left w:val="none" w:sz="0" w:space="0" w:color="auto"/>
        <w:bottom w:val="none" w:sz="0" w:space="0" w:color="auto"/>
        <w:right w:val="none" w:sz="0" w:space="0" w:color="auto"/>
      </w:divBdr>
    </w:div>
    <w:div w:id="646011079">
      <w:bodyDiv w:val="1"/>
      <w:marLeft w:val="0"/>
      <w:marRight w:val="0"/>
      <w:marTop w:val="0"/>
      <w:marBottom w:val="0"/>
      <w:divBdr>
        <w:top w:val="none" w:sz="0" w:space="0" w:color="auto"/>
        <w:left w:val="none" w:sz="0" w:space="0" w:color="auto"/>
        <w:bottom w:val="none" w:sz="0" w:space="0" w:color="auto"/>
        <w:right w:val="none" w:sz="0" w:space="0" w:color="auto"/>
      </w:divBdr>
    </w:div>
    <w:div w:id="649600834">
      <w:bodyDiv w:val="1"/>
      <w:marLeft w:val="0"/>
      <w:marRight w:val="0"/>
      <w:marTop w:val="0"/>
      <w:marBottom w:val="0"/>
      <w:divBdr>
        <w:top w:val="none" w:sz="0" w:space="0" w:color="auto"/>
        <w:left w:val="none" w:sz="0" w:space="0" w:color="auto"/>
        <w:bottom w:val="none" w:sz="0" w:space="0" w:color="auto"/>
        <w:right w:val="none" w:sz="0" w:space="0" w:color="auto"/>
      </w:divBdr>
    </w:div>
    <w:div w:id="653264143">
      <w:bodyDiv w:val="1"/>
      <w:marLeft w:val="0"/>
      <w:marRight w:val="0"/>
      <w:marTop w:val="0"/>
      <w:marBottom w:val="0"/>
      <w:divBdr>
        <w:top w:val="none" w:sz="0" w:space="0" w:color="auto"/>
        <w:left w:val="none" w:sz="0" w:space="0" w:color="auto"/>
        <w:bottom w:val="none" w:sz="0" w:space="0" w:color="auto"/>
        <w:right w:val="none" w:sz="0" w:space="0" w:color="auto"/>
      </w:divBdr>
    </w:div>
    <w:div w:id="661740245">
      <w:bodyDiv w:val="1"/>
      <w:marLeft w:val="0"/>
      <w:marRight w:val="0"/>
      <w:marTop w:val="0"/>
      <w:marBottom w:val="0"/>
      <w:divBdr>
        <w:top w:val="none" w:sz="0" w:space="0" w:color="auto"/>
        <w:left w:val="none" w:sz="0" w:space="0" w:color="auto"/>
        <w:bottom w:val="none" w:sz="0" w:space="0" w:color="auto"/>
        <w:right w:val="none" w:sz="0" w:space="0" w:color="auto"/>
      </w:divBdr>
    </w:div>
    <w:div w:id="674920285">
      <w:bodyDiv w:val="1"/>
      <w:marLeft w:val="0"/>
      <w:marRight w:val="0"/>
      <w:marTop w:val="0"/>
      <w:marBottom w:val="0"/>
      <w:divBdr>
        <w:top w:val="none" w:sz="0" w:space="0" w:color="auto"/>
        <w:left w:val="none" w:sz="0" w:space="0" w:color="auto"/>
        <w:bottom w:val="none" w:sz="0" w:space="0" w:color="auto"/>
        <w:right w:val="none" w:sz="0" w:space="0" w:color="auto"/>
      </w:divBdr>
    </w:div>
    <w:div w:id="676469891">
      <w:bodyDiv w:val="1"/>
      <w:marLeft w:val="0"/>
      <w:marRight w:val="0"/>
      <w:marTop w:val="0"/>
      <w:marBottom w:val="0"/>
      <w:divBdr>
        <w:top w:val="none" w:sz="0" w:space="0" w:color="auto"/>
        <w:left w:val="none" w:sz="0" w:space="0" w:color="auto"/>
        <w:bottom w:val="none" w:sz="0" w:space="0" w:color="auto"/>
        <w:right w:val="none" w:sz="0" w:space="0" w:color="auto"/>
      </w:divBdr>
    </w:div>
    <w:div w:id="679742541">
      <w:bodyDiv w:val="1"/>
      <w:marLeft w:val="0"/>
      <w:marRight w:val="0"/>
      <w:marTop w:val="0"/>
      <w:marBottom w:val="0"/>
      <w:divBdr>
        <w:top w:val="none" w:sz="0" w:space="0" w:color="auto"/>
        <w:left w:val="none" w:sz="0" w:space="0" w:color="auto"/>
        <w:bottom w:val="none" w:sz="0" w:space="0" w:color="auto"/>
        <w:right w:val="none" w:sz="0" w:space="0" w:color="auto"/>
      </w:divBdr>
    </w:div>
    <w:div w:id="724061588">
      <w:bodyDiv w:val="1"/>
      <w:marLeft w:val="0"/>
      <w:marRight w:val="0"/>
      <w:marTop w:val="0"/>
      <w:marBottom w:val="0"/>
      <w:divBdr>
        <w:top w:val="none" w:sz="0" w:space="0" w:color="auto"/>
        <w:left w:val="none" w:sz="0" w:space="0" w:color="auto"/>
        <w:bottom w:val="none" w:sz="0" w:space="0" w:color="auto"/>
        <w:right w:val="none" w:sz="0" w:space="0" w:color="auto"/>
      </w:divBdr>
    </w:div>
    <w:div w:id="786048156">
      <w:bodyDiv w:val="1"/>
      <w:marLeft w:val="0"/>
      <w:marRight w:val="0"/>
      <w:marTop w:val="0"/>
      <w:marBottom w:val="0"/>
      <w:divBdr>
        <w:top w:val="none" w:sz="0" w:space="0" w:color="auto"/>
        <w:left w:val="none" w:sz="0" w:space="0" w:color="auto"/>
        <w:bottom w:val="none" w:sz="0" w:space="0" w:color="auto"/>
        <w:right w:val="none" w:sz="0" w:space="0" w:color="auto"/>
      </w:divBdr>
    </w:div>
    <w:div w:id="802623256">
      <w:bodyDiv w:val="1"/>
      <w:marLeft w:val="0"/>
      <w:marRight w:val="0"/>
      <w:marTop w:val="0"/>
      <w:marBottom w:val="0"/>
      <w:divBdr>
        <w:top w:val="none" w:sz="0" w:space="0" w:color="auto"/>
        <w:left w:val="none" w:sz="0" w:space="0" w:color="auto"/>
        <w:bottom w:val="none" w:sz="0" w:space="0" w:color="auto"/>
        <w:right w:val="none" w:sz="0" w:space="0" w:color="auto"/>
      </w:divBdr>
    </w:div>
    <w:div w:id="803817626">
      <w:bodyDiv w:val="1"/>
      <w:marLeft w:val="0"/>
      <w:marRight w:val="0"/>
      <w:marTop w:val="0"/>
      <w:marBottom w:val="0"/>
      <w:divBdr>
        <w:top w:val="none" w:sz="0" w:space="0" w:color="auto"/>
        <w:left w:val="none" w:sz="0" w:space="0" w:color="auto"/>
        <w:bottom w:val="none" w:sz="0" w:space="0" w:color="auto"/>
        <w:right w:val="none" w:sz="0" w:space="0" w:color="auto"/>
      </w:divBdr>
    </w:div>
    <w:div w:id="812065009">
      <w:bodyDiv w:val="1"/>
      <w:marLeft w:val="0"/>
      <w:marRight w:val="0"/>
      <w:marTop w:val="0"/>
      <w:marBottom w:val="0"/>
      <w:divBdr>
        <w:top w:val="none" w:sz="0" w:space="0" w:color="auto"/>
        <w:left w:val="none" w:sz="0" w:space="0" w:color="auto"/>
        <w:bottom w:val="none" w:sz="0" w:space="0" w:color="auto"/>
        <w:right w:val="none" w:sz="0" w:space="0" w:color="auto"/>
      </w:divBdr>
    </w:div>
    <w:div w:id="834076955">
      <w:bodyDiv w:val="1"/>
      <w:marLeft w:val="0"/>
      <w:marRight w:val="0"/>
      <w:marTop w:val="0"/>
      <w:marBottom w:val="0"/>
      <w:divBdr>
        <w:top w:val="none" w:sz="0" w:space="0" w:color="auto"/>
        <w:left w:val="none" w:sz="0" w:space="0" w:color="auto"/>
        <w:bottom w:val="none" w:sz="0" w:space="0" w:color="auto"/>
        <w:right w:val="none" w:sz="0" w:space="0" w:color="auto"/>
      </w:divBdr>
    </w:div>
    <w:div w:id="834346542">
      <w:bodyDiv w:val="1"/>
      <w:marLeft w:val="0"/>
      <w:marRight w:val="0"/>
      <w:marTop w:val="0"/>
      <w:marBottom w:val="0"/>
      <w:divBdr>
        <w:top w:val="none" w:sz="0" w:space="0" w:color="auto"/>
        <w:left w:val="none" w:sz="0" w:space="0" w:color="auto"/>
        <w:bottom w:val="none" w:sz="0" w:space="0" w:color="auto"/>
        <w:right w:val="none" w:sz="0" w:space="0" w:color="auto"/>
      </w:divBdr>
    </w:div>
    <w:div w:id="837577675">
      <w:bodyDiv w:val="1"/>
      <w:marLeft w:val="0"/>
      <w:marRight w:val="0"/>
      <w:marTop w:val="0"/>
      <w:marBottom w:val="0"/>
      <w:divBdr>
        <w:top w:val="none" w:sz="0" w:space="0" w:color="auto"/>
        <w:left w:val="none" w:sz="0" w:space="0" w:color="auto"/>
        <w:bottom w:val="none" w:sz="0" w:space="0" w:color="auto"/>
        <w:right w:val="none" w:sz="0" w:space="0" w:color="auto"/>
      </w:divBdr>
    </w:div>
    <w:div w:id="840630938">
      <w:bodyDiv w:val="1"/>
      <w:marLeft w:val="0"/>
      <w:marRight w:val="0"/>
      <w:marTop w:val="0"/>
      <w:marBottom w:val="0"/>
      <w:divBdr>
        <w:top w:val="none" w:sz="0" w:space="0" w:color="auto"/>
        <w:left w:val="none" w:sz="0" w:space="0" w:color="auto"/>
        <w:bottom w:val="none" w:sz="0" w:space="0" w:color="auto"/>
        <w:right w:val="none" w:sz="0" w:space="0" w:color="auto"/>
      </w:divBdr>
    </w:div>
    <w:div w:id="845480125">
      <w:bodyDiv w:val="1"/>
      <w:marLeft w:val="0"/>
      <w:marRight w:val="0"/>
      <w:marTop w:val="0"/>
      <w:marBottom w:val="0"/>
      <w:divBdr>
        <w:top w:val="none" w:sz="0" w:space="0" w:color="auto"/>
        <w:left w:val="none" w:sz="0" w:space="0" w:color="auto"/>
        <w:bottom w:val="none" w:sz="0" w:space="0" w:color="auto"/>
        <w:right w:val="none" w:sz="0" w:space="0" w:color="auto"/>
      </w:divBdr>
    </w:div>
    <w:div w:id="854924391">
      <w:bodyDiv w:val="1"/>
      <w:marLeft w:val="0"/>
      <w:marRight w:val="0"/>
      <w:marTop w:val="0"/>
      <w:marBottom w:val="0"/>
      <w:divBdr>
        <w:top w:val="none" w:sz="0" w:space="0" w:color="auto"/>
        <w:left w:val="none" w:sz="0" w:space="0" w:color="auto"/>
        <w:bottom w:val="none" w:sz="0" w:space="0" w:color="auto"/>
        <w:right w:val="none" w:sz="0" w:space="0" w:color="auto"/>
      </w:divBdr>
    </w:div>
    <w:div w:id="855652500">
      <w:bodyDiv w:val="1"/>
      <w:marLeft w:val="0"/>
      <w:marRight w:val="0"/>
      <w:marTop w:val="0"/>
      <w:marBottom w:val="0"/>
      <w:divBdr>
        <w:top w:val="none" w:sz="0" w:space="0" w:color="auto"/>
        <w:left w:val="none" w:sz="0" w:space="0" w:color="auto"/>
        <w:bottom w:val="none" w:sz="0" w:space="0" w:color="auto"/>
        <w:right w:val="none" w:sz="0" w:space="0" w:color="auto"/>
      </w:divBdr>
    </w:div>
    <w:div w:id="870845418">
      <w:bodyDiv w:val="1"/>
      <w:marLeft w:val="0"/>
      <w:marRight w:val="0"/>
      <w:marTop w:val="0"/>
      <w:marBottom w:val="0"/>
      <w:divBdr>
        <w:top w:val="none" w:sz="0" w:space="0" w:color="auto"/>
        <w:left w:val="none" w:sz="0" w:space="0" w:color="auto"/>
        <w:bottom w:val="none" w:sz="0" w:space="0" w:color="auto"/>
        <w:right w:val="none" w:sz="0" w:space="0" w:color="auto"/>
      </w:divBdr>
    </w:div>
    <w:div w:id="874586834">
      <w:bodyDiv w:val="1"/>
      <w:marLeft w:val="0"/>
      <w:marRight w:val="0"/>
      <w:marTop w:val="0"/>
      <w:marBottom w:val="0"/>
      <w:divBdr>
        <w:top w:val="none" w:sz="0" w:space="0" w:color="auto"/>
        <w:left w:val="none" w:sz="0" w:space="0" w:color="auto"/>
        <w:bottom w:val="none" w:sz="0" w:space="0" w:color="auto"/>
        <w:right w:val="none" w:sz="0" w:space="0" w:color="auto"/>
      </w:divBdr>
    </w:div>
    <w:div w:id="883492453">
      <w:bodyDiv w:val="1"/>
      <w:marLeft w:val="0"/>
      <w:marRight w:val="0"/>
      <w:marTop w:val="0"/>
      <w:marBottom w:val="0"/>
      <w:divBdr>
        <w:top w:val="none" w:sz="0" w:space="0" w:color="auto"/>
        <w:left w:val="none" w:sz="0" w:space="0" w:color="auto"/>
        <w:bottom w:val="none" w:sz="0" w:space="0" w:color="auto"/>
        <w:right w:val="none" w:sz="0" w:space="0" w:color="auto"/>
      </w:divBdr>
    </w:div>
    <w:div w:id="889340471">
      <w:bodyDiv w:val="1"/>
      <w:marLeft w:val="0"/>
      <w:marRight w:val="0"/>
      <w:marTop w:val="0"/>
      <w:marBottom w:val="0"/>
      <w:divBdr>
        <w:top w:val="none" w:sz="0" w:space="0" w:color="auto"/>
        <w:left w:val="none" w:sz="0" w:space="0" w:color="auto"/>
        <w:bottom w:val="none" w:sz="0" w:space="0" w:color="auto"/>
        <w:right w:val="none" w:sz="0" w:space="0" w:color="auto"/>
      </w:divBdr>
    </w:div>
    <w:div w:id="904030701">
      <w:bodyDiv w:val="1"/>
      <w:marLeft w:val="0"/>
      <w:marRight w:val="0"/>
      <w:marTop w:val="0"/>
      <w:marBottom w:val="0"/>
      <w:divBdr>
        <w:top w:val="none" w:sz="0" w:space="0" w:color="auto"/>
        <w:left w:val="none" w:sz="0" w:space="0" w:color="auto"/>
        <w:bottom w:val="none" w:sz="0" w:space="0" w:color="auto"/>
        <w:right w:val="none" w:sz="0" w:space="0" w:color="auto"/>
      </w:divBdr>
    </w:div>
    <w:div w:id="918104200">
      <w:bodyDiv w:val="1"/>
      <w:marLeft w:val="0"/>
      <w:marRight w:val="0"/>
      <w:marTop w:val="0"/>
      <w:marBottom w:val="0"/>
      <w:divBdr>
        <w:top w:val="none" w:sz="0" w:space="0" w:color="auto"/>
        <w:left w:val="none" w:sz="0" w:space="0" w:color="auto"/>
        <w:bottom w:val="none" w:sz="0" w:space="0" w:color="auto"/>
        <w:right w:val="none" w:sz="0" w:space="0" w:color="auto"/>
      </w:divBdr>
    </w:div>
    <w:div w:id="924455998">
      <w:bodyDiv w:val="1"/>
      <w:marLeft w:val="0"/>
      <w:marRight w:val="0"/>
      <w:marTop w:val="0"/>
      <w:marBottom w:val="0"/>
      <w:divBdr>
        <w:top w:val="none" w:sz="0" w:space="0" w:color="auto"/>
        <w:left w:val="none" w:sz="0" w:space="0" w:color="auto"/>
        <w:bottom w:val="none" w:sz="0" w:space="0" w:color="auto"/>
        <w:right w:val="none" w:sz="0" w:space="0" w:color="auto"/>
      </w:divBdr>
    </w:div>
    <w:div w:id="931012717">
      <w:bodyDiv w:val="1"/>
      <w:marLeft w:val="0"/>
      <w:marRight w:val="0"/>
      <w:marTop w:val="0"/>
      <w:marBottom w:val="0"/>
      <w:divBdr>
        <w:top w:val="none" w:sz="0" w:space="0" w:color="auto"/>
        <w:left w:val="none" w:sz="0" w:space="0" w:color="auto"/>
        <w:bottom w:val="none" w:sz="0" w:space="0" w:color="auto"/>
        <w:right w:val="none" w:sz="0" w:space="0" w:color="auto"/>
      </w:divBdr>
    </w:div>
    <w:div w:id="932476565">
      <w:bodyDiv w:val="1"/>
      <w:marLeft w:val="0"/>
      <w:marRight w:val="0"/>
      <w:marTop w:val="0"/>
      <w:marBottom w:val="0"/>
      <w:divBdr>
        <w:top w:val="none" w:sz="0" w:space="0" w:color="auto"/>
        <w:left w:val="none" w:sz="0" w:space="0" w:color="auto"/>
        <w:bottom w:val="none" w:sz="0" w:space="0" w:color="auto"/>
        <w:right w:val="none" w:sz="0" w:space="0" w:color="auto"/>
      </w:divBdr>
    </w:div>
    <w:div w:id="940190052">
      <w:bodyDiv w:val="1"/>
      <w:marLeft w:val="0"/>
      <w:marRight w:val="0"/>
      <w:marTop w:val="0"/>
      <w:marBottom w:val="0"/>
      <w:divBdr>
        <w:top w:val="none" w:sz="0" w:space="0" w:color="auto"/>
        <w:left w:val="none" w:sz="0" w:space="0" w:color="auto"/>
        <w:bottom w:val="none" w:sz="0" w:space="0" w:color="auto"/>
        <w:right w:val="none" w:sz="0" w:space="0" w:color="auto"/>
      </w:divBdr>
    </w:div>
    <w:div w:id="941063064">
      <w:bodyDiv w:val="1"/>
      <w:marLeft w:val="0"/>
      <w:marRight w:val="0"/>
      <w:marTop w:val="0"/>
      <w:marBottom w:val="0"/>
      <w:divBdr>
        <w:top w:val="none" w:sz="0" w:space="0" w:color="auto"/>
        <w:left w:val="none" w:sz="0" w:space="0" w:color="auto"/>
        <w:bottom w:val="none" w:sz="0" w:space="0" w:color="auto"/>
        <w:right w:val="none" w:sz="0" w:space="0" w:color="auto"/>
      </w:divBdr>
    </w:div>
    <w:div w:id="941231295">
      <w:bodyDiv w:val="1"/>
      <w:marLeft w:val="0"/>
      <w:marRight w:val="0"/>
      <w:marTop w:val="0"/>
      <w:marBottom w:val="0"/>
      <w:divBdr>
        <w:top w:val="none" w:sz="0" w:space="0" w:color="auto"/>
        <w:left w:val="none" w:sz="0" w:space="0" w:color="auto"/>
        <w:bottom w:val="none" w:sz="0" w:space="0" w:color="auto"/>
        <w:right w:val="none" w:sz="0" w:space="0" w:color="auto"/>
      </w:divBdr>
    </w:div>
    <w:div w:id="971061653">
      <w:bodyDiv w:val="1"/>
      <w:marLeft w:val="0"/>
      <w:marRight w:val="0"/>
      <w:marTop w:val="0"/>
      <w:marBottom w:val="0"/>
      <w:divBdr>
        <w:top w:val="none" w:sz="0" w:space="0" w:color="auto"/>
        <w:left w:val="none" w:sz="0" w:space="0" w:color="auto"/>
        <w:bottom w:val="none" w:sz="0" w:space="0" w:color="auto"/>
        <w:right w:val="none" w:sz="0" w:space="0" w:color="auto"/>
      </w:divBdr>
    </w:div>
    <w:div w:id="972753433">
      <w:bodyDiv w:val="1"/>
      <w:marLeft w:val="0"/>
      <w:marRight w:val="0"/>
      <w:marTop w:val="0"/>
      <w:marBottom w:val="0"/>
      <w:divBdr>
        <w:top w:val="none" w:sz="0" w:space="0" w:color="auto"/>
        <w:left w:val="none" w:sz="0" w:space="0" w:color="auto"/>
        <w:bottom w:val="none" w:sz="0" w:space="0" w:color="auto"/>
        <w:right w:val="none" w:sz="0" w:space="0" w:color="auto"/>
      </w:divBdr>
    </w:div>
    <w:div w:id="976952858">
      <w:bodyDiv w:val="1"/>
      <w:marLeft w:val="0"/>
      <w:marRight w:val="0"/>
      <w:marTop w:val="0"/>
      <w:marBottom w:val="0"/>
      <w:divBdr>
        <w:top w:val="none" w:sz="0" w:space="0" w:color="auto"/>
        <w:left w:val="none" w:sz="0" w:space="0" w:color="auto"/>
        <w:bottom w:val="none" w:sz="0" w:space="0" w:color="auto"/>
        <w:right w:val="none" w:sz="0" w:space="0" w:color="auto"/>
      </w:divBdr>
    </w:div>
    <w:div w:id="991449012">
      <w:bodyDiv w:val="1"/>
      <w:marLeft w:val="0"/>
      <w:marRight w:val="0"/>
      <w:marTop w:val="0"/>
      <w:marBottom w:val="0"/>
      <w:divBdr>
        <w:top w:val="none" w:sz="0" w:space="0" w:color="auto"/>
        <w:left w:val="none" w:sz="0" w:space="0" w:color="auto"/>
        <w:bottom w:val="none" w:sz="0" w:space="0" w:color="auto"/>
        <w:right w:val="none" w:sz="0" w:space="0" w:color="auto"/>
      </w:divBdr>
    </w:div>
    <w:div w:id="999842617">
      <w:bodyDiv w:val="1"/>
      <w:marLeft w:val="0"/>
      <w:marRight w:val="0"/>
      <w:marTop w:val="0"/>
      <w:marBottom w:val="0"/>
      <w:divBdr>
        <w:top w:val="none" w:sz="0" w:space="0" w:color="auto"/>
        <w:left w:val="none" w:sz="0" w:space="0" w:color="auto"/>
        <w:bottom w:val="none" w:sz="0" w:space="0" w:color="auto"/>
        <w:right w:val="none" w:sz="0" w:space="0" w:color="auto"/>
      </w:divBdr>
    </w:div>
    <w:div w:id="1027558627">
      <w:bodyDiv w:val="1"/>
      <w:marLeft w:val="0"/>
      <w:marRight w:val="0"/>
      <w:marTop w:val="0"/>
      <w:marBottom w:val="0"/>
      <w:divBdr>
        <w:top w:val="none" w:sz="0" w:space="0" w:color="auto"/>
        <w:left w:val="none" w:sz="0" w:space="0" w:color="auto"/>
        <w:bottom w:val="none" w:sz="0" w:space="0" w:color="auto"/>
        <w:right w:val="none" w:sz="0" w:space="0" w:color="auto"/>
      </w:divBdr>
    </w:div>
    <w:div w:id="1028675169">
      <w:bodyDiv w:val="1"/>
      <w:marLeft w:val="0"/>
      <w:marRight w:val="0"/>
      <w:marTop w:val="0"/>
      <w:marBottom w:val="0"/>
      <w:divBdr>
        <w:top w:val="none" w:sz="0" w:space="0" w:color="auto"/>
        <w:left w:val="none" w:sz="0" w:space="0" w:color="auto"/>
        <w:bottom w:val="none" w:sz="0" w:space="0" w:color="auto"/>
        <w:right w:val="none" w:sz="0" w:space="0" w:color="auto"/>
      </w:divBdr>
    </w:div>
    <w:div w:id="1029138458">
      <w:bodyDiv w:val="1"/>
      <w:marLeft w:val="0"/>
      <w:marRight w:val="0"/>
      <w:marTop w:val="0"/>
      <w:marBottom w:val="0"/>
      <w:divBdr>
        <w:top w:val="none" w:sz="0" w:space="0" w:color="auto"/>
        <w:left w:val="none" w:sz="0" w:space="0" w:color="auto"/>
        <w:bottom w:val="none" w:sz="0" w:space="0" w:color="auto"/>
        <w:right w:val="none" w:sz="0" w:space="0" w:color="auto"/>
      </w:divBdr>
    </w:div>
    <w:div w:id="1047217479">
      <w:bodyDiv w:val="1"/>
      <w:marLeft w:val="0"/>
      <w:marRight w:val="0"/>
      <w:marTop w:val="0"/>
      <w:marBottom w:val="0"/>
      <w:divBdr>
        <w:top w:val="none" w:sz="0" w:space="0" w:color="auto"/>
        <w:left w:val="none" w:sz="0" w:space="0" w:color="auto"/>
        <w:bottom w:val="none" w:sz="0" w:space="0" w:color="auto"/>
        <w:right w:val="none" w:sz="0" w:space="0" w:color="auto"/>
      </w:divBdr>
    </w:div>
    <w:div w:id="1053383170">
      <w:bodyDiv w:val="1"/>
      <w:marLeft w:val="0"/>
      <w:marRight w:val="0"/>
      <w:marTop w:val="0"/>
      <w:marBottom w:val="0"/>
      <w:divBdr>
        <w:top w:val="none" w:sz="0" w:space="0" w:color="auto"/>
        <w:left w:val="none" w:sz="0" w:space="0" w:color="auto"/>
        <w:bottom w:val="none" w:sz="0" w:space="0" w:color="auto"/>
        <w:right w:val="none" w:sz="0" w:space="0" w:color="auto"/>
      </w:divBdr>
    </w:div>
    <w:div w:id="1072771639">
      <w:bodyDiv w:val="1"/>
      <w:marLeft w:val="0"/>
      <w:marRight w:val="0"/>
      <w:marTop w:val="0"/>
      <w:marBottom w:val="0"/>
      <w:divBdr>
        <w:top w:val="none" w:sz="0" w:space="0" w:color="auto"/>
        <w:left w:val="none" w:sz="0" w:space="0" w:color="auto"/>
        <w:bottom w:val="none" w:sz="0" w:space="0" w:color="auto"/>
        <w:right w:val="none" w:sz="0" w:space="0" w:color="auto"/>
      </w:divBdr>
    </w:div>
    <w:div w:id="1084497865">
      <w:bodyDiv w:val="1"/>
      <w:marLeft w:val="0"/>
      <w:marRight w:val="0"/>
      <w:marTop w:val="0"/>
      <w:marBottom w:val="0"/>
      <w:divBdr>
        <w:top w:val="none" w:sz="0" w:space="0" w:color="auto"/>
        <w:left w:val="none" w:sz="0" w:space="0" w:color="auto"/>
        <w:bottom w:val="none" w:sz="0" w:space="0" w:color="auto"/>
        <w:right w:val="none" w:sz="0" w:space="0" w:color="auto"/>
      </w:divBdr>
    </w:div>
    <w:div w:id="1092507742">
      <w:bodyDiv w:val="1"/>
      <w:marLeft w:val="0"/>
      <w:marRight w:val="0"/>
      <w:marTop w:val="0"/>
      <w:marBottom w:val="0"/>
      <w:divBdr>
        <w:top w:val="none" w:sz="0" w:space="0" w:color="auto"/>
        <w:left w:val="none" w:sz="0" w:space="0" w:color="auto"/>
        <w:bottom w:val="none" w:sz="0" w:space="0" w:color="auto"/>
        <w:right w:val="none" w:sz="0" w:space="0" w:color="auto"/>
      </w:divBdr>
    </w:div>
    <w:div w:id="1098256447">
      <w:bodyDiv w:val="1"/>
      <w:marLeft w:val="0"/>
      <w:marRight w:val="0"/>
      <w:marTop w:val="0"/>
      <w:marBottom w:val="0"/>
      <w:divBdr>
        <w:top w:val="none" w:sz="0" w:space="0" w:color="auto"/>
        <w:left w:val="none" w:sz="0" w:space="0" w:color="auto"/>
        <w:bottom w:val="none" w:sz="0" w:space="0" w:color="auto"/>
        <w:right w:val="none" w:sz="0" w:space="0" w:color="auto"/>
      </w:divBdr>
    </w:div>
    <w:div w:id="1099831605">
      <w:bodyDiv w:val="1"/>
      <w:marLeft w:val="0"/>
      <w:marRight w:val="0"/>
      <w:marTop w:val="0"/>
      <w:marBottom w:val="0"/>
      <w:divBdr>
        <w:top w:val="none" w:sz="0" w:space="0" w:color="auto"/>
        <w:left w:val="none" w:sz="0" w:space="0" w:color="auto"/>
        <w:bottom w:val="none" w:sz="0" w:space="0" w:color="auto"/>
        <w:right w:val="none" w:sz="0" w:space="0" w:color="auto"/>
      </w:divBdr>
    </w:div>
    <w:div w:id="1103767992">
      <w:bodyDiv w:val="1"/>
      <w:marLeft w:val="0"/>
      <w:marRight w:val="0"/>
      <w:marTop w:val="0"/>
      <w:marBottom w:val="0"/>
      <w:divBdr>
        <w:top w:val="none" w:sz="0" w:space="0" w:color="auto"/>
        <w:left w:val="none" w:sz="0" w:space="0" w:color="auto"/>
        <w:bottom w:val="none" w:sz="0" w:space="0" w:color="auto"/>
        <w:right w:val="none" w:sz="0" w:space="0" w:color="auto"/>
      </w:divBdr>
    </w:div>
    <w:div w:id="1178085403">
      <w:bodyDiv w:val="1"/>
      <w:marLeft w:val="0"/>
      <w:marRight w:val="0"/>
      <w:marTop w:val="0"/>
      <w:marBottom w:val="0"/>
      <w:divBdr>
        <w:top w:val="none" w:sz="0" w:space="0" w:color="auto"/>
        <w:left w:val="none" w:sz="0" w:space="0" w:color="auto"/>
        <w:bottom w:val="none" w:sz="0" w:space="0" w:color="auto"/>
        <w:right w:val="none" w:sz="0" w:space="0" w:color="auto"/>
      </w:divBdr>
    </w:div>
    <w:div w:id="1187405799">
      <w:bodyDiv w:val="1"/>
      <w:marLeft w:val="0"/>
      <w:marRight w:val="0"/>
      <w:marTop w:val="0"/>
      <w:marBottom w:val="0"/>
      <w:divBdr>
        <w:top w:val="none" w:sz="0" w:space="0" w:color="auto"/>
        <w:left w:val="none" w:sz="0" w:space="0" w:color="auto"/>
        <w:bottom w:val="none" w:sz="0" w:space="0" w:color="auto"/>
        <w:right w:val="none" w:sz="0" w:space="0" w:color="auto"/>
      </w:divBdr>
    </w:div>
    <w:div w:id="1204947809">
      <w:bodyDiv w:val="1"/>
      <w:marLeft w:val="0"/>
      <w:marRight w:val="0"/>
      <w:marTop w:val="0"/>
      <w:marBottom w:val="0"/>
      <w:divBdr>
        <w:top w:val="none" w:sz="0" w:space="0" w:color="auto"/>
        <w:left w:val="none" w:sz="0" w:space="0" w:color="auto"/>
        <w:bottom w:val="none" w:sz="0" w:space="0" w:color="auto"/>
        <w:right w:val="none" w:sz="0" w:space="0" w:color="auto"/>
      </w:divBdr>
    </w:div>
    <w:div w:id="1206720328">
      <w:bodyDiv w:val="1"/>
      <w:marLeft w:val="0"/>
      <w:marRight w:val="0"/>
      <w:marTop w:val="0"/>
      <w:marBottom w:val="0"/>
      <w:divBdr>
        <w:top w:val="none" w:sz="0" w:space="0" w:color="auto"/>
        <w:left w:val="none" w:sz="0" w:space="0" w:color="auto"/>
        <w:bottom w:val="none" w:sz="0" w:space="0" w:color="auto"/>
        <w:right w:val="none" w:sz="0" w:space="0" w:color="auto"/>
      </w:divBdr>
    </w:div>
    <w:div w:id="1213229552">
      <w:bodyDiv w:val="1"/>
      <w:marLeft w:val="0"/>
      <w:marRight w:val="0"/>
      <w:marTop w:val="0"/>
      <w:marBottom w:val="0"/>
      <w:divBdr>
        <w:top w:val="none" w:sz="0" w:space="0" w:color="auto"/>
        <w:left w:val="none" w:sz="0" w:space="0" w:color="auto"/>
        <w:bottom w:val="none" w:sz="0" w:space="0" w:color="auto"/>
        <w:right w:val="none" w:sz="0" w:space="0" w:color="auto"/>
      </w:divBdr>
    </w:div>
    <w:div w:id="1240555959">
      <w:bodyDiv w:val="1"/>
      <w:marLeft w:val="0"/>
      <w:marRight w:val="0"/>
      <w:marTop w:val="0"/>
      <w:marBottom w:val="0"/>
      <w:divBdr>
        <w:top w:val="none" w:sz="0" w:space="0" w:color="auto"/>
        <w:left w:val="none" w:sz="0" w:space="0" w:color="auto"/>
        <w:bottom w:val="none" w:sz="0" w:space="0" w:color="auto"/>
        <w:right w:val="none" w:sz="0" w:space="0" w:color="auto"/>
      </w:divBdr>
    </w:div>
    <w:div w:id="1247031031">
      <w:bodyDiv w:val="1"/>
      <w:marLeft w:val="0"/>
      <w:marRight w:val="0"/>
      <w:marTop w:val="0"/>
      <w:marBottom w:val="0"/>
      <w:divBdr>
        <w:top w:val="none" w:sz="0" w:space="0" w:color="auto"/>
        <w:left w:val="none" w:sz="0" w:space="0" w:color="auto"/>
        <w:bottom w:val="none" w:sz="0" w:space="0" w:color="auto"/>
        <w:right w:val="none" w:sz="0" w:space="0" w:color="auto"/>
      </w:divBdr>
    </w:div>
    <w:div w:id="1316955052">
      <w:bodyDiv w:val="1"/>
      <w:marLeft w:val="0"/>
      <w:marRight w:val="0"/>
      <w:marTop w:val="0"/>
      <w:marBottom w:val="0"/>
      <w:divBdr>
        <w:top w:val="none" w:sz="0" w:space="0" w:color="auto"/>
        <w:left w:val="none" w:sz="0" w:space="0" w:color="auto"/>
        <w:bottom w:val="none" w:sz="0" w:space="0" w:color="auto"/>
        <w:right w:val="none" w:sz="0" w:space="0" w:color="auto"/>
      </w:divBdr>
    </w:div>
    <w:div w:id="1319655068">
      <w:bodyDiv w:val="1"/>
      <w:marLeft w:val="0"/>
      <w:marRight w:val="0"/>
      <w:marTop w:val="0"/>
      <w:marBottom w:val="0"/>
      <w:divBdr>
        <w:top w:val="none" w:sz="0" w:space="0" w:color="auto"/>
        <w:left w:val="none" w:sz="0" w:space="0" w:color="auto"/>
        <w:bottom w:val="none" w:sz="0" w:space="0" w:color="auto"/>
        <w:right w:val="none" w:sz="0" w:space="0" w:color="auto"/>
      </w:divBdr>
    </w:div>
    <w:div w:id="1326931297">
      <w:bodyDiv w:val="1"/>
      <w:marLeft w:val="0"/>
      <w:marRight w:val="0"/>
      <w:marTop w:val="0"/>
      <w:marBottom w:val="0"/>
      <w:divBdr>
        <w:top w:val="none" w:sz="0" w:space="0" w:color="auto"/>
        <w:left w:val="none" w:sz="0" w:space="0" w:color="auto"/>
        <w:bottom w:val="none" w:sz="0" w:space="0" w:color="auto"/>
        <w:right w:val="none" w:sz="0" w:space="0" w:color="auto"/>
      </w:divBdr>
    </w:div>
    <w:div w:id="1328241952">
      <w:bodyDiv w:val="1"/>
      <w:marLeft w:val="0"/>
      <w:marRight w:val="0"/>
      <w:marTop w:val="0"/>
      <w:marBottom w:val="0"/>
      <w:divBdr>
        <w:top w:val="none" w:sz="0" w:space="0" w:color="auto"/>
        <w:left w:val="none" w:sz="0" w:space="0" w:color="auto"/>
        <w:bottom w:val="none" w:sz="0" w:space="0" w:color="auto"/>
        <w:right w:val="none" w:sz="0" w:space="0" w:color="auto"/>
      </w:divBdr>
    </w:div>
    <w:div w:id="1346205510">
      <w:bodyDiv w:val="1"/>
      <w:marLeft w:val="0"/>
      <w:marRight w:val="0"/>
      <w:marTop w:val="0"/>
      <w:marBottom w:val="0"/>
      <w:divBdr>
        <w:top w:val="none" w:sz="0" w:space="0" w:color="auto"/>
        <w:left w:val="none" w:sz="0" w:space="0" w:color="auto"/>
        <w:bottom w:val="none" w:sz="0" w:space="0" w:color="auto"/>
        <w:right w:val="none" w:sz="0" w:space="0" w:color="auto"/>
      </w:divBdr>
    </w:div>
    <w:div w:id="1368916689">
      <w:bodyDiv w:val="1"/>
      <w:marLeft w:val="0"/>
      <w:marRight w:val="0"/>
      <w:marTop w:val="0"/>
      <w:marBottom w:val="0"/>
      <w:divBdr>
        <w:top w:val="none" w:sz="0" w:space="0" w:color="auto"/>
        <w:left w:val="none" w:sz="0" w:space="0" w:color="auto"/>
        <w:bottom w:val="none" w:sz="0" w:space="0" w:color="auto"/>
        <w:right w:val="none" w:sz="0" w:space="0" w:color="auto"/>
      </w:divBdr>
    </w:div>
    <w:div w:id="1371882775">
      <w:bodyDiv w:val="1"/>
      <w:marLeft w:val="0"/>
      <w:marRight w:val="0"/>
      <w:marTop w:val="0"/>
      <w:marBottom w:val="0"/>
      <w:divBdr>
        <w:top w:val="none" w:sz="0" w:space="0" w:color="auto"/>
        <w:left w:val="none" w:sz="0" w:space="0" w:color="auto"/>
        <w:bottom w:val="none" w:sz="0" w:space="0" w:color="auto"/>
        <w:right w:val="none" w:sz="0" w:space="0" w:color="auto"/>
      </w:divBdr>
    </w:div>
    <w:div w:id="1392968497">
      <w:bodyDiv w:val="1"/>
      <w:marLeft w:val="0"/>
      <w:marRight w:val="0"/>
      <w:marTop w:val="0"/>
      <w:marBottom w:val="0"/>
      <w:divBdr>
        <w:top w:val="none" w:sz="0" w:space="0" w:color="auto"/>
        <w:left w:val="none" w:sz="0" w:space="0" w:color="auto"/>
        <w:bottom w:val="none" w:sz="0" w:space="0" w:color="auto"/>
        <w:right w:val="none" w:sz="0" w:space="0" w:color="auto"/>
      </w:divBdr>
    </w:div>
    <w:div w:id="1399666043">
      <w:bodyDiv w:val="1"/>
      <w:marLeft w:val="0"/>
      <w:marRight w:val="0"/>
      <w:marTop w:val="0"/>
      <w:marBottom w:val="0"/>
      <w:divBdr>
        <w:top w:val="none" w:sz="0" w:space="0" w:color="auto"/>
        <w:left w:val="none" w:sz="0" w:space="0" w:color="auto"/>
        <w:bottom w:val="none" w:sz="0" w:space="0" w:color="auto"/>
        <w:right w:val="none" w:sz="0" w:space="0" w:color="auto"/>
      </w:divBdr>
    </w:div>
    <w:div w:id="1421415381">
      <w:bodyDiv w:val="1"/>
      <w:marLeft w:val="0"/>
      <w:marRight w:val="0"/>
      <w:marTop w:val="0"/>
      <w:marBottom w:val="0"/>
      <w:divBdr>
        <w:top w:val="none" w:sz="0" w:space="0" w:color="auto"/>
        <w:left w:val="none" w:sz="0" w:space="0" w:color="auto"/>
        <w:bottom w:val="none" w:sz="0" w:space="0" w:color="auto"/>
        <w:right w:val="none" w:sz="0" w:space="0" w:color="auto"/>
      </w:divBdr>
    </w:div>
    <w:div w:id="1426728266">
      <w:bodyDiv w:val="1"/>
      <w:marLeft w:val="0"/>
      <w:marRight w:val="0"/>
      <w:marTop w:val="0"/>
      <w:marBottom w:val="0"/>
      <w:divBdr>
        <w:top w:val="none" w:sz="0" w:space="0" w:color="auto"/>
        <w:left w:val="none" w:sz="0" w:space="0" w:color="auto"/>
        <w:bottom w:val="none" w:sz="0" w:space="0" w:color="auto"/>
        <w:right w:val="none" w:sz="0" w:space="0" w:color="auto"/>
      </w:divBdr>
    </w:div>
    <w:div w:id="1444808900">
      <w:bodyDiv w:val="1"/>
      <w:marLeft w:val="0"/>
      <w:marRight w:val="0"/>
      <w:marTop w:val="0"/>
      <w:marBottom w:val="0"/>
      <w:divBdr>
        <w:top w:val="none" w:sz="0" w:space="0" w:color="auto"/>
        <w:left w:val="none" w:sz="0" w:space="0" w:color="auto"/>
        <w:bottom w:val="none" w:sz="0" w:space="0" w:color="auto"/>
        <w:right w:val="none" w:sz="0" w:space="0" w:color="auto"/>
      </w:divBdr>
    </w:div>
    <w:div w:id="1448430519">
      <w:bodyDiv w:val="1"/>
      <w:marLeft w:val="0"/>
      <w:marRight w:val="0"/>
      <w:marTop w:val="0"/>
      <w:marBottom w:val="0"/>
      <w:divBdr>
        <w:top w:val="none" w:sz="0" w:space="0" w:color="auto"/>
        <w:left w:val="none" w:sz="0" w:space="0" w:color="auto"/>
        <w:bottom w:val="none" w:sz="0" w:space="0" w:color="auto"/>
        <w:right w:val="none" w:sz="0" w:space="0" w:color="auto"/>
      </w:divBdr>
    </w:div>
    <w:div w:id="1457024620">
      <w:bodyDiv w:val="1"/>
      <w:marLeft w:val="0"/>
      <w:marRight w:val="0"/>
      <w:marTop w:val="0"/>
      <w:marBottom w:val="0"/>
      <w:divBdr>
        <w:top w:val="none" w:sz="0" w:space="0" w:color="auto"/>
        <w:left w:val="none" w:sz="0" w:space="0" w:color="auto"/>
        <w:bottom w:val="none" w:sz="0" w:space="0" w:color="auto"/>
        <w:right w:val="none" w:sz="0" w:space="0" w:color="auto"/>
      </w:divBdr>
    </w:div>
    <w:div w:id="1483307085">
      <w:bodyDiv w:val="1"/>
      <w:marLeft w:val="0"/>
      <w:marRight w:val="0"/>
      <w:marTop w:val="0"/>
      <w:marBottom w:val="0"/>
      <w:divBdr>
        <w:top w:val="none" w:sz="0" w:space="0" w:color="auto"/>
        <w:left w:val="none" w:sz="0" w:space="0" w:color="auto"/>
        <w:bottom w:val="none" w:sz="0" w:space="0" w:color="auto"/>
        <w:right w:val="none" w:sz="0" w:space="0" w:color="auto"/>
      </w:divBdr>
    </w:div>
    <w:div w:id="1484664869">
      <w:bodyDiv w:val="1"/>
      <w:marLeft w:val="0"/>
      <w:marRight w:val="0"/>
      <w:marTop w:val="0"/>
      <w:marBottom w:val="0"/>
      <w:divBdr>
        <w:top w:val="none" w:sz="0" w:space="0" w:color="auto"/>
        <w:left w:val="none" w:sz="0" w:space="0" w:color="auto"/>
        <w:bottom w:val="none" w:sz="0" w:space="0" w:color="auto"/>
        <w:right w:val="none" w:sz="0" w:space="0" w:color="auto"/>
      </w:divBdr>
    </w:div>
    <w:div w:id="1490946861">
      <w:bodyDiv w:val="1"/>
      <w:marLeft w:val="0"/>
      <w:marRight w:val="0"/>
      <w:marTop w:val="0"/>
      <w:marBottom w:val="0"/>
      <w:divBdr>
        <w:top w:val="none" w:sz="0" w:space="0" w:color="auto"/>
        <w:left w:val="none" w:sz="0" w:space="0" w:color="auto"/>
        <w:bottom w:val="none" w:sz="0" w:space="0" w:color="auto"/>
        <w:right w:val="none" w:sz="0" w:space="0" w:color="auto"/>
      </w:divBdr>
    </w:div>
    <w:div w:id="1498426704">
      <w:bodyDiv w:val="1"/>
      <w:marLeft w:val="0"/>
      <w:marRight w:val="0"/>
      <w:marTop w:val="0"/>
      <w:marBottom w:val="0"/>
      <w:divBdr>
        <w:top w:val="none" w:sz="0" w:space="0" w:color="auto"/>
        <w:left w:val="none" w:sz="0" w:space="0" w:color="auto"/>
        <w:bottom w:val="none" w:sz="0" w:space="0" w:color="auto"/>
        <w:right w:val="none" w:sz="0" w:space="0" w:color="auto"/>
      </w:divBdr>
    </w:div>
    <w:div w:id="1502771818">
      <w:bodyDiv w:val="1"/>
      <w:marLeft w:val="0"/>
      <w:marRight w:val="0"/>
      <w:marTop w:val="0"/>
      <w:marBottom w:val="0"/>
      <w:divBdr>
        <w:top w:val="none" w:sz="0" w:space="0" w:color="auto"/>
        <w:left w:val="none" w:sz="0" w:space="0" w:color="auto"/>
        <w:bottom w:val="none" w:sz="0" w:space="0" w:color="auto"/>
        <w:right w:val="none" w:sz="0" w:space="0" w:color="auto"/>
      </w:divBdr>
    </w:div>
    <w:div w:id="1506699851">
      <w:bodyDiv w:val="1"/>
      <w:marLeft w:val="0"/>
      <w:marRight w:val="0"/>
      <w:marTop w:val="0"/>
      <w:marBottom w:val="0"/>
      <w:divBdr>
        <w:top w:val="none" w:sz="0" w:space="0" w:color="auto"/>
        <w:left w:val="none" w:sz="0" w:space="0" w:color="auto"/>
        <w:bottom w:val="none" w:sz="0" w:space="0" w:color="auto"/>
        <w:right w:val="none" w:sz="0" w:space="0" w:color="auto"/>
      </w:divBdr>
    </w:div>
    <w:div w:id="1509439875">
      <w:bodyDiv w:val="1"/>
      <w:marLeft w:val="0"/>
      <w:marRight w:val="0"/>
      <w:marTop w:val="0"/>
      <w:marBottom w:val="0"/>
      <w:divBdr>
        <w:top w:val="none" w:sz="0" w:space="0" w:color="auto"/>
        <w:left w:val="none" w:sz="0" w:space="0" w:color="auto"/>
        <w:bottom w:val="none" w:sz="0" w:space="0" w:color="auto"/>
        <w:right w:val="none" w:sz="0" w:space="0" w:color="auto"/>
      </w:divBdr>
    </w:div>
    <w:div w:id="1519347744">
      <w:bodyDiv w:val="1"/>
      <w:marLeft w:val="0"/>
      <w:marRight w:val="0"/>
      <w:marTop w:val="0"/>
      <w:marBottom w:val="0"/>
      <w:divBdr>
        <w:top w:val="none" w:sz="0" w:space="0" w:color="auto"/>
        <w:left w:val="none" w:sz="0" w:space="0" w:color="auto"/>
        <w:bottom w:val="none" w:sz="0" w:space="0" w:color="auto"/>
        <w:right w:val="none" w:sz="0" w:space="0" w:color="auto"/>
      </w:divBdr>
    </w:div>
    <w:div w:id="1540238872">
      <w:bodyDiv w:val="1"/>
      <w:marLeft w:val="0"/>
      <w:marRight w:val="0"/>
      <w:marTop w:val="0"/>
      <w:marBottom w:val="0"/>
      <w:divBdr>
        <w:top w:val="none" w:sz="0" w:space="0" w:color="auto"/>
        <w:left w:val="none" w:sz="0" w:space="0" w:color="auto"/>
        <w:bottom w:val="none" w:sz="0" w:space="0" w:color="auto"/>
        <w:right w:val="none" w:sz="0" w:space="0" w:color="auto"/>
      </w:divBdr>
    </w:div>
    <w:div w:id="1570119568">
      <w:bodyDiv w:val="1"/>
      <w:marLeft w:val="0"/>
      <w:marRight w:val="0"/>
      <w:marTop w:val="0"/>
      <w:marBottom w:val="0"/>
      <w:divBdr>
        <w:top w:val="none" w:sz="0" w:space="0" w:color="auto"/>
        <w:left w:val="none" w:sz="0" w:space="0" w:color="auto"/>
        <w:bottom w:val="none" w:sz="0" w:space="0" w:color="auto"/>
        <w:right w:val="none" w:sz="0" w:space="0" w:color="auto"/>
      </w:divBdr>
    </w:div>
    <w:div w:id="1582790193">
      <w:bodyDiv w:val="1"/>
      <w:marLeft w:val="0"/>
      <w:marRight w:val="0"/>
      <w:marTop w:val="0"/>
      <w:marBottom w:val="0"/>
      <w:divBdr>
        <w:top w:val="none" w:sz="0" w:space="0" w:color="auto"/>
        <w:left w:val="none" w:sz="0" w:space="0" w:color="auto"/>
        <w:bottom w:val="none" w:sz="0" w:space="0" w:color="auto"/>
        <w:right w:val="none" w:sz="0" w:space="0" w:color="auto"/>
      </w:divBdr>
    </w:div>
    <w:div w:id="1590193201">
      <w:bodyDiv w:val="1"/>
      <w:marLeft w:val="0"/>
      <w:marRight w:val="0"/>
      <w:marTop w:val="0"/>
      <w:marBottom w:val="0"/>
      <w:divBdr>
        <w:top w:val="none" w:sz="0" w:space="0" w:color="auto"/>
        <w:left w:val="none" w:sz="0" w:space="0" w:color="auto"/>
        <w:bottom w:val="none" w:sz="0" w:space="0" w:color="auto"/>
        <w:right w:val="none" w:sz="0" w:space="0" w:color="auto"/>
      </w:divBdr>
    </w:div>
    <w:div w:id="1602912138">
      <w:bodyDiv w:val="1"/>
      <w:marLeft w:val="0"/>
      <w:marRight w:val="0"/>
      <w:marTop w:val="0"/>
      <w:marBottom w:val="0"/>
      <w:divBdr>
        <w:top w:val="none" w:sz="0" w:space="0" w:color="auto"/>
        <w:left w:val="none" w:sz="0" w:space="0" w:color="auto"/>
        <w:bottom w:val="none" w:sz="0" w:space="0" w:color="auto"/>
        <w:right w:val="none" w:sz="0" w:space="0" w:color="auto"/>
      </w:divBdr>
    </w:div>
    <w:div w:id="1609698564">
      <w:bodyDiv w:val="1"/>
      <w:marLeft w:val="0"/>
      <w:marRight w:val="0"/>
      <w:marTop w:val="0"/>
      <w:marBottom w:val="0"/>
      <w:divBdr>
        <w:top w:val="none" w:sz="0" w:space="0" w:color="auto"/>
        <w:left w:val="none" w:sz="0" w:space="0" w:color="auto"/>
        <w:bottom w:val="none" w:sz="0" w:space="0" w:color="auto"/>
        <w:right w:val="none" w:sz="0" w:space="0" w:color="auto"/>
      </w:divBdr>
    </w:div>
    <w:div w:id="1631126764">
      <w:bodyDiv w:val="1"/>
      <w:marLeft w:val="0"/>
      <w:marRight w:val="0"/>
      <w:marTop w:val="0"/>
      <w:marBottom w:val="0"/>
      <w:divBdr>
        <w:top w:val="none" w:sz="0" w:space="0" w:color="auto"/>
        <w:left w:val="none" w:sz="0" w:space="0" w:color="auto"/>
        <w:bottom w:val="none" w:sz="0" w:space="0" w:color="auto"/>
        <w:right w:val="none" w:sz="0" w:space="0" w:color="auto"/>
      </w:divBdr>
    </w:div>
    <w:div w:id="1647276297">
      <w:bodyDiv w:val="1"/>
      <w:marLeft w:val="0"/>
      <w:marRight w:val="0"/>
      <w:marTop w:val="0"/>
      <w:marBottom w:val="0"/>
      <w:divBdr>
        <w:top w:val="none" w:sz="0" w:space="0" w:color="auto"/>
        <w:left w:val="none" w:sz="0" w:space="0" w:color="auto"/>
        <w:bottom w:val="none" w:sz="0" w:space="0" w:color="auto"/>
        <w:right w:val="none" w:sz="0" w:space="0" w:color="auto"/>
      </w:divBdr>
    </w:div>
    <w:div w:id="1657297525">
      <w:bodyDiv w:val="1"/>
      <w:marLeft w:val="0"/>
      <w:marRight w:val="0"/>
      <w:marTop w:val="0"/>
      <w:marBottom w:val="0"/>
      <w:divBdr>
        <w:top w:val="none" w:sz="0" w:space="0" w:color="auto"/>
        <w:left w:val="none" w:sz="0" w:space="0" w:color="auto"/>
        <w:bottom w:val="none" w:sz="0" w:space="0" w:color="auto"/>
        <w:right w:val="none" w:sz="0" w:space="0" w:color="auto"/>
      </w:divBdr>
    </w:div>
    <w:div w:id="1665015982">
      <w:bodyDiv w:val="1"/>
      <w:marLeft w:val="0"/>
      <w:marRight w:val="0"/>
      <w:marTop w:val="0"/>
      <w:marBottom w:val="0"/>
      <w:divBdr>
        <w:top w:val="none" w:sz="0" w:space="0" w:color="auto"/>
        <w:left w:val="none" w:sz="0" w:space="0" w:color="auto"/>
        <w:bottom w:val="none" w:sz="0" w:space="0" w:color="auto"/>
        <w:right w:val="none" w:sz="0" w:space="0" w:color="auto"/>
      </w:divBdr>
    </w:div>
    <w:div w:id="1674576015">
      <w:bodyDiv w:val="1"/>
      <w:marLeft w:val="0"/>
      <w:marRight w:val="0"/>
      <w:marTop w:val="0"/>
      <w:marBottom w:val="0"/>
      <w:divBdr>
        <w:top w:val="none" w:sz="0" w:space="0" w:color="auto"/>
        <w:left w:val="none" w:sz="0" w:space="0" w:color="auto"/>
        <w:bottom w:val="none" w:sz="0" w:space="0" w:color="auto"/>
        <w:right w:val="none" w:sz="0" w:space="0" w:color="auto"/>
      </w:divBdr>
    </w:div>
    <w:div w:id="1696614201">
      <w:bodyDiv w:val="1"/>
      <w:marLeft w:val="0"/>
      <w:marRight w:val="0"/>
      <w:marTop w:val="0"/>
      <w:marBottom w:val="0"/>
      <w:divBdr>
        <w:top w:val="none" w:sz="0" w:space="0" w:color="auto"/>
        <w:left w:val="none" w:sz="0" w:space="0" w:color="auto"/>
        <w:bottom w:val="none" w:sz="0" w:space="0" w:color="auto"/>
        <w:right w:val="none" w:sz="0" w:space="0" w:color="auto"/>
      </w:divBdr>
    </w:div>
    <w:div w:id="1696732187">
      <w:bodyDiv w:val="1"/>
      <w:marLeft w:val="0"/>
      <w:marRight w:val="0"/>
      <w:marTop w:val="0"/>
      <w:marBottom w:val="0"/>
      <w:divBdr>
        <w:top w:val="none" w:sz="0" w:space="0" w:color="auto"/>
        <w:left w:val="none" w:sz="0" w:space="0" w:color="auto"/>
        <w:bottom w:val="none" w:sz="0" w:space="0" w:color="auto"/>
        <w:right w:val="none" w:sz="0" w:space="0" w:color="auto"/>
      </w:divBdr>
    </w:div>
    <w:div w:id="1710229475">
      <w:bodyDiv w:val="1"/>
      <w:marLeft w:val="0"/>
      <w:marRight w:val="0"/>
      <w:marTop w:val="0"/>
      <w:marBottom w:val="0"/>
      <w:divBdr>
        <w:top w:val="none" w:sz="0" w:space="0" w:color="auto"/>
        <w:left w:val="none" w:sz="0" w:space="0" w:color="auto"/>
        <w:bottom w:val="none" w:sz="0" w:space="0" w:color="auto"/>
        <w:right w:val="none" w:sz="0" w:space="0" w:color="auto"/>
      </w:divBdr>
    </w:div>
    <w:div w:id="1715157268">
      <w:bodyDiv w:val="1"/>
      <w:marLeft w:val="0"/>
      <w:marRight w:val="0"/>
      <w:marTop w:val="0"/>
      <w:marBottom w:val="0"/>
      <w:divBdr>
        <w:top w:val="none" w:sz="0" w:space="0" w:color="auto"/>
        <w:left w:val="none" w:sz="0" w:space="0" w:color="auto"/>
        <w:bottom w:val="none" w:sz="0" w:space="0" w:color="auto"/>
        <w:right w:val="none" w:sz="0" w:space="0" w:color="auto"/>
      </w:divBdr>
    </w:div>
    <w:div w:id="1724451348">
      <w:bodyDiv w:val="1"/>
      <w:marLeft w:val="0"/>
      <w:marRight w:val="0"/>
      <w:marTop w:val="0"/>
      <w:marBottom w:val="0"/>
      <w:divBdr>
        <w:top w:val="none" w:sz="0" w:space="0" w:color="auto"/>
        <w:left w:val="none" w:sz="0" w:space="0" w:color="auto"/>
        <w:bottom w:val="none" w:sz="0" w:space="0" w:color="auto"/>
        <w:right w:val="none" w:sz="0" w:space="0" w:color="auto"/>
      </w:divBdr>
    </w:div>
    <w:div w:id="1727100509">
      <w:bodyDiv w:val="1"/>
      <w:marLeft w:val="0"/>
      <w:marRight w:val="0"/>
      <w:marTop w:val="0"/>
      <w:marBottom w:val="0"/>
      <w:divBdr>
        <w:top w:val="none" w:sz="0" w:space="0" w:color="auto"/>
        <w:left w:val="none" w:sz="0" w:space="0" w:color="auto"/>
        <w:bottom w:val="none" w:sz="0" w:space="0" w:color="auto"/>
        <w:right w:val="none" w:sz="0" w:space="0" w:color="auto"/>
      </w:divBdr>
    </w:div>
    <w:div w:id="1731689644">
      <w:bodyDiv w:val="1"/>
      <w:marLeft w:val="0"/>
      <w:marRight w:val="0"/>
      <w:marTop w:val="0"/>
      <w:marBottom w:val="0"/>
      <w:divBdr>
        <w:top w:val="none" w:sz="0" w:space="0" w:color="auto"/>
        <w:left w:val="none" w:sz="0" w:space="0" w:color="auto"/>
        <w:bottom w:val="none" w:sz="0" w:space="0" w:color="auto"/>
        <w:right w:val="none" w:sz="0" w:space="0" w:color="auto"/>
      </w:divBdr>
    </w:div>
    <w:div w:id="1765759713">
      <w:bodyDiv w:val="1"/>
      <w:marLeft w:val="0"/>
      <w:marRight w:val="0"/>
      <w:marTop w:val="0"/>
      <w:marBottom w:val="0"/>
      <w:divBdr>
        <w:top w:val="none" w:sz="0" w:space="0" w:color="auto"/>
        <w:left w:val="none" w:sz="0" w:space="0" w:color="auto"/>
        <w:bottom w:val="none" w:sz="0" w:space="0" w:color="auto"/>
        <w:right w:val="none" w:sz="0" w:space="0" w:color="auto"/>
      </w:divBdr>
    </w:div>
    <w:div w:id="1787459235">
      <w:bodyDiv w:val="1"/>
      <w:marLeft w:val="0"/>
      <w:marRight w:val="0"/>
      <w:marTop w:val="0"/>
      <w:marBottom w:val="0"/>
      <w:divBdr>
        <w:top w:val="none" w:sz="0" w:space="0" w:color="auto"/>
        <w:left w:val="none" w:sz="0" w:space="0" w:color="auto"/>
        <w:bottom w:val="none" w:sz="0" w:space="0" w:color="auto"/>
        <w:right w:val="none" w:sz="0" w:space="0" w:color="auto"/>
      </w:divBdr>
    </w:div>
    <w:div w:id="1795051198">
      <w:bodyDiv w:val="1"/>
      <w:marLeft w:val="0"/>
      <w:marRight w:val="0"/>
      <w:marTop w:val="0"/>
      <w:marBottom w:val="0"/>
      <w:divBdr>
        <w:top w:val="none" w:sz="0" w:space="0" w:color="auto"/>
        <w:left w:val="none" w:sz="0" w:space="0" w:color="auto"/>
        <w:bottom w:val="none" w:sz="0" w:space="0" w:color="auto"/>
        <w:right w:val="none" w:sz="0" w:space="0" w:color="auto"/>
      </w:divBdr>
    </w:div>
    <w:div w:id="1806772900">
      <w:bodyDiv w:val="1"/>
      <w:marLeft w:val="0"/>
      <w:marRight w:val="0"/>
      <w:marTop w:val="0"/>
      <w:marBottom w:val="0"/>
      <w:divBdr>
        <w:top w:val="none" w:sz="0" w:space="0" w:color="auto"/>
        <w:left w:val="none" w:sz="0" w:space="0" w:color="auto"/>
        <w:bottom w:val="none" w:sz="0" w:space="0" w:color="auto"/>
        <w:right w:val="none" w:sz="0" w:space="0" w:color="auto"/>
      </w:divBdr>
    </w:div>
    <w:div w:id="1822959211">
      <w:bodyDiv w:val="1"/>
      <w:marLeft w:val="0"/>
      <w:marRight w:val="0"/>
      <w:marTop w:val="0"/>
      <w:marBottom w:val="0"/>
      <w:divBdr>
        <w:top w:val="none" w:sz="0" w:space="0" w:color="auto"/>
        <w:left w:val="none" w:sz="0" w:space="0" w:color="auto"/>
        <w:bottom w:val="none" w:sz="0" w:space="0" w:color="auto"/>
        <w:right w:val="none" w:sz="0" w:space="0" w:color="auto"/>
      </w:divBdr>
    </w:div>
    <w:div w:id="1834835724">
      <w:bodyDiv w:val="1"/>
      <w:marLeft w:val="0"/>
      <w:marRight w:val="0"/>
      <w:marTop w:val="0"/>
      <w:marBottom w:val="0"/>
      <w:divBdr>
        <w:top w:val="none" w:sz="0" w:space="0" w:color="auto"/>
        <w:left w:val="none" w:sz="0" w:space="0" w:color="auto"/>
        <w:bottom w:val="none" w:sz="0" w:space="0" w:color="auto"/>
        <w:right w:val="none" w:sz="0" w:space="0" w:color="auto"/>
      </w:divBdr>
    </w:div>
    <w:div w:id="1836072975">
      <w:bodyDiv w:val="1"/>
      <w:marLeft w:val="0"/>
      <w:marRight w:val="0"/>
      <w:marTop w:val="0"/>
      <w:marBottom w:val="0"/>
      <w:divBdr>
        <w:top w:val="none" w:sz="0" w:space="0" w:color="auto"/>
        <w:left w:val="none" w:sz="0" w:space="0" w:color="auto"/>
        <w:bottom w:val="none" w:sz="0" w:space="0" w:color="auto"/>
        <w:right w:val="none" w:sz="0" w:space="0" w:color="auto"/>
      </w:divBdr>
    </w:div>
    <w:div w:id="1851606631">
      <w:bodyDiv w:val="1"/>
      <w:marLeft w:val="0"/>
      <w:marRight w:val="0"/>
      <w:marTop w:val="0"/>
      <w:marBottom w:val="0"/>
      <w:divBdr>
        <w:top w:val="none" w:sz="0" w:space="0" w:color="auto"/>
        <w:left w:val="none" w:sz="0" w:space="0" w:color="auto"/>
        <w:bottom w:val="none" w:sz="0" w:space="0" w:color="auto"/>
        <w:right w:val="none" w:sz="0" w:space="0" w:color="auto"/>
      </w:divBdr>
    </w:div>
    <w:div w:id="1861313631">
      <w:bodyDiv w:val="1"/>
      <w:marLeft w:val="0"/>
      <w:marRight w:val="0"/>
      <w:marTop w:val="0"/>
      <w:marBottom w:val="0"/>
      <w:divBdr>
        <w:top w:val="none" w:sz="0" w:space="0" w:color="auto"/>
        <w:left w:val="none" w:sz="0" w:space="0" w:color="auto"/>
        <w:bottom w:val="none" w:sz="0" w:space="0" w:color="auto"/>
        <w:right w:val="none" w:sz="0" w:space="0" w:color="auto"/>
      </w:divBdr>
    </w:div>
    <w:div w:id="1866213144">
      <w:bodyDiv w:val="1"/>
      <w:marLeft w:val="0"/>
      <w:marRight w:val="0"/>
      <w:marTop w:val="0"/>
      <w:marBottom w:val="0"/>
      <w:divBdr>
        <w:top w:val="none" w:sz="0" w:space="0" w:color="auto"/>
        <w:left w:val="none" w:sz="0" w:space="0" w:color="auto"/>
        <w:bottom w:val="none" w:sz="0" w:space="0" w:color="auto"/>
        <w:right w:val="none" w:sz="0" w:space="0" w:color="auto"/>
      </w:divBdr>
    </w:div>
    <w:div w:id="1882554362">
      <w:bodyDiv w:val="1"/>
      <w:marLeft w:val="0"/>
      <w:marRight w:val="0"/>
      <w:marTop w:val="0"/>
      <w:marBottom w:val="0"/>
      <w:divBdr>
        <w:top w:val="none" w:sz="0" w:space="0" w:color="auto"/>
        <w:left w:val="none" w:sz="0" w:space="0" w:color="auto"/>
        <w:bottom w:val="none" w:sz="0" w:space="0" w:color="auto"/>
        <w:right w:val="none" w:sz="0" w:space="0" w:color="auto"/>
      </w:divBdr>
    </w:div>
    <w:div w:id="1887717136">
      <w:bodyDiv w:val="1"/>
      <w:marLeft w:val="0"/>
      <w:marRight w:val="0"/>
      <w:marTop w:val="0"/>
      <w:marBottom w:val="0"/>
      <w:divBdr>
        <w:top w:val="none" w:sz="0" w:space="0" w:color="auto"/>
        <w:left w:val="none" w:sz="0" w:space="0" w:color="auto"/>
        <w:bottom w:val="none" w:sz="0" w:space="0" w:color="auto"/>
        <w:right w:val="none" w:sz="0" w:space="0" w:color="auto"/>
      </w:divBdr>
    </w:div>
    <w:div w:id="1895696925">
      <w:bodyDiv w:val="1"/>
      <w:marLeft w:val="0"/>
      <w:marRight w:val="0"/>
      <w:marTop w:val="0"/>
      <w:marBottom w:val="0"/>
      <w:divBdr>
        <w:top w:val="none" w:sz="0" w:space="0" w:color="auto"/>
        <w:left w:val="none" w:sz="0" w:space="0" w:color="auto"/>
        <w:bottom w:val="none" w:sz="0" w:space="0" w:color="auto"/>
        <w:right w:val="none" w:sz="0" w:space="0" w:color="auto"/>
      </w:divBdr>
    </w:div>
    <w:div w:id="1907757147">
      <w:bodyDiv w:val="1"/>
      <w:marLeft w:val="0"/>
      <w:marRight w:val="0"/>
      <w:marTop w:val="0"/>
      <w:marBottom w:val="0"/>
      <w:divBdr>
        <w:top w:val="none" w:sz="0" w:space="0" w:color="auto"/>
        <w:left w:val="none" w:sz="0" w:space="0" w:color="auto"/>
        <w:bottom w:val="none" w:sz="0" w:space="0" w:color="auto"/>
        <w:right w:val="none" w:sz="0" w:space="0" w:color="auto"/>
      </w:divBdr>
    </w:div>
    <w:div w:id="1915309589">
      <w:bodyDiv w:val="1"/>
      <w:marLeft w:val="0"/>
      <w:marRight w:val="0"/>
      <w:marTop w:val="0"/>
      <w:marBottom w:val="0"/>
      <w:divBdr>
        <w:top w:val="none" w:sz="0" w:space="0" w:color="auto"/>
        <w:left w:val="none" w:sz="0" w:space="0" w:color="auto"/>
        <w:bottom w:val="none" w:sz="0" w:space="0" w:color="auto"/>
        <w:right w:val="none" w:sz="0" w:space="0" w:color="auto"/>
      </w:divBdr>
    </w:div>
    <w:div w:id="1918200244">
      <w:bodyDiv w:val="1"/>
      <w:marLeft w:val="0"/>
      <w:marRight w:val="0"/>
      <w:marTop w:val="0"/>
      <w:marBottom w:val="0"/>
      <w:divBdr>
        <w:top w:val="none" w:sz="0" w:space="0" w:color="auto"/>
        <w:left w:val="none" w:sz="0" w:space="0" w:color="auto"/>
        <w:bottom w:val="none" w:sz="0" w:space="0" w:color="auto"/>
        <w:right w:val="none" w:sz="0" w:space="0" w:color="auto"/>
      </w:divBdr>
    </w:div>
    <w:div w:id="1918857120">
      <w:bodyDiv w:val="1"/>
      <w:marLeft w:val="0"/>
      <w:marRight w:val="0"/>
      <w:marTop w:val="0"/>
      <w:marBottom w:val="0"/>
      <w:divBdr>
        <w:top w:val="none" w:sz="0" w:space="0" w:color="auto"/>
        <w:left w:val="none" w:sz="0" w:space="0" w:color="auto"/>
        <w:bottom w:val="none" w:sz="0" w:space="0" w:color="auto"/>
        <w:right w:val="none" w:sz="0" w:space="0" w:color="auto"/>
      </w:divBdr>
    </w:div>
    <w:div w:id="1921062927">
      <w:bodyDiv w:val="1"/>
      <w:marLeft w:val="0"/>
      <w:marRight w:val="0"/>
      <w:marTop w:val="0"/>
      <w:marBottom w:val="0"/>
      <w:divBdr>
        <w:top w:val="none" w:sz="0" w:space="0" w:color="auto"/>
        <w:left w:val="none" w:sz="0" w:space="0" w:color="auto"/>
        <w:bottom w:val="none" w:sz="0" w:space="0" w:color="auto"/>
        <w:right w:val="none" w:sz="0" w:space="0" w:color="auto"/>
      </w:divBdr>
    </w:div>
    <w:div w:id="1929120253">
      <w:bodyDiv w:val="1"/>
      <w:marLeft w:val="0"/>
      <w:marRight w:val="0"/>
      <w:marTop w:val="0"/>
      <w:marBottom w:val="0"/>
      <w:divBdr>
        <w:top w:val="none" w:sz="0" w:space="0" w:color="auto"/>
        <w:left w:val="none" w:sz="0" w:space="0" w:color="auto"/>
        <w:bottom w:val="none" w:sz="0" w:space="0" w:color="auto"/>
        <w:right w:val="none" w:sz="0" w:space="0" w:color="auto"/>
      </w:divBdr>
    </w:div>
    <w:div w:id="1938632882">
      <w:bodyDiv w:val="1"/>
      <w:marLeft w:val="0"/>
      <w:marRight w:val="0"/>
      <w:marTop w:val="0"/>
      <w:marBottom w:val="0"/>
      <w:divBdr>
        <w:top w:val="none" w:sz="0" w:space="0" w:color="auto"/>
        <w:left w:val="none" w:sz="0" w:space="0" w:color="auto"/>
        <w:bottom w:val="none" w:sz="0" w:space="0" w:color="auto"/>
        <w:right w:val="none" w:sz="0" w:space="0" w:color="auto"/>
      </w:divBdr>
    </w:div>
    <w:div w:id="1957985263">
      <w:bodyDiv w:val="1"/>
      <w:marLeft w:val="0"/>
      <w:marRight w:val="0"/>
      <w:marTop w:val="0"/>
      <w:marBottom w:val="0"/>
      <w:divBdr>
        <w:top w:val="none" w:sz="0" w:space="0" w:color="auto"/>
        <w:left w:val="none" w:sz="0" w:space="0" w:color="auto"/>
        <w:bottom w:val="none" w:sz="0" w:space="0" w:color="auto"/>
        <w:right w:val="none" w:sz="0" w:space="0" w:color="auto"/>
      </w:divBdr>
    </w:div>
    <w:div w:id="1959068083">
      <w:bodyDiv w:val="1"/>
      <w:marLeft w:val="0"/>
      <w:marRight w:val="0"/>
      <w:marTop w:val="0"/>
      <w:marBottom w:val="0"/>
      <w:divBdr>
        <w:top w:val="none" w:sz="0" w:space="0" w:color="auto"/>
        <w:left w:val="none" w:sz="0" w:space="0" w:color="auto"/>
        <w:bottom w:val="none" w:sz="0" w:space="0" w:color="auto"/>
        <w:right w:val="none" w:sz="0" w:space="0" w:color="auto"/>
      </w:divBdr>
    </w:div>
    <w:div w:id="1966349778">
      <w:bodyDiv w:val="1"/>
      <w:marLeft w:val="0"/>
      <w:marRight w:val="0"/>
      <w:marTop w:val="0"/>
      <w:marBottom w:val="0"/>
      <w:divBdr>
        <w:top w:val="none" w:sz="0" w:space="0" w:color="auto"/>
        <w:left w:val="none" w:sz="0" w:space="0" w:color="auto"/>
        <w:bottom w:val="none" w:sz="0" w:space="0" w:color="auto"/>
        <w:right w:val="none" w:sz="0" w:space="0" w:color="auto"/>
      </w:divBdr>
    </w:div>
    <w:div w:id="1982687226">
      <w:bodyDiv w:val="1"/>
      <w:marLeft w:val="0"/>
      <w:marRight w:val="0"/>
      <w:marTop w:val="0"/>
      <w:marBottom w:val="0"/>
      <w:divBdr>
        <w:top w:val="none" w:sz="0" w:space="0" w:color="auto"/>
        <w:left w:val="none" w:sz="0" w:space="0" w:color="auto"/>
        <w:bottom w:val="none" w:sz="0" w:space="0" w:color="auto"/>
        <w:right w:val="none" w:sz="0" w:space="0" w:color="auto"/>
      </w:divBdr>
    </w:div>
    <w:div w:id="1983073033">
      <w:bodyDiv w:val="1"/>
      <w:marLeft w:val="0"/>
      <w:marRight w:val="0"/>
      <w:marTop w:val="0"/>
      <w:marBottom w:val="0"/>
      <w:divBdr>
        <w:top w:val="none" w:sz="0" w:space="0" w:color="auto"/>
        <w:left w:val="none" w:sz="0" w:space="0" w:color="auto"/>
        <w:bottom w:val="none" w:sz="0" w:space="0" w:color="auto"/>
        <w:right w:val="none" w:sz="0" w:space="0" w:color="auto"/>
      </w:divBdr>
    </w:div>
    <w:div w:id="1992754804">
      <w:bodyDiv w:val="1"/>
      <w:marLeft w:val="0"/>
      <w:marRight w:val="0"/>
      <w:marTop w:val="0"/>
      <w:marBottom w:val="0"/>
      <w:divBdr>
        <w:top w:val="none" w:sz="0" w:space="0" w:color="auto"/>
        <w:left w:val="none" w:sz="0" w:space="0" w:color="auto"/>
        <w:bottom w:val="none" w:sz="0" w:space="0" w:color="auto"/>
        <w:right w:val="none" w:sz="0" w:space="0" w:color="auto"/>
      </w:divBdr>
    </w:div>
    <w:div w:id="2002271738">
      <w:bodyDiv w:val="1"/>
      <w:marLeft w:val="0"/>
      <w:marRight w:val="0"/>
      <w:marTop w:val="0"/>
      <w:marBottom w:val="0"/>
      <w:divBdr>
        <w:top w:val="none" w:sz="0" w:space="0" w:color="auto"/>
        <w:left w:val="none" w:sz="0" w:space="0" w:color="auto"/>
        <w:bottom w:val="none" w:sz="0" w:space="0" w:color="auto"/>
        <w:right w:val="none" w:sz="0" w:space="0" w:color="auto"/>
      </w:divBdr>
    </w:div>
    <w:div w:id="2007048790">
      <w:bodyDiv w:val="1"/>
      <w:marLeft w:val="0"/>
      <w:marRight w:val="0"/>
      <w:marTop w:val="0"/>
      <w:marBottom w:val="0"/>
      <w:divBdr>
        <w:top w:val="none" w:sz="0" w:space="0" w:color="auto"/>
        <w:left w:val="none" w:sz="0" w:space="0" w:color="auto"/>
        <w:bottom w:val="none" w:sz="0" w:space="0" w:color="auto"/>
        <w:right w:val="none" w:sz="0" w:space="0" w:color="auto"/>
      </w:divBdr>
    </w:div>
    <w:div w:id="2025789076">
      <w:bodyDiv w:val="1"/>
      <w:marLeft w:val="0"/>
      <w:marRight w:val="0"/>
      <w:marTop w:val="0"/>
      <w:marBottom w:val="0"/>
      <w:divBdr>
        <w:top w:val="none" w:sz="0" w:space="0" w:color="auto"/>
        <w:left w:val="none" w:sz="0" w:space="0" w:color="auto"/>
        <w:bottom w:val="none" w:sz="0" w:space="0" w:color="auto"/>
        <w:right w:val="none" w:sz="0" w:space="0" w:color="auto"/>
      </w:divBdr>
    </w:div>
    <w:div w:id="2044356560">
      <w:bodyDiv w:val="1"/>
      <w:marLeft w:val="0"/>
      <w:marRight w:val="0"/>
      <w:marTop w:val="0"/>
      <w:marBottom w:val="0"/>
      <w:divBdr>
        <w:top w:val="none" w:sz="0" w:space="0" w:color="auto"/>
        <w:left w:val="none" w:sz="0" w:space="0" w:color="auto"/>
        <w:bottom w:val="none" w:sz="0" w:space="0" w:color="auto"/>
        <w:right w:val="none" w:sz="0" w:space="0" w:color="auto"/>
      </w:divBdr>
    </w:div>
    <w:div w:id="2069986688">
      <w:bodyDiv w:val="1"/>
      <w:marLeft w:val="0"/>
      <w:marRight w:val="0"/>
      <w:marTop w:val="0"/>
      <w:marBottom w:val="0"/>
      <w:divBdr>
        <w:top w:val="none" w:sz="0" w:space="0" w:color="auto"/>
        <w:left w:val="none" w:sz="0" w:space="0" w:color="auto"/>
        <w:bottom w:val="none" w:sz="0" w:space="0" w:color="auto"/>
        <w:right w:val="none" w:sz="0" w:space="0" w:color="auto"/>
      </w:divBdr>
    </w:div>
    <w:div w:id="2093961843">
      <w:bodyDiv w:val="1"/>
      <w:marLeft w:val="0"/>
      <w:marRight w:val="0"/>
      <w:marTop w:val="0"/>
      <w:marBottom w:val="0"/>
      <w:divBdr>
        <w:top w:val="none" w:sz="0" w:space="0" w:color="auto"/>
        <w:left w:val="none" w:sz="0" w:space="0" w:color="auto"/>
        <w:bottom w:val="none" w:sz="0" w:space="0" w:color="auto"/>
        <w:right w:val="none" w:sz="0" w:space="0" w:color="auto"/>
      </w:divBdr>
    </w:div>
    <w:div w:id="2094080343">
      <w:bodyDiv w:val="1"/>
      <w:marLeft w:val="0"/>
      <w:marRight w:val="0"/>
      <w:marTop w:val="0"/>
      <w:marBottom w:val="0"/>
      <w:divBdr>
        <w:top w:val="none" w:sz="0" w:space="0" w:color="auto"/>
        <w:left w:val="none" w:sz="0" w:space="0" w:color="auto"/>
        <w:bottom w:val="none" w:sz="0" w:space="0" w:color="auto"/>
        <w:right w:val="none" w:sz="0" w:space="0" w:color="auto"/>
      </w:divBdr>
    </w:div>
    <w:div w:id="2096704723">
      <w:bodyDiv w:val="1"/>
      <w:marLeft w:val="0"/>
      <w:marRight w:val="0"/>
      <w:marTop w:val="0"/>
      <w:marBottom w:val="0"/>
      <w:divBdr>
        <w:top w:val="none" w:sz="0" w:space="0" w:color="auto"/>
        <w:left w:val="none" w:sz="0" w:space="0" w:color="auto"/>
        <w:bottom w:val="none" w:sz="0" w:space="0" w:color="auto"/>
        <w:right w:val="none" w:sz="0" w:space="0" w:color="auto"/>
      </w:divBdr>
    </w:div>
    <w:div w:id="2097704596">
      <w:bodyDiv w:val="1"/>
      <w:marLeft w:val="0"/>
      <w:marRight w:val="0"/>
      <w:marTop w:val="0"/>
      <w:marBottom w:val="0"/>
      <w:divBdr>
        <w:top w:val="none" w:sz="0" w:space="0" w:color="auto"/>
        <w:left w:val="none" w:sz="0" w:space="0" w:color="auto"/>
        <w:bottom w:val="none" w:sz="0" w:space="0" w:color="auto"/>
        <w:right w:val="none" w:sz="0" w:space="0" w:color="auto"/>
      </w:divBdr>
    </w:div>
    <w:div w:id="2113551470">
      <w:bodyDiv w:val="1"/>
      <w:marLeft w:val="0"/>
      <w:marRight w:val="0"/>
      <w:marTop w:val="0"/>
      <w:marBottom w:val="0"/>
      <w:divBdr>
        <w:top w:val="none" w:sz="0" w:space="0" w:color="auto"/>
        <w:left w:val="none" w:sz="0" w:space="0" w:color="auto"/>
        <w:bottom w:val="none" w:sz="0" w:space="0" w:color="auto"/>
        <w:right w:val="none" w:sz="0" w:space="0" w:color="auto"/>
      </w:divBdr>
    </w:div>
    <w:div w:id="2118669311">
      <w:bodyDiv w:val="1"/>
      <w:marLeft w:val="0"/>
      <w:marRight w:val="0"/>
      <w:marTop w:val="0"/>
      <w:marBottom w:val="0"/>
      <w:divBdr>
        <w:top w:val="none" w:sz="0" w:space="0" w:color="auto"/>
        <w:left w:val="none" w:sz="0" w:space="0" w:color="auto"/>
        <w:bottom w:val="none" w:sz="0" w:space="0" w:color="auto"/>
        <w:right w:val="none" w:sz="0" w:space="0" w:color="auto"/>
      </w:divBdr>
    </w:div>
    <w:div w:id="2121298447">
      <w:bodyDiv w:val="1"/>
      <w:marLeft w:val="0"/>
      <w:marRight w:val="0"/>
      <w:marTop w:val="0"/>
      <w:marBottom w:val="0"/>
      <w:divBdr>
        <w:top w:val="none" w:sz="0" w:space="0" w:color="auto"/>
        <w:left w:val="none" w:sz="0" w:space="0" w:color="auto"/>
        <w:bottom w:val="none" w:sz="0" w:space="0" w:color="auto"/>
        <w:right w:val="none" w:sz="0" w:space="0" w:color="auto"/>
      </w:divBdr>
    </w:div>
    <w:div w:id="2128113206">
      <w:bodyDiv w:val="1"/>
      <w:marLeft w:val="0"/>
      <w:marRight w:val="0"/>
      <w:marTop w:val="0"/>
      <w:marBottom w:val="0"/>
      <w:divBdr>
        <w:top w:val="none" w:sz="0" w:space="0" w:color="auto"/>
        <w:left w:val="none" w:sz="0" w:space="0" w:color="auto"/>
        <w:bottom w:val="none" w:sz="0" w:space="0" w:color="auto"/>
        <w:right w:val="none" w:sz="0" w:space="0" w:color="auto"/>
      </w:divBdr>
    </w:div>
    <w:div w:id="213975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80D43-A336-4D92-B19F-EDC9D233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1062</Words>
  <Characters>5735</Characters>
  <Application>Microsoft Office Word</Application>
  <DocSecurity>0</DocSecurity>
  <Lines>47</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FINANCIAL RESULTS FOR THE FISCAL YEAR 2013</vt:lpstr>
      <vt:lpstr>FINANCIAL RESULTS FOR THE FISCAL YEAR 2013</vt:lpstr>
    </vt:vector>
  </TitlesOfParts>
  <Company>Microsoft</Company>
  <LinksUpToDate>false</LinksUpToDate>
  <CharactersWithSpaces>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RESULTS FOR THE FISCAL YEAR 2013</dc:title>
  <dc:creator>MARILENA-TURBO X</dc:creator>
  <cp:lastModifiedBy>Καπελέρη Κατερίνα</cp:lastModifiedBy>
  <cp:revision>3</cp:revision>
  <cp:lastPrinted>2018-03-12T19:02:00Z</cp:lastPrinted>
  <dcterms:created xsi:type="dcterms:W3CDTF">2018-03-12T19:10:00Z</dcterms:created>
  <dcterms:modified xsi:type="dcterms:W3CDTF">2018-03-12T19:19:00Z</dcterms:modified>
</cp:coreProperties>
</file>