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01A" w:rsidRPr="00216F46" w:rsidRDefault="00FB301A" w:rsidP="00FB301A">
      <w:pPr>
        <w:pStyle w:val="Body"/>
        <w:spacing w:after="200" w:line="276" w:lineRule="auto"/>
        <w:rPr>
          <w:sz w:val="24"/>
          <w:szCs w:val="24"/>
        </w:rPr>
      </w:pPr>
      <w:r w:rsidRPr="00216F46">
        <w:rPr>
          <w:rFonts w:ascii="Arial" w:hAnsi="Arial"/>
          <w:noProof/>
          <w:sz w:val="24"/>
          <w:szCs w:val="24"/>
        </w:rPr>
        <w:drawing>
          <wp:inline distT="0" distB="0" distL="0" distR="0">
            <wp:extent cx="9525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00" cy="838200"/>
                    </a:xfrm>
                    <a:prstGeom prst="rect">
                      <a:avLst/>
                    </a:prstGeom>
                    <a:noFill/>
                    <a:ln>
                      <a:noFill/>
                    </a:ln>
                  </pic:spPr>
                </pic:pic>
              </a:graphicData>
            </a:graphic>
          </wp:inline>
        </w:drawing>
      </w:r>
    </w:p>
    <w:p w:rsidR="00FB301A" w:rsidRPr="00216F46" w:rsidRDefault="00FB301A" w:rsidP="00FB301A">
      <w:pPr>
        <w:pStyle w:val="Body"/>
        <w:spacing w:after="200" w:line="276" w:lineRule="auto"/>
        <w:jc w:val="center"/>
        <w:rPr>
          <w:b/>
          <w:bCs/>
          <w:sz w:val="24"/>
          <w:szCs w:val="24"/>
          <w:u w:val="single"/>
        </w:rPr>
      </w:pPr>
      <w:r w:rsidRPr="00216F46">
        <w:rPr>
          <w:b/>
          <w:bCs/>
          <w:sz w:val="24"/>
          <w:szCs w:val="24"/>
          <w:u w:val="single"/>
        </w:rPr>
        <w:t>Δελτίο Τύπου</w:t>
      </w:r>
    </w:p>
    <w:p w:rsidR="00FB301A" w:rsidRDefault="00FB301A" w:rsidP="006F1EEF">
      <w:pPr>
        <w:pStyle w:val="Body"/>
        <w:spacing w:after="200" w:line="276" w:lineRule="auto"/>
        <w:jc w:val="right"/>
        <w:rPr>
          <w:sz w:val="24"/>
          <w:szCs w:val="24"/>
        </w:rPr>
      </w:pPr>
      <w:r w:rsidRPr="00216F46">
        <w:rPr>
          <w:sz w:val="24"/>
          <w:szCs w:val="24"/>
        </w:rPr>
        <w:t>Μαρούσι, 23/11/2017</w:t>
      </w:r>
    </w:p>
    <w:p w:rsidR="006F1EEF" w:rsidRPr="00216F46" w:rsidRDefault="006F1EEF" w:rsidP="006F1EEF">
      <w:pPr>
        <w:pStyle w:val="Body"/>
        <w:spacing w:after="200" w:line="276" w:lineRule="auto"/>
        <w:jc w:val="right"/>
        <w:rPr>
          <w:sz w:val="24"/>
          <w:szCs w:val="24"/>
        </w:rPr>
      </w:pPr>
    </w:p>
    <w:p w:rsidR="00FB301A" w:rsidRPr="00216F46" w:rsidRDefault="00FB301A" w:rsidP="00FB301A">
      <w:pPr>
        <w:spacing w:after="0" w:line="259" w:lineRule="auto"/>
        <w:jc w:val="center"/>
        <w:rPr>
          <w:rFonts w:asciiTheme="minorHAnsi" w:eastAsiaTheme="minorHAnsi" w:hAnsiTheme="minorHAnsi"/>
          <w:b/>
          <w:color w:val="000000" w:themeColor="text1"/>
          <w:sz w:val="24"/>
          <w:szCs w:val="24"/>
        </w:rPr>
      </w:pPr>
      <w:r w:rsidRPr="00216F46">
        <w:rPr>
          <w:rFonts w:asciiTheme="minorHAnsi" w:eastAsiaTheme="minorHAnsi" w:hAnsiTheme="minorHAnsi"/>
          <w:b/>
          <w:color w:val="000000" w:themeColor="text1"/>
          <w:sz w:val="24"/>
          <w:szCs w:val="24"/>
        </w:rPr>
        <w:t xml:space="preserve">Ομιλία του </w:t>
      </w:r>
      <w:r w:rsidR="00785B75" w:rsidRPr="00216F46">
        <w:rPr>
          <w:rFonts w:asciiTheme="minorHAnsi" w:eastAsiaTheme="minorHAnsi" w:hAnsiTheme="minorHAnsi"/>
          <w:b/>
          <w:color w:val="000000" w:themeColor="text1"/>
          <w:sz w:val="24"/>
          <w:szCs w:val="24"/>
        </w:rPr>
        <w:t xml:space="preserve">Εκτελεστικού </w:t>
      </w:r>
      <w:r w:rsidRPr="00216F46">
        <w:rPr>
          <w:rFonts w:asciiTheme="minorHAnsi" w:eastAsiaTheme="minorHAnsi" w:hAnsiTheme="minorHAnsi"/>
          <w:b/>
          <w:color w:val="000000" w:themeColor="text1"/>
          <w:sz w:val="24"/>
          <w:szCs w:val="24"/>
        </w:rPr>
        <w:t xml:space="preserve">Προέδρου της ΕΛΠΕ κ. Ευστάθιου </w:t>
      </w:r>
      <w:proofErr w:type="spellStart"/>
      <w:r w:rsidRPr="00216F46">
        <w:rPr>
          <w:rFonts w:asciiTheme="minorHAnsi" w:eastAsiaTheme="minorHAnsi" w:hAnsiTheme="minorHAnsi"/>
          <w:b/>
          <w:color w:val="000000" w:themeColor="text1"/>
          <w:sz w:val="24"/>
          <w:szCs w:val="24"/>
        </w:rPr>
        <w:t>Τσοτσορού</w:t>
      </w:r>
      <w:proofErr w:type="spellEnd"/>
      <w:r w:rsidRPr="00216F46">
        <w:rPr>
          <w:rFonts w:asciiTheme="minorHAnsi" w:eastAsiaTheme="minorHAnsi" w:hAnsiTheme="minorHAnsi"/>
          <w:b/>
          <w:color w:val="000000" w:themeColor="text1"/>
          <w:sz w:val="24"/>
          <w:szCs w:val="24"/>
        </w:rPr>
        <w:t xml:space="preserve"> </w:t>
      </w:r>
    </w:p>
    <w:p w:rsidR="00FB301A" w:rsidRPr="00216F46" w:rsidRDefault="00FB301A" w:rsidP="00FB301A">
      <w:pPr>
        <w:spacing w:after="0" w:line="259" w:lineRule="auto"/>
        <w:jc w:val="center"/>
        <w:rPr>
          <w:rFonts w:asciiTheme="minorHAnsi" w:eastAsiaTheme="minorHAnsi" w:hAnsiTheme="minorHAnsi"/>
          <w:b/>
          <w:color w:val="000000" w:themeColor="text1"/>
          <w:sz w:val="24"/>
          <w:szCs w:val="24"/>
        </w:rPr>
      </w:pPr>
      <w:r w:rsidRPr="00216F46">
        <w:rPr>
          <w:rFonts w:asciiTheme="minorHAnsi" w:eastAsiaTheme="minorHAnsi" w:hAnsiTheme="minorHAnsi"/>
          <w:b/>
          <w:color w:val="000000" w:themeColor="text1"/>
          <w:sz w:val="24"/>
          <w:szCs w:val="24"/>
        </w:rPr>
        <w:t>στο ετήσιο Συνέδριο του ΙΕΝΕ «Ενέργεια &amp; Ανάπτυξη 2017»</w:t>
      </w:r>
    </w:p>
    <w:p w:rsidR="00FB301A" w:rsidRDefault="00FB301A" w:rsidP="00FB301A">
      <w:pPr>
        <w:spacing w:after="0" w:line="259" w:lineRule="auto"/>
        <w:jc w:val="right"/>
        <w:rPr>
          <w:rFonts w:asciiTheme="minorHAnsi" w:eastAsiaTheme="minorHAnsi" w:hAnsiTheme="minorHAnsi"/>
          <w:i/>
          <w:color w:val="000000" w:themeColor="text1"/>
          <w:sz w:val="24"/>
          <w:szCs w:val="24"/>
        </w:rPr>
      </w:pPr>
      <w:r w:rsidRPr="004E2CB7">
        <w:rPr>
          <w:rFonts w:asciiTheme="minorHAnsi" w:eastAsiaTheme="minorHAnsi" w:hAnsiTheme="minorHAnsi"/>
          <w:i/>
          <w:color w:val="000000" w:themeColor="text1"/>
          <w:sz w:val="24"/>
          <w:szCs w:val="24"/>
        </w:rPr>
        <w:t>(23</w:t>
      </w:r>
      <w:r w:rsidR="00164FB0">
        <w:rPr>
          <w:rFonts w:asciiTheme="minorHAnsi" w:eastAsiaTheme="minorHAnsi" w:hAnsiTheme="minorHAnsi"/>
          <w:i/>
          <w:color w:val="000000" w:themeColor="text1"/>
          <w:sz w:val="24"/>
          <w:szCs w:val="24"/>
          <w:lang w:val="en-US"/>
        </w:rPr>
        <w:t xml:space="preserve"> &amp; 24</w:t>
      </w:r>
      <w:r w:rsidRPr="004E2CB7">
        <w:rPr>
          <w:rFonts w:asciiTheme="minorHAnsi" w:eastAsiaTheme="minorHAnsi" w:hAnsiTheme="minorHAnsi"/>
          <w:i/>
          <w:color w:val="000000" w:themeColor="text1"/>
          <w:sz w:val="24"/>
          <w:szCs w:val="24"/>
        </w:rPr>
        <w:t xml:space="preserve"> Νοεμβρίου,  Ίδρυμα Ευγενίδου)</w:t>
      </w:r>
    </w:p>
    <w:p w:rsidR="006F1EEF" w:rsidRPr="004E2CB7" w:rsidRDefault="006F1EEF" w:rsidP="00FB301A">
      <w:pPr>
        <w:spacing w:after="0" w:line="259" w:lineRule="auto"/>
        <w:jc w:val="right"/>
        <w:rPr>
          <w:rFonts w:asciiTheme="minorHAnsi" w:eastAsiaTheme="minorHAnsi" w:hAnsiTheme="minorHAnsi"/>
          <w:i/>
          <w:color w:val="000000" w:themeColor="text1"/>
          <w:sz w:val="24"/>
          <w:szCs w:val="24"/>
        </w:rPr>
      </w:pPr>
    </w:p>
    <w:p w:rsidR="00FB301A" w:rsidRPr="00216F46" w:rsidRDefault="00FB301A" w:rsidP="00FB301A">
      <w:pPr>
        <w:spacing w:after="0" w:line="259" w:lineRule="auto"/>
        <w:jc w:val="center"/>
        <w:rPr>
          <w:rFonts w:asciiTheme="minorHAnsi" w:eastAsiaTheme="minorHAnsi" w:hAnsiTheme="minorHAnsi"/>
          <w:b/>
          <w:color w:val="000000" w:themeColor="text1"/>
          <w:sz w:val="24"/>
          <w:szCs w:val="24"/>
        </w:rPr>
      </w:pPr>
      <w:bookmarkStart w:id="0" w:name="_GoBack"/>
      <w:bookmarkEnd w:id="0"/>
    </w:p>
    <w:p w:rsidR="00FB301A" w:rsidRPr="00216F46" w:rsidRDefault="00FB301A" w:rsidP="00FB301A">
      <w:pPr>
        <w:spacing w:after="160" w:line="259" w:lineRule="auto"/>
        <w:jc w:val="both"/>
        <w:rPr>
          <w:rFonts w:asciiTheme="minorHAnsi" w:eastAsia="Times New Roman" w:hAnsiTheme="minorHAnsi"/>
          <w:sz w:val="24"/>
          <w:szCs w:val="24"/>
        </w:rPr>
      </w:pPr>
      <w:r w:rsidRPr="00216F46">
        <w:rPr>
          <w:rFonts w:asciiTheme="minorHAnsi" w:eastAsiaTheme="minorHAnsi" w:hAnsiTheme="minorHAnsi"/>
          <w:i/>
          <w:color w:val="000000" w:themeColor="text1"/>
          <w:sz w:val="24"/>
          <w:szCs w:val="24"/>
        </w:rPr>
        <w:t>«</w:t>
      </w:r>
      <w:r w:rsidRPr="00216F46">
        <w:rPr>
          <w:rFonts w:asciiTheme="minorHAnsi" w:eastAsiaTheme="minorHAnsi" w:hAnsiTheme="minorHAnsi"/>
          <w:b/>
          <w:i/>
          <w:color w:val="000000" w:themeColor="text1"/>
          <w:sz w:val="24"/>
          <w:szCs w:val="24"/>
        </w:rPr>
        <w:t xml:space="preserve">Εμφατικά παρών στο εγχείρημα της παραγωγικής ανασυγκρότησης </w:t>
      </w:r>
      <w:r w:rsidRPr="00216F46">
        <w:rPr>
          <w:rFonts w:asciiTheme="minorHAnsi" w:eastAsiaTheme="minorHAnsi" w:hAnsiTheme="minorHAnsi"/>
          <w:i/>
          <w:color w:val="000000" w:themeColor="text1"/>
          <w:sz w:val="24"/>
          <w:szCs w:val="24"/>
        </w:rPr>
        <w:t xml:space="preserve">της Ελλάδας δηλώνει ο Όμιλος </w:t>
      </w:r>
      <w:r w:rsidRPr="00216F46">
        <w:rPr>
          <w:rFonts w:asciiTheme="minorHAnsi" w:eastAsiaTheme="minorHAnsi" w:hAnsiTheme="minorHAnsi"/>
          <w:b/>
          <w:i/>
          <w:color w:val="000000" w:themeColor="text1"/>
          <w:sz w:val="24"/>
          <w:szCs w:val="24"/>
        </w:rPr>
        <w:t>ΕΛΛΗΝΙΚΑ ΠΕΤΡΕΛΑΙΑ</w:t>
      </w:r>
      <w:r w:rsidRPr="00216F46">
        <w:rPr>
          <w:rFonts w:asciiTheme="minorHAnsi" w:eastAsiaTheme="minorHAnsi" w:hAnsiTheme="minorHAnsi"/>
          <w:i/>
          <w:color w:val="000000" w:themeColor="text1"/>
          <w:sz w:val="24"/>
          <w:szCs w:val="24"/>
        </w:rPr>
        <w:t>»,</w:t>
      </w:r>
      <w:r w:rsidRPr="00216F46">
        <w:rPr>
          <w:rFonts w:asciiTheme="minorHAnsi" w:eastAsiaTheme="minorHAnsi" w:hAnsiTheme="minorHAnsi"/>
          <w:color w:val="000000" w:themeColor="text1"/>
          <w:sz w:val="24"/>
          <w:szCs w:val="24"/>
        </w:rPr>
        <w:t xml:space="preserve"> όπως υποστήριξε κατά την ομιλία του στο ετήσιο Συνέδριο του </w:t>
      </w:r>
      <w:r w:rsidRPr="00216F46">
        <w:rPr>
          <w:rFonts w:asciiTheme="minorHAnsi" w:eastAsiaTheme="minorHAnsi" w:hAnsiTheme="minorHAnsi"/>
          <w:b/>
          <w:color w:val="000000" w:themeColor="text1"/>
          <w:sz w:val="24"/>
          <w:szCs w:val="24"/>
        </w:rPr>
        <w:t>ΙΕΝΕ</w:t>
      </w:r>
      <w:r w:rsidR="00EB7B98" w:rsidRPr="00216F46">
        <w:rPr>
          <w:rFonts w:asciiTheme="minorHAnsi" w:eastAsiaTheme="minorHAnsi" w:hAnsiTheme="minorHAnsi"/>
          <w:b/>
          <w:color w:val="000000" w:themeColor="text1"/>
          <w:sz w:val="24"/>
          <w:szCs w:val="24"/>
        </w:rPr>
        <w:t>,</w:t>
      </w:r>
      <w:r w:rsidRPr="00216F46">
        <w:rPr>
          <w:rFonts w:asciiTheme="minorHAnsi" w:eastAsiaTheme="minorHAnsi" w:hAnsiTheme="minorHAnsi"/>
          <w:color w:val="000000" w:themeColor="text1"/>
          <w:sz w:val="24"/>
          <w:szCs w:val="24"/>
        </w:rPr>
        <w:t xml:space="preserve"> ο </w:t>
      </w:r>
      <w:r w:rsidR="00785B75" w:rsidRPr="00216F46">
        <w:rPr>
          <w:rFonts w:asciiTheme="minorHAnsi" w:eastAsiaTheme="minorHAnsi" w:hAnsiTheme="minorHAnsi"/>
          <w:color w:val="000000" w:themeColor="text1"/>
          <w:sz w:val="24"/>
          <w:szCs w:val="24"/>
        </w:rPr>
        <w:t xml:space="preserve">Εκτελεστικός </w:t>
      </w:r>
      <w:r w:rsidRPr="00216F46">
        <w:rPr>
          <w:rFonts w:asciiTheme="minorHAnsi" w:eastAsiaTheme="minorHAnsi" w:hAnsiTheme="minorHAnsi"/>
          <w:color w:val="000000" w:themeColor="text1"/>
          <w:sz w:val="24"/>
          <w:szCs w:val="24"/>
        </w:rPr>
        <w:t xml:space="preserve">Πρόεδρος της </w:t>
      </w:r>
      <w:r w:rsidRPr="00216F46">
        <w:rPr>
          <w:rFonts w:asciiTheme="minorHAnsi" w:eastAsiaTheme="minorHAnsi" w:hAnsiTheme="minorHAnsi"/>
          <w:b/>
          <w:color w:val="000000" w:themeColor="text1"/>
          <w:sz w:val="24"/>
          <w:szCs w:val="24"/>
        </w:rPr>
        <w:t>ΕΛΠΕ</w:t>
      </w:r>
      <w:r w:rsidRPr="00216F46">
        <w:rPr>
          <w:rFonts w:asciiTheme="minorHAnsi" w:eastAsiaTheme="minorHAnsi" w:hAnsiTheme="minorHAnsi"/>
          <w:color w:val="000000" w:themeColor="text1"/>
          <w:sz w:val="24"/>
          <w:szCs w:val="24"/>
        </w:rPr>
        <w:t xml:space="preserve"> κ. </w:t>
      </w:r>
      <w:r w:rsidRPr="00216F46">
        <w:rPr>
          <w:rFonts w:asciiTheme="minorHAnsi" w:eastAsiaTheme="minorHAnsi" w:hAnsiTheme="minorHAnsi"/>
          <w:b/>
          <w:color w:val="000000" w:themeColor="text1"/>
          <w:sz w:val="24"/>
          <w:szCs w:val="24"/>
        </w:rPr>
        <w:t xml:space="preserve">Ευστάθιος </w:t>
      </w:r>
      <w:proofErr w:type="spellStart"/>
      <w:r w:rsidRPr="00216F46">
        <w:rPr>
          <w:rFonts w:asciiTheme="minorHAnsi" w:eastAsiaTheme="minorHAnsi" w:hAnsiTheme="minorHAnsi"/>
          <w:b/>
          <w:color w:val="000000" w:themeColor="text1"/>
          <w:sz w:val="24"/>
          <w:szCs w:val="24"/>
        </w:rPr>
        <w:t>Τσοτσορός</w:t>
      </w:r>
      <w:proofErr w:type="spellEnd"/>
      <w:r w:rsidRPr="00216F46">
        <w:rPr>
          <w:rFonts w:asciiTheme="minorHAnsi" w:eastAsiaTheme="minorHAnsi" w:hAnsiTheme="minorHAnsi"/>
          <w:color w:val="000000" w:themeColor="text1"/>
          <w:sz w:val="24"/>
          <w:szCs w:val="24"/>
        </w:rPr>
        <w:t xml:space="preserve">, προσθέτοντας ότι στην κατεύθυνση αυτή ο Όμιλος υλοποιεί έναν </w:t>
      </w:r>
      <w:proofErr w:type="spellStart"/>
      <w:r w:rsidRPr="00216F46">
        <w:rPr>
          <w:rFonts w:asciiTheme="minorHAnsi" w:eastAsia="Times New Roman" w:hAnsiTheme="minorHAnsi"/>
          <w:sz w:val="24"/>
          <w:szCs w:val="24"/>
        </w:rPr>
        <w:t>μεσο</w:t>
      </w:r>
      <w:proofErr w:type="spellEnd"/>
      <w:r w:rsidRPr="00216F46">
        <w:rPr>
          <w:rFonts w:asciiTheme="minorHAnsi" w:eastAsia="Times New Roman" w:hAnsiTheme="minorHAnsi"/>
          <w:sz w:val="24"/>
          <w:szCs w:val="24"/>
        </w:rPr>
        <w:t>-μακροπρόθεσμο σχεδιασμό που είναι προσανατολισμένος στον ενεργειακό &amp; ψηφιακό μετασχηματισμό και στην ενίσχυση της ενεργειακής ασφάλειας της χώρας, μέσω και της αποτελεσματικής υλοποίησης του προγράμματος Έρευνας και Παραγωγής Υδρογονανθράκων.</w:t>
      </w:r>
    </w:p>
    <w:p w:rsidR="00785B75" w:rsidRPr="00216F46" w:rsidRDefault="00785B75" w:rsidP="00FB301A">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 xml:space="preserve">Το γεγονός ότι μετά τη διεθνή συγκριτική αξιολόγηση των </w:t>
      </w:r>
      <w:r w:rsidRPr="009467FE">
        <w:rPr>
          <w:rFonts w:asciiTheme="minorHAnsi" w:eastAsia="Times New Roman" w:hAnsiTheme="minorHAnsi"/>
          <w:b/>
          <w:sz w:val="24"/>
          <w:szCs w:val="24"/>
        </w:rPr>
        <w:t>ισχυρών επιδόσεων της τριετίας</w:t>
      </w:r>
      <w:r w:rsidR="00FB301A" w:rsidRPr="00216F46">
        <w:rPr>
          <w:rFonts w:asciiTheme="minorHAnsi" w:eastAsia="Times New Roman" w:hAnsiTheme="minorHAnsi"/>
          <w:sz w:val="24"/>
          <w:szCs w:val="24"/>
        </w:rPr>
        <w:t>,</w:t>
      </w:r>
      <w:r w:rsidRPr="00216F46">
        <w:rPr>
          <w:rFonts w:asciiTheme="minorHAnsi" w:eastAsia="Times New Roman" w:hAnsiTheme="minorHAnsi"/>
          <w:sz w:val="24"/>
          <w:szCs w:val="24"/>
        </w:rPr>
        <w:t xml:space="preserve"> ο Όμιλος συμπεριλήφθηκε σ</w:t>
      </w:r>
      <w:r w:rsidRPr="009467FE">
        <w:rPr>
          <w:rFonts w:asciiTheme="minorHAnsi" w:eastAsia="Times New Roman" w:hAnsiTheme="minorHAnsi"/>
          <w:b/>
          <w:sz w:val="24"/>
          <w:szCs w:val="24"/>
        </w:rPr>
        <w:t xml:space="preserve">τις 100 κορυφαίες ενεργειακές εταιρείες παγκοσμίως </w:t>
      </w:r>
      <w:r w:rsidRPr="00216F46">
        <w:rPr>
          <w:rFonts w:asciiTheme="minorHAnsi" w:eastAsia="Times New Roman" w:hAnsiTheme="minorHAnsi"/>
          <w:sz w:val="24"/>
          <w:szCs w:val="24"/>
        </w:rPr>
        <w:t>(</w:t>
      </w:r>
      <w:r w:rsidRPr="00216F46">
        <w:rPr>
          <w:rFonts w:asciiTheme="minorHAnsi" w:eastAsia="Times New Roman" w:hAnsiTheme="minorHAnsi"/>
          <w:sz w:val="24"/>
          <w:szCs w:val="24"/>
          <w:lang w:val="en-US"/>
        </w:rPr>
        <w:t>TOP</w:t>
      </w:r>
      <w:r w:rsidRPr="00216F46">
        <w:rPr>
          <w:rFonts w:asciiTheme="minorHAnsi" w:eastAsia="Times New Roman" w:hAnsiTheme="minorHAnsi"/>
          <w:sz w:val="24"/>
          <w:szCs w:val="24"/>
        </w:rPr>
        <w:t xml:space="preserve"> 100 </w:t>
      </w:r>
      <w:r w:rsidRPr="00216F46">
        <w:rPr>
          <w:rFonts w:asciiTheme="minorHAnsi" w:eastAsia="Times New Roman" w:hAnsiTheme="minorHAnsi"/>
          <w:sz w:val="24"/>
          <w:szCs w:val="24"/>
          <w:lang w:val="en-US"/>
        </w:rPr>
        <w:t>GLOBAL</w:t>
      </w:r>
      <w:r w:rsidRPr="00216F46">
        <w:rPr>
          <w:rFonts w:asciiTheme="minorHAnsi" w:eastAsia="Times New Roman" w:hAnsiTheme="minorHAnsi"/>
          <w:sz w:val="24"/>
          <w:szCs w:val="24"/>
        </w:rPr>
        <w:t xml:space="preserve"> </w:t>
      </w:r>
      <w:r w:rsidRPr="00216F46">
        <w:rPr>
          <w:rFonts w:asciiTheme="minorHAnsi" w:eastAsia="Times New Roman" w:hAnsiTheme="minorHAnsi"/>
          <w:sz w:val="24"/>
          <w:szCs w:val="24"/>
          <w:lang w:val="en-US"/>
        </w:rPr>
        <w:t>ENERGY</w:t>
      </w:r>
      <w:r w:rsidRPr="00216F46">
        <w:rPr>
          <w:rFonts w:asciiTheme="minorHAnsi" w:eastAsia="Times New Roman" w:hAnsiTheme="minorHAnsi"/>
          <w:sz w:val="24"/>
          <w:szCs w:val="24"/>
        </w:rPr>
        <w:t xml:space="preserve"> </w:t>
      </w:r>
      <w:r w:rsidRPr="00216F46">
        <w:rPr>
          <w:rFonts w:asciiTheme="minorHAnsi" w:eastAsia="Times New Roman" w:hAnsiTheme="minorHAnsi"/>
          <w:sz w:val="24"/>
          <w:szCs w:val="24"/>
          <w:lang w:val="en-US"/>
        </w:rPr>
        <w:t>LEADRES</w:t>
      </w:r>
      <w:r w:rsidRPr="00216F46">
        <w:rPr>
          <w:rFonts w:asciiTheme="minorHAnsi" w:eastAsia="Times New Roman" w:hAnsiTheme="minorHAnsi"/>
          <w:sz w:val="24"/>
          <w:szCs w:val="24"/>
        </w:rPr>
        <w:t xml:space="preserve">), σύμφωνα με την κατάταξη της </w:t>
      </w:r>
      <w:r w:rsidRPr="00216F46">
        <w:rPr>
          <w:rFonts w:asciiTheme="minorHAnsi" w:eastAsia="Times New Roman" w:hAnsiTheme="minorHAnsi"/>
          <w:sz w:val="24"/>
          <w:szCs w:val="24"/>
          <w:lang w:val="en-US"/>
        </w:rPr>
        <w:t>Reuters</w:t>
      </w:r>
      <w:r w:rsidRPr="00216F46">
        <w:rPr>
          <w:rFonts w:asciiTheme="minorHAnsi" w:eastAsia="Times New Roman" w:hAnsiTheme="minorHAnsi"/>
          <w:sz w:val="24"/>
          <w:szCs w:val="24"/>
        </w:rPr>
        <w:t xml:space="preserve"> </w:t>
      </w:r>
      <w:r w:rsidRPr="00216F46">
        <w:rPr>
          <w:rFonts w:asciiTheme="minorHAnsi" w:eastAsia="Times New Roman" w:hAnsiTheme="minorHAnsi"/>
          <w:sz w:val="24"/>
          <w:szCs w:val="24"/>
          <w:lang w:val="en-US"/>
        </w:rPr>
        <w:t>Thomson</w:t>
      </w:r>
      <w:r w:rsidRPr="00216F46">
        <w:rPr>
          <w:rFonts w:asciiTheme="minorHAnsi" w:eastAsia="Times New Roman" w:hAnsiTheme="minorHAnsi"/>
          <w:sz w:val="24"/>
          <w:szCs w:val="24"/>
        </w:rPr>
        <w:t xml:space="preserve"> για το 2017, δικαιώνει τις επιλογές του αναπτυξιακού σχεδιασμού και επιβεβαιώνει την αποτελεσματικότητα της λειτουργίας του Ομίλου.</w:t>
      </w:r>
      <w:r w:rsidR="00FB301A" w:rsidRPr="00216F46">
        <w:rPr>
          <w:rFonts w:asciiTheme="minorHAnsi" w:eastAsia="Times New Roman" w:hAnsiTheme="minorHAnsi"/>
          <w:sz w:val="24"/>
          <w:szCs w:val="24"/>
        </w:rPr>
        <w:t xml:space="preserve"> </w:t>
      </w:r>
    </w:p>
    <w:p w:rsidR="00FB301A" w:rsidRPr="00216F46" w:rsidRDefault="00785B75" w:rsidP="00FB301A">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 xml:space="preserve">Σύμφωνα με τον κ. </w:t>
      </w:r>
      <w:proofErr w:type="spellStart"/>
      <w:r w:rsidRPr="00216F46">
        <w:rPr>
          <w:rFonts w:asciiTheme="minorHAnsi" w:eastAsia="Times New Roman" w:hAnsiTheme="minorHAnsi"/>
          <w:sz w:val="24"/>
          <w:szCs w:val="24"/>
        </w:rPr>
        <w:t>Τσοτσορό</w:t>
      </w:r>
      <w:proofErr w:type="spellEnd"/>
      <w:r w:rsidRPr="00216F46">
        <w:rPr>
          <w:rFonts w:asciiTheme="minorHAnsi" w:eastAsia="Times New Roman" w:hAnsiTheme="minorHAnsi"/>
          <w:sz w:val="24"/>
          <w:szCs w:val="24"/>
        </w:rPr>
        <w:t>, ο</w:t>
      </w:r>
      <w:r w:rsidR="00FB301A" w:rsidRPr="00216F46">
        <w:rPr>
          <w:rFonts w:asciiTheme="minorHAnsi" w:eastAsia="Times New Roman" w:hAnsiTheme="minorHAnsi"/>
          <w:sz w:val="24"/>
          <w:szCs w:val="24"/>
        </w:rPr>
        <w:t xml:space="preserve"> αναπτυξιακός σχεδιασμός του Ομίλου στηρίζεται στη διαρκή </w:t>
      </w:r>
      <w:r w:rsidR="00FB301A" w:rsidRPr="00216F46">
        <w:rPr>
          <w:rFonts w:asciiTheme="minorHAnsi" w:eastAsia="Times New Roman" w:hAnsiTheme="minorHAnsi"/>
          <w:b/>
          <w:sz w:val="24"/>
          <w:szCs w:val="24"/>
        </w:rPr>
        <w:t>βελτίωση της διεθνούς ανταγωνιστικότητας και της εξωστρέφειας</w:t>
      </w:r>
      <w:r w:rsidR="00FB301A" w:rsidRPr="00216F46">
        <w:rPr>
          <w:rFonts w:asciiTheme="minorHAnsi" w:eastAsia="Times New Roman" w:hAnsiTheme="minorHAnsi"/>
          <w:sz w:val="24"/>
          <w:szCs w:val="24"/>
        </w:rPr>
        <w:t xml:space="preserve"> στους τομείς πετρελαίου και πετροχημικών, αλλά και στην </w:t>
      </w:r>
      <w:r w:rsidR="00FB301A" w:rsidRPr="00216F46">
        <w:rPr>
          <w:rFonts w:asciiTheme="minorHAnsi" w:eastAsia="Times New Roman" w:hAnsiTheme="minorHAnsi"/>
          <w:b/>
          <w:sz w:val="24"/>
          <w:szCs w:val="24"/>
        </w:rPr>
        <w:t>ανάπτυξη των συμμετοχών</w:t>
      </w:r>
      <w:r w:rsidR="00FB301A" w:rsidRPr="00216F46">
        <w:rPr>
          <w:rFonts w:asciiTheme="minorHAnsi" w:eastAsia="Times New Roman" w:hAnsiTheme="minorHAnsi"/>
          <w:sz w:val="24"/>
          <w:szCs w:val="24"/>
        </w:rPr>
        <w:t xml:space="preserve"> στους κλάδους </w:t>
      </w:r>
      <w:r w:rsidR="00FB301A" w:rsidRPr="00216F46">
        <w:rPr>
          <w:rFonts w:asciiTheme="minorHAnsi" w:eastAsia="Times New Roman" w:hAnsiTheme="minorHAnsi"/>
          <w:b/>
          <w:sz w:val="24"/>
          <w:szCs w:val="24"/>
        </w:rPr>
        <w:t>Φυσικού Αερίου, Ηλεκτρισμού και ΑΠΕ</w:t>
      </w:r>
      <w:r w:rsidR="00FB301A" w:rsidRPr="00216F46">
        <w:rPr>
          <w:rFonts w:asciiTheme="minorHAnsi" w:eastAsia="Times New Roman" w:hAnsiTheme="minorHAnsi"/>
          <w:sz w:val="24"/>
          <w:szCs w:val="24"/>
        </w:rPr>
        <w:t xml:space="preserve">. Παράλληλα, δρομολογεί σειρά προγραμμάτων για την έγκαιρη και </w:t>
      </w:r>
      <w:r w:rsidR="00FB301A" w:rsidRPr="00216F46">
        <w:rPr>
          <w:rFonts w:asciiTheme="minorHAnsi" w:eastAsia="Times New Roman" w:hAnsiTheme="minorHAnsi"/>
          <w:b/>
          <w:sz w:val="24"/>
          <w:szCs w:val="24"/>
        </w:rPr>
        <w:t>διαρκή ενσωμάτωση των νέων τεχνολογιών και τη διάχυση της νέας τεχνογνωσίας</w:t>
      </w:r>
      <w:r w:rsidR="00FB301A" w:rsidRPr="00216F46">
        <w:rPr>
          <w:rFonts w:asciiTheme="minorHAnsi" w:eastAsia="Times New Roman" w:hAnsiTheme="minorHAnsi"/>
          <w:sz w:val="24"/>
          <w:szCs w:val="24"/>
        </w:rPr>
        <w:t xml:space="preserve">, υλοποιώντας έτσι τον βασικό στρατηγικό στόχο για </w:t>
      </w:r>
      <w:r w:rsidR="00FB301A" w:rsidRPr="00216F46">
        <w:rPr>
          <w:rFonts w:asciiTheme="minorHAnsi" w:eastAsia="Times New Roman" w:hAnsiTheme="minorHAnsi"/>
          <w:b/>
          <w:sz w:val="24"/>
          <w:szCs w:val="24"/>
        </w:rPr>
        <w:t>ενεργειακό και ψηφιακό μετασχηματισμό</w:t>
      </w:r>
      <w:r w:rsidR="00FB301A" w:rsidRPr="00216F46">
        <w:rPr>
          <w:rFonts w:asciiTheme="minorHAnsi" w:eastAsia="Times New Roman" w:hAnsiTheme="minorHAnsi"/>
          <w:sz w:val="24"/>
          <w:szCs w:val="24"/>
        </w:rPr>
        <w:t xml:space="preserve">, με γνώμονα τη βιώσιμη ανάπτυξη.  </w:t>
      </w:r>
    </w:p>
    <w:p w:rsidR="00FB301A" w:rsidRPr="00216F46" w:rsidRDefault="00FB301A" w:rsidP="00FB301A">
      <w:pPr>
        <w:spacing w:before="240" w:after="120" w:line="360" w:lineRule="auto"/>
        <w:jc w:val="both"/>
        <w:textAlignment w:val="top"/>
        <w:rPr>
          <w:rFonts w:asciiTheme="minorHAnsi" w:eastAsia="Times New Roman" w:hAnsiTheme="minorHAnsi"/>
          <w:b/>
          <w:sz w:val="24"/>
          <w:szCs w:val="24"/>
          <w:u w:val="single"/>
        </w:rPr>
      </w:pPr>
      <w:r w:rsidRPr="00216F46">
        <w:rPr>
          <w:rFonts w:asciiTheme="minorHAnsi" w:eastAsia="Times New Roman" w:hAnsiTheme="minorHAnsi"/>
          <w:b/>
          <w:sz w:val="24"/>
          <w:szCs w:val="24"/>
          <w:u w:val="single"/>
        </w:rPr>
        <w:t>Στο πλαίσιο αυτών των προγραμμάτων ο Όμιλος στοχεύει:</w:t>
      </w:r>
    </w:p>
    <w:p w:rsidR="00FB301A" w:rsidRPr="00216F46" w:rsidRDefault="00FB301A" w:rsidP="00FB301A">
      <w:pPr>
        <w:numPr>
          <w:ilvl w:val="0"/>
          <w:numId w:val="1"/>
        </w:numPr>
        <w:spacing w:before="240" w:after="120" w:line="240" w:lineRule="auto"/>
        <w:contextualSpacing/>
        <w:jc w:val="both"/>
        <w:textAlignment w:val="top"/>
        <w:rPr>
          <w:rFonts w:asciiTheme="minorHAnsi" w:eastAsia="Times New Roman" w:hAnsiTheme="minorHAnsi"/>
          <w:sz w:val="24"/>
          <w:szCs w:val="24"/>
        </w:rPr>
      </w:pPr>
      <w:r w:rsidRPr="00216F46">
        <w:rPr>
          <w:rFonts w:asciiTheme="minorHAnsi" w:eastAsia="Times New Roman" w:hAnsiTheme="minorHAnsi"/>
          <w:sz w:val="24"/>
          <w:szCs w:val="24"/>
        </w:rPr>
        <w:t xml:space="preserve">Στην σταθεροποίηση και </w:t>
      </w:r>
      <w:r w:rsidRPr="00216F46">
        <w:rPr>
          <w:rFonts w:asciiTheme="minorHAnsi" w:eastAsia="Times New Roman" w:hAnsiTheme="minorHAnsi"/>
          <w:b/>
          <w:sz w:val="24"/>
          <w:szCs w:val="24"/>
        </w:rPr>
        <w:t>ενίσχυση της κερδοφορίας,</w:t>
      </w:r>
      <w:r w:rsidRPr="00216F46">
        <w:rPr>
          <w:rFonts w:asciiTheme="minorHAnsi" w:eastAsia="Times New Roman" w:hAnsiTheme="minorHAnsi"/>
          <w:sz w:val="24"/>
          <w:szCs w:val="24"/>
        </w:rPr>
        <w:t xml:space="preserve"> όπου για τρίτη συνεχή χρονιά </w:t>
      </w:r>
      <w:r w:rsidRPr="00216F46">
        <w:rPr>
          <w:rFonts w:asciiTheme="minorHAnsi" w:eastAsia="Times New Roman" w:hAnsiTheme="minorHAnsi"/>
          <w:b/>
          <w:sz w:val="24"/>
          <w:szCs w:val="24"/>
        </w:rPr>
        <w:t xml:space="preserve">τα συγκρίσιμα κέρδη </w:t>
      </w:r>
      <w:r w:rsidRPr="00216F46">
        <w:rPr>
          <w:rFonts w:asciiTheme="minorHAnsi" w:eastAsia="Times New Roman" w:hAnsiTheme="minorHAnsi"/>
          <w:b/>
          <w:sz w:val="24"/>
          <w:szCs w:val="24"/>
          <w:lang w:val="en-US"/>
        </w:rPr>
        <w:t>EBITDA</w:t>
      </w:r>
      <w:r w:rsidRPr="00216F46">
        <w:rPr>
          <w:rFonts w:asciiTheme="minorHAnsi" w:eastAsia="Times New Roman" w:hAnsiTheme="minorHAnsi"/>
          <w:sz w:val="24"/>
          <w:szCs w:val="24"/>
        </w:rPr>
        <w:t xml:space="preserve"> θα κινηθούν σε ιστορικό υψηλό </w:t>
      </w:r>
      <w:r w:rsidRPr="00216F46">
        <w:rPr>
          <w:rFonts w:asciiTheme="minorHAnsi" w:eastAsia="Times New Roman" w:hAnsiTheme="minorHAnsi"/>
          <w:b/>
          <w:sz w:val="24"/>
          <w:szCs w:val="24"/>
        </w:rPr>
        <w:t>ξεπερνώντας πλέον τα 800 εκατ. ευρώ.</w:t>
      </w:r>
    </w:p>
    <w:p w:rsidR="00FB301A" w:rsidRPr="00216F46" w:rsidRDefault="00FB301A" w:rsidP="00FB301A">
      <w:pPr>
        <w:numPr>
          <w:ilvl w:val="0"/>
          <w:numId w:val="1"/>
        </w:numPr>
        <w:spacing w:before="240" w:after="120" w:line="240" w:lineRule="auto"/>
        <w:contextualSpacing/>
        <w:jc w:val="both"/>
        <w:textAlignment w:val="top"/>
        <w:rPr>
          <w:rFonts w:asciiTheme="minorHAnsi" w:eastAsia="Times New Roman" w:hAnsiTheme="minorHAnsi"/>
          <w:sz w:val="24"/>
          <w:szCs w:val="24"/>
        </w:rPr>
      </w:pPr>
      <w:r w:rsidRPr="00216F46">
        <w:rPr>
          <w:rFonts w:asciiTheme="minorHAnsi" w:eastAsia="Times New Roman" w:hAnsiTheme="minorHAnsi"/>
          <w:sz w:val="24"/>
          <w:szCs w:val="24"/>
        </w:rPr>
        <w:lastRenderedPageBreak/>
        <w:t xml:space="preserve">Στην </w:t>
      </w:r>
      <w:r w:rsidRPr="00216F46">
        <w:rPr>
          <w:rFonts w:asciiTheme="minorHAnsi" w:eastAsia="Times New Roman" w:hAnsiTheme="minorHAnsi"/>
          <w:b/>
          <w:sz w:val="24"/>
          <w:szCs w:val="24"/>
        </w:rPr>
        <w:t>σταθεροποίηση υψηλών ταμειακών ροών</w:t>
      </w:r>
      <w:r w:rsidRPr="00216F46">
        <w:rPr>
          <w:rFonts w:asciiTheme="minorHAnsi" w:eastAsia="Times New Roman" w:hAnsiTheme="minorHAnsi"/>
          <w:sz w:val="24"/>
          <w:szCs w:val="24"/>
        </w:rPr>
        <w:t xml:space="preserve">, και περαιτέρω </w:t>
      </w:r>
      <w:r w:rsidRPr="00216F46">
        <w:rPr>
          <w:rFonts w:asciiTheme="minorHAnsi" w:eastAsia="Times New Roman" w:hAnsiTheme="minorHAnsi"/>
          <w:b/>
          <w:sz w:val="24"/>
          <w:szCs w:val="24"/>
        </w:rPr>
        <w:t xml:space="preserve">μείωσης της μόχλευσης </w:t>
      </w:r>
      <w:r w:rsidRPr="00216F46">
        <w:rPr>
          <w:rFonts w:asciiTheme="minorHAnsi" w:eastAsia="Times New Roman" w:hAnsiTheme="minorHAnsi"/>
          <w:sz w:val="24"/>
          <w:szCs w:val="24"/>
        </w:rPr>
        <w:t xml:space="preserve">(&lt;35 %) και του </w:t>
      </w:r>
      <w:r w:rsidRPr="00216F46">
        <w:rPr>
          <w:rFonts w:asciiTheme="minorHAnsi" w:eastAsia="Times New Roman" w:hAnsiTheme="minorHAnsi"/>
          <w:b/>
          <w:sz w:val="24"/>
          <w:szCs w:val="24"/>
        </w:rPr>
        <w:t>κόστους  χρηματοδότησης.</w:t>
      </w:r>
    </w:p>
    <w:p w:rsidR="00FB301A" w:rsidRPr="00216F46" w:rsidRDefault="00FB301A" w:rsidP="00FB301A">
      <w:pPr>
        <w:numPr>
          <w:ilvl w:val="0"/>
          <w:numId w:val="1"/>
        </w:numPr>
        <w:spacing w:before="240" w:after="120" w:line="240" w:lineRule="auto"/>
        <w:contextualSpacing/>
        <w:jc w:val="both"/>
        <w:textAlignment w:val="top"/>
        <w:rPr>
          <w:rFonts w:asciiTheme="minorHAnsi" w:eastAsia="Times New Roman" w:hAnsiTheme="minorHAnsi"/>
          <w:sz w:val="24"/>
          <w:szCs w:val="24"/>
        </w:rPr>
      </w:pPr>
      <w:r w:rsidRPr="00216F46">
        <w:rPr>
          <w:rFonts w:asciiTheme="minorHAnsi" w:eastAsia="Times New Roman" w:hAnsiTheme="minorHAnsi"/>
          <w:sz w:val="24"/>
          <w:szCs w:val="24"/>
        </w:rPr>
        <w:t xml:space="preserve">Σε </w:t>
      </w:r>
      <w:r w:rsidRPr="00216F46">
        <w:rPr>
          <w:rFonts w:asciiTheme="minorHAnsi" w:eastAsia="Times New Roman" w:hAnsiTheme="minorHAnsi"/>
          <w:b/>
          <w:sz w:val="24"/>
          <w:szCs w:val="24"/>
        </w:rPr>
        <w:t>υψηλές επιδόσεις Υγιεινής, Ασφάλειας και Περιβάλλοντος</w:t>
      </w:r>
      <w:r w:rsidRPr="00216F46">
        <w:rPr>
          <w:rFonts w:asciiTheme="minorHAnsi" w:eastAsia="Times New Roman" w:hAnsiTheme="minorHAnsi"/>
          <w:sz w:val="24"/>
          <w:szCs w:val="24"/>
        </w:rPr>
        <w:t>, μεταξύ των  καλύτερων ενεργειακών εταιρειών παγκοσμίως.</w:t>
      </w:r>
    </w:p>
    <w:p w:rsidR="00FB301A" w:rsidRPr="00216F46" w:rsidRDefault="00FB301A" w:rsidP="00FB301A">
      <w:pPr>
        <w:numPr>
          <w:ilvl w:val="0"/>
          <w:numId w:val="1"/>
        </w:numPr>
        <w:spacing w:before="240" w:after="120" w:line="240" w:lineRule="auto"/>
        <w:contextualSpacing/>
        <w:jc w:val="both"/>
        <w:textAlignment w:val="top"/>
        <w:rPr>
          <w:rFonts w:asciiTheme="minorHAnsi" w:eastAsia="Times New Roman" w:hAnsiTheme="minorHAnsi"/>
          <w:sz w:val="24"/>
          <w:szCs w:val="24"/>
        </w:rPr>
      </w:pPr>
      <w:r w:rsidRPr="00216F46">
        <w:rPr>
          <w:rFonts w:asciiTheme="minorHAnsi" w:eastAsia="Times New Roman" w:hAnsiTheme="minorHAnsi"/>
          <w:sz w:val="24"/>
          <w:szCs w:val="24"/>
        </w:rPr>
        <w:t xml:space="preserve">Στη συνεχή βελτίωση των δεικτών </w:t>
      </w:r>
      <w:r w:rsidRPr="00216F46">
        <w:rPr>
          <w:rFonts w:asciiTheme="minorHAnsi" w:eastAsia="Times New Roman" w:hAnsiTheme="minorHAnsi"/>
          <w:sz w:val="24"/>
          <w:szCs w:val="24"/>
          <w:lang w:val="en-US"/>
        </w:rPr>
        <w:t>SOLOMON</w:t>
      </w:r>
      <w:r w:rsidRPr="00216F46">
        <w:rPr>
          <w:rFonts w:asciiTheme="minorHAnsi" w:eastAsia="Times New Roman" w:hAnsiTheme="minorHAnsi"/>
          <w:sz w:val="24"/>
          <w:szCs w:val="24"/>
        </w:rPr>
        <w:t xml:space="preserve"> </w:t>
      </w:r>
      <w:r w:rsidRPr="00216F46">
        <w:rPr>
          <w:rFonts w:asciiTheme="minorHAnsi" w:eastAsia="Times New Roman" w:hAnsiTheme="minorHAnsi"/>
          <w:sz w:val="24"/>
          <w:szCs w:val="24"/>
          <w:lang w:val="en-US"/>
        </w:rPr>
        <w:t>Group</w:t>
      </w:r>
      <w:r w:rsidRPr="00216F46">
        <w:rPr>
          <w:rFonts w:asciiTheme="minorHAnsi" w:eastAsia="Times New Roman" w:hAnsiTheme="minorHAnsi"/>
          <w:sz w:val="24"/>
          <w:szCs w:val="24"/>
        </w:rPr>
        <w:t xml:space="preserve"> και </w:t>
      </w:r>
      <w:r w:rsidRPr="00216F46">
        <w:rPr>
          <w:rFonts w:asciiTheme="minorHAnsi" w:eastAsia="Times New Roman" w:hAnsiTheme="minorHAnsi"/>
          <w:sz w:val="24"/>
          <w:szCs w:val="24"/>
          <w:lang w:val="en-US"/>
        </w:rPr>
        <w:t>CONCAWE</w:t>
      </w:r>
      <w:r w:rsidRPr="00216F46">
        <w:rPr>
          <w:rFonts w:asciiTheme="minorHAnsi" w:eastAsia="Times New Roman" w:hAnsiTheme="minorHAnsi"/>
          <w:sz w:val="24"/>
          <w:szCs w:val="24"/>
        </w:rPr>
        <w:t xml:space="preserve">, ώστε </w:t>
      </w:r>
      <w:r w:rsidRPr="00216F46">
        <w:rPr>
          <w:rFonts w:asciiTheme="minorHAnsi" w:eastAsia="Times New Roman" w:hAnsiTheme="minorHAnsi"/>
          <w:b/>
          <w:sz w:val="24"/>
          <w:szCs w:val="24"/>
        </w:rPr>
        <w:t>τα τρία διυλιστήριά του να κατατάσσονται στο 25% της κορυφαίας ομάδας διεθνώς</w:t>
      </w:r>
      <w:r w:rsidRPr="00216F46">
        <w:rPr>
          <w:rFonts w:asciiTheme="minorHAnsi" w:eastAsia="Times New Roman" w:hAnsiTheme="minorHAnsi"/>
          <w:sz w:val="24"/>
          <w:szCs w:val="24"/>
        </w:rPr>
        <w:t>.</w:t>
      </w:r>
    </w:p>
    <w:p w:rsidR="00FB301A" w:rsidRPr="00216F46" w:rsidRDefault="00FB301A" w:rsidP="00FB301A">
      <w:pPr>
        <w:numPr>
          <w:ilvl w:val="0"/>
          <w:numId w:val="1"/>
        </w:numPr>
        <w:spacing w:before="240" w:after="120" w:line="240" w:lineRule="auto"/>
        <w:contextualSpacing/>
        <w:jc w:val="both"/>
        <w:textAlignment w:val="top"/>
        <w:rPr>
          <w:rFonts w:asciiTheme="minorHAnsi" w:eastAsia="Times New Roman" w:hAnsiTheme="minorHAnsi"/>
          <w:sz w:val="24"/>
          <w:szCs w:val="24"/>
        </w:rPr>
      </w:pPr>
      <w:r w:rsidRPr="00216F46">
        <w:rPr>
          <w:rFonts w:asciiTheme="minorHAnsi" w:eastAsia="Times New Roman" w:hAnsiTheme="minorHAnsi"/>
          <w:sz w:val="24"/>
          <w:szCs w:val="24"/>
        </w:rPr>
        <w:t xml:space="preserve">Στον </w:t>
      </w:r>
      <w:r w:rsidRPr="00216F46">
        <w:rPr>
          <w:rFonts w:asciiTheme="minorHAnsi" w:eastAsia="Times New Roman" w:hAnsiTheme="minorHAnsi"/>
          <w:b/>
          <w:sz w:val="24"/>
          <w:szCs w:val="24"/>
        </w:rPr>
        <w:t xml:space="preserve">ψηφιακό μετασχηματισμό </w:t>
      </w:r>
      <w:r w:rsidRPr="00216F46">
        <w:rPr>
          <w:rFonts w:asciiTheme="minorHAnsi" w:eastAsia="Times New Roman" w:hAnsiTheme="minorHAnsi"/>
          <w:sz w:val="24"/>
          <w:szCs w:val="24"/>
        </w:rPr>
        <w:t>υπηρεσιών και παραγωγικής διαδικασίας.</w:t>
      </w:r>
    </w:p>
    <w:p w:rsidR="00FB301A" w:rsidRPr="00216F46" w:rsidRDefault="00FB301A" w:rsidP="00FB301A">
      <w:pPr>
        <w:numPr>
          <w:ilvl w:val="0"/>
          <w:numId w:val="1"/>
        </w:numPr>
        <w:spacing w:before="240" w:after="120" w:line="240" w:lineRule="auto"/>
        <w:contextualSpacing/>
        <w:jc w:val="both"/>
        <w:textAlignment w:val="top"/>
        <w:rPr>
          <w:rFonts w:asciiTheme="minorHAnsi" w:eastAsia="Times New Roman" w:hAnsiTheme="minorHAnsi"/>
          <w:sz w:val="24"/>
          <w:szCs w:val="24"/>
        </w:rPr>
      </w:pPr>
      <w:r w:rsidRPr="00216F46">
        <w:rPr>
          <w:rFonts w:asciiTheme="minorHAnsi" w:eastAsia="Times New Roman" w:hAnsiTheme="minorHAnsi"/>
          <w:sz w:val="24"/>
          <w:szCs w:val="24"/>
        </w:rPr>
        <w:t xml:space="preserve">Στην διατήρηση της δομής του </w:t>
      </w:r>
      <w:r w:rsidRPr="00216F46">
        <w:rPr>
          <w:rFonts w:asciiTheme="minorHAnsi" w:eastAsia="Times New Roman" w:hAnsiTheme="minorHAnsi"/>
          <w:b/>
          <w:sz w:val="24"/>
          <w:szCs w:val="24"/>
        </w:rPr>
        <w:t>λειτουργικού κόστους σε ανταγωνιστικά επίπεδα</w:t>
      </w:r>
      <w:r w:rsidRPr="00216F46">
        <w:rPr>
          <w:rFonts w:asciiTheme="minorHAnsi" w:eastAsia="Times New Roman" w:hAnsiTheme="minorHAnsi"/>
          <w:sz w:val="24"/>
          <w:szCs w:val="24"/>
        </w:rPr>
        <w:t>.</w:t>
      </w:r>
    </w:p>
    <w:p w:rsidR="00FB301A" w:rsidRPr="00216F46" w:rsidRDefault="00FB301A" w:rsidP="00FB301A">
      <w:pPr>
        <w:numPr>
          <w:ilvl w:val="0"/>
          <w:numId w:val="1"/>
        </w:numPr>
        <w:spacing w:before="240" w:after="120" w:line="240" w:lineRule="auto"/>
        <w:contextualSpacing/>
        <w:jc w:val="both"/>
        <w:textAlignment w:val="top"/>
        <w:rPr>
          <w:rFonts w:asciiTheme="minorHAnsi" w:eastAsia="Times New Roman" w:hAnsiTheme="minorHAnsi"/>
          <w:sz w:val="24"/>
          <w:szCs w:val="24"/>
        </w:rPr>
      </w:pPr>
      <w:r w:rsidRPr="00216F46">
        <w:rPr>
          <w:rFonts w:asciiTheme="minorHAnsi" w:eastAsia="Times New Roman" w:hAnsiTheme="minorHAnsi"/>
          <w:sz w:val="24"/>
          <w:szCs w:val="24"/>
        </w:rPr>
        <w:t xml:space="preserve">Στην περαιτέρω </w:t>
      </w:r>
      <w:r w:rsidRPr="00216F46">
        <w:rPr>
          <w:rFonts w:asciiTheme="minorHAnsi" w:eastAsia="Times New Roman" w:hAnsiTheme="minorHAnsi"/>
          <w:b/>
          <w:sz w:val="24"/>
          <w:szCs w:val="24"/>
        </w:rPr>
        <w:t>ανάπτυξη των διεθνών συνεργασιών</w:t>
      </w:r>
      <w:r w:rsidRPr="00216F46">
        <w:rPr>
          <w:rFonts w:asciiTheme="minorHAnsi" w:eastAsia="Times New Roman" w:hAnsiTheme="minorHAnsi"/>
          <w:sz w:val="24"/>
          <w:szCs w:val="24"/>
        </w:rPr>
        <w:t xml:space="preserve"> σε ζητήματα ασφάλειας, τεχνολογίας, τεχνογνωσίας, προμηθειών και εμπορίας.</w:t>
      </w:r>
    </w:p>
    <w:p w:rsidR="00FB301A" w:rsidRPr="00216F46" w:rsidRDefault="00FB301A" w:rsidP="00FB301A">
      <w:pPr>
        <w:numPr>
          <w:ilvl w:val="0"/>
          <w:numId w:val="1"/>
        </w:numPr>
        <w:spacing w:before="240" w:after="120" w:line="240" w:lineRule="auto"/>
        <w:contextualSpacing/>
        <w:jc w:val="both"/>
        <w:textAlignment w:val="top"/>
        <w:rPr>
          <w:rFonts w:asciiTheme="minorHAnsi" w:eastAsia="Times New Roman" w:hAnsiTheme="minorHAnsi"/>
          <w:sz w:val="24"/>
          <w:szCs w:val="24"/>
        </w:rPr>
      </w:pPr>
      <w:r w:rsidRPr="00216F46">
        <w:rPr>
          <w:rFonts w:asciiTheme="minorHAnsi" w:eastAsia="Times New Roman" w:hAnsiTheme="minorHAnsi"/>
          <w:sz w:val="24"/>
          <w:szCs w:val="24"/>
        </w:rPr>
        <w:t xml:space="preserve">Στην </w:t>
      </w:r>
      <w:r w:rsidRPr="00216F46">
        <w:rPr>
          <w:rFonts w:asciiTheme="minorHAnsi" w:eastAsia="Times New Roman" w:hAnsiTheme="minorHAnsi"/>
          <w:b/>
          <w:sz w:val="24"/>
          <w:szCs w:val="24"/>
        </w:rPr>
        <w:t>αύξηση των μεριδίων στην εγχώρια αγορά, αλλά και στη Ν.Α Ευρώπη</w:t>
      </w:r>
      <w:r w:rsidRPr="00216F46">
        <w:rPr>
          <w:rFonts w:asciiTheme="minorHAnsi" w:eastAsia="Times New Roman" w:hAnsiTheme="minorHAnsi"/>
          <w:sz w:val="24"/>
          <w:szCs w:val="24"/>
        </w:rPr>
        <w:t>, όπου διατίθεται το 56% της ετήσιας παραγωγής.</w:t>
      </w:r>
    </w:p>
    <w:p w:rsidR="00FB301A" w:rsidRPr="00216F46" w:rsidRDefault="00FB301A" w:rsidP="00FB301A">
      <w:pPr>
        <w:numPr>
          <w:ilvl w:val="0"/>
          <w:numId w:val="1"/>
        </w:numPr>
        <w:spacing w:before="240" w:after="120" w:line="240" w:lineRule="auto"/>
        <w:contextualSpacing/>
        <w:jc w:val="both"/>
        <w:textAlignment w:val="top"/>
        <w:rPr>
          <w:rFonts w:asciiTheme="minorHAnsi" w:eastAsia="Times New Roman" w:hAnsiTheme="minorHAnsi"/>
          <w:sz w:val="24"/>
          <w:szCs w:val="24"/>
        </w:rPr>
      </w:pPr>
      <w:r w:rsidRPr="00216F46">
        <w:rPr>
          <w:rFonts w:asciiTheme="minorHAnsi" w:eastAsia="Times New Roman" w:hAnsiTheme="minorHAnsi"/>
          <w:sz w:val="24"/>
          <w:szCs w:val="24"/>
        </w:rPr>
        <w:t xml:space="preserve">Στην ενεργή παρουσία του Ομίλου στο εγχείρημα </w:t>
      </w:r>
      <w:r w:rsidRPr="00216F46">
        <w:rPr>
          <w:rFonts w:asciiTheme="minorHAnsi" w:eastAsia="Times New Roman" w:hAnsiTheme="minorHAnsi"/>
          <w:b/>
          <w:sz w:val="24"/>
          <w:szCs w:val="24"/>
        </w:rPr>
        <w:t>Έρευνας και Παραγωγής Υδρογονανθράκων</w:t>
      </w:r>
      <w:r w:rsidRPr="00216F46">
        <w:rPr>
          <w:rFonts w:asciiTheme="minorHAnsi" w:eastAsia="Times New Roman" w:hAnsiTheme="minorHAnsi"/>
          <w:sz w:val="24"/>
          <w:szCs w:val="24"/>
        </w:rPr>
        <w:t xml:space="preserve"> με την </w:t>
      </w:r>
      <w:r w:rsidRPr="00216F46">
        <w:rPr>
          <w:rFonts w:asciiTheme="minorHAnsi" w:eastAsia="Times New Roman" w:hAnsiTheme="minorHAnsi"/>
          <w:b/>
          <w:sz w:val="24"/>
          <w:szCs w:val="24"/>
        </w:rPr>
        <w:t>επίτευξη διεθνών συνεργασιών</w:t>
      </w:r>
      <w:r w:rsidRPr="00216F46">
        <w:rPr>
          <w:rFonts w:asciiTheme="minorHAnsi" w:eastAsia="Times New Roman" w:hAnsiTheme="minorHAnsi"/>
          <w:sz w:val="24"/>
          <w:szCs w:val="24"/>
        </w:rPr>
        <w:t xml:space="preserve"> με κορυφαίους ενεργειακούς  Ομίλους, όπως η </w:t>
      </w:r>
      <w:r w:rsidRPr="00216F46">
        <w:rPr>
          <w:rFonts w:asciiTheme="minorHAnsi" w:eastAsia="Times New Roman" w:hAnsiTheme="minorHAnsi"/>
          <w:b/>
          <w:sz w:val="24"/>
          <w:szCs w:val="24"/>
          <w:lang w:val="en-US"/>
        </w:rPr>
        <w:t>Exxon</w:t>
      </w:r>
      <w:r w:rsidRPr="00216F46">
        <w:rPr>
          <w:rFonts w:asciiTheme="minorHAnsi" w:eastAsia="Times New Roman" w:hAnsiTheme="minorHAnsi"/>
          <w:sz w:val="24"/>
          <w:szCs w:val="24"/>
        </w:rPr>
        <w:t xml:space="preserve">, η </w:t>
      </w:r>
      <w:r w:rsidRPr="00216F46">
        <w:rPr>
          <w:rFonts w:asciiTheme="minorHAnsi" w:eastAsia="Times New Roman" w:hAnsiTheme="minorHAnsi"/>
          <w:b/>
          <w:sz w:val="24"/>
          <w:szCs w:val="24"/>
          <w:lang w:val="en-US"/>
        </w:rPr>
        <w:t>Total</w:t>
      </w:r>
      <w:r w:rsidRPr="00216F46">
        <w:rPr>
          <w:rFonts w:asciiTheme="minorHAnsi" w:eastAsia="Times New Roman" w:hAnsiTheme="minorHAnsi"/>
          <w:sz w:val="24"/>
          <w:szCs w:val="24"/>
        </w:rPr>
        <w:t xml:space="preserve">, η </w:t>
      </w:r>
      <w:r w:rsidRPr="00216F46">
        <w:rPr>
          <w:rFonts w:asciiTheme="minorHAnsi" w:eastAsia="Times New Roman" w:hAnsiTheme="minorHAnsi"/>
          <w:b/>
          <w:sz w:val="24"/>
          <w:szCs w:val="24"/>
          <w:lang w:val="en-US"/>
        </w:rPr>
        <w:t>Edison</w:t>
      </w:r>
      <w:r w:rsidRPr="00216F46">
        <w:rPr>
          <w:rFonts w:asciiTheme="minorHAnsi" w:eastAsia="Times New Roman" w:hAnsiTheme="minorHAnsi"/>
          <w:sz w:val="24"/>
          <w:szCs w:val="24"/>
        </w:rPr>
        <w:t>.</w:t>
      </w:r>
    </w:p>
    <w:p w:rsidR="00FB301A" w:rsidRPr="00216F46" w:rsidRDefault="00FB301A" w:rsidP="00FB301A">
      <w:pPr>
        <w:spacing w:after="160" w:line="259" w:lineRule="auto"/>
        <w:jc w:val="both"/>
        <w:rPr>
          <w:rFonts w:asciiTheme="minorHAnsi" w:eastAsia="Times New Roman" w:hAnsiTheme="minorHAnsi"/>
          <w:sz w:val="24"/>
          <w:szCs w:val="24"/>
        </w:rPr>
      </w:pPr>
    </w:p>
    <w:p w:rsidR="00FB301A" w:rsidRPr="00216F46" w:rsidRDefault="00FB301A" w:rsidP="00FB301A">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 xml:space="preserve">Όπως χαρακτηριστικά υποστήριξε ο κ. </w:t>
      </w:r>
      <w:proofErr w:type="spellStart"/>
      <w:r w:rsidRPr="00216F46">
        <w:rPr>
          <w:rFonts w:asciiTheme="minorHAnsi" w:eastAsia="Times New Roman" w:hAnsiTheme="minorHAnsi"/>
          <w:b/>
          <w:sz w:val="24"/>
          <w:szCs w:val="24"/>
        </w:rPr>
        <w:t>Τσοτσορός</w:t>
      </w:r>
      <w:proofErr w:type="spellEnd"/>
      <w:r w:rsidR="00817025" w:rsidRPr="00216F46">
        <w:rPr>
          <w:rFonts w:asciiTheme="minorHAnsi" w:eastAsia="Times New Roman" w:hAnsiTheme="minorHAnsi"/>
          <w:b/>
          <w:sz w:val="24"/>
          <w:szCs w:val="24"/>
        </w:rPr>
        <w:t>,</w:t>
      </w:r>
      <w:r w:rsidRPr="00216F46">
        <w:rPr>
          <w:rFonts w:asciiTheme="minorHAnsi" w:eastAsia="Times New Roman" w:hAnsiTheme="minorHAnsi"/>
          <w:b/>
          <w:sz w:val="24"/>
          <w:szCs w:val="24"/>
        </w:rPr>
        <w:t xml:space="preserve"> </w:t>
      </w:r>
      <w:r w:rsidRPr="00216F46">
        <w:rPr>
          <w:rFonts w:asciiTheme="minorHAnsi" w:eastAsia="Times New Roman" w:hAnsiTheme="minorHAnsi"/>
          <w:i/>
          <w:sz w:val="24"/>
          <w:szCs w:val="24"/>
        </w:rPr>
        <w:t xml:space="preserve">«οι έρευνες για παραγωγή πετρελαίου ή φυσικού αερίου είναι </w:t>
      </w:r>
      <w:r w:rsidRPr="009467FE">
        <w:rPr>
          <w:rFonts w:asciiTheme="minorHAnsi" w:eastAsia="Times New Roman" w:hAnsiTheme="minorHAnsi"/>
          <w:b/>
          <w:i/>
          <w:sz w:val="24"/>
          <w:szCs w:val="24"/>
        </w:rPr>
        <w:t>κ</w:t>
      </w:r>
      <w:r w:rsidRPr="00216F46">
        <w:rPr>
          <w:rFonts w:asciiTheme="minorHAnsi" w:eastAsia="Times New Roman" w:hAnsiTheme="minorHAnsi"/>
          <w:b/>
          <w:i/>
          <w:sz w:val="24"/>
          <w:szCs w:val="24"/>
        </w:rPr>
        <w:t xml:space="preserve">αθοριστικής σημασίας </w:t>
      </w:r>
      <w:r w:rsidRPr="00216F46">
        <w:rPr>
          <w:rFonts w:asciiTheme="minorHAnsi" w:eastAsia="Times New Roman" w:hAnsiTheme="minorHAnsi"/>
          <w:i/>
          <w:sz w:val="24"/>
          <w:szCs w:val="24"/>
        </w:rPr>
        <w:t>για τις αναπτυξιακές προοπτικές</w:t>
      </w:r>
      <w:r w:rsidRPr="00216F46">
        <w:rPr>
          <w:rFonts w:asciiTheme="minorHAnsi" w:eastAsia="Times New Roman" w:hAnsiTheme="minorHAnsi"/>
          <w:b/>
          <w:i/>
          <w:sz w:val="24"/>
          <w:szCs w:val="24"/>
        </w:rPr>
        <w:t xml:space="preserve"> </w:t>
      </w:r>
      <w:r w:rsidRPr="00216F46">
        <w:rPr>
          <w:rFonts w:asciiTheme="minorHAnsi" w:eastAsia="Times New Roman" w:hAnsiTheme="minorHAnsi"/>
          <w:i/>
          <w:sz w:val="24"/>
          <w:szCs w:val="24"/>
        </w:rPr>
        <w:t xml:space="preserve">της χώρας και την </w:t>
      </w:r>
      <w:r w:rsidRPr="00216F46">
        <w:rPr>
          <w:rFonts w:asciiTheme="minorHAnsi" w:eastAsia="Times New Roman" w:hAnsiTheme="minorHAnsi"/>
          <w:b/>
          <w:i/>
          <w:sz w:val="24"/>
          <w:szCs w:val="24"/>
        </w:rPr>
        <w:t>ενίσχυση της ενεργειακής της ασφάλειας</w:t>
      </w:r>
      <w:r w:rsidRPr="00216F46">
        <w:rPr>
          <w:rFonts w:asciiTheme="minorHAnsi" w:eastAsia="Times New Roman" w:hAnsiTheme="minorHAnsi"/>
          <w:i/>
          <w:sz w:val="24"/>
          <w:szCs w:val="24"/>
        </w:rPr>
        <w:t>, ενώ ενδεικτικό των προσδοκιών είναι το ενδιαφέρον που έχουν δείξει κατά την τελευταία διετία διεθνείς</w:t>
      </w:r>
      <w:r w:rsidRPr="00216F46">
        <w:rPr>
          <w:rFonts w:asciiTheme="minorHAnsi" w:eastAsia="Times New Roman" w:hAnsiTheme="minorHAnsi"/>
          <w:b/>
          <w:i/>
          <w:sz w:val="24"/>
          <w:szCs w:val="24"/>
        </w:rPr>
        <w:t xml:space="preserve"> ενεργειακοί Όμιλοι</w:t>
      </w:r>
      <w:r w:rsidRPr="00216F46">
        <w:rPr>
          <w:rFonts w:asciiTheme="minorHAnsi" w:eastAsia="Times New Roman" w:hAnsiTheme="minorHAnsi"/>
          <w:i/>
          <w:sz w:val="24"/>
          <w:szCs w:val="24"/>
        </w:rPr>
        <w:t>,</w:t>
      </w:r>
      <w:r w:rsidRPr="00216F46">
        <w:rPr>
          <w:rFonts w:asciiTheme="minorHAnsi" w:eastAsia="Times New Roman" w:hAnsiTheme="minorHAnsi"/>
          <w:sz w:val="24"/>
          <w:szCs w:val="24"/>
        </w:rPr>
        <w:t xml:space="preserve"> </w:t>
      </w:r>
      <w:r w:rsidRPr="00216F46">
        <w:rPr>
          <w:rFonts w:asciiTheme="minorHAnsi" w:eastAsia="Times New Roman" w:hAnsiTheme="minorHAnsi"/>
          <w:b/>
          <w:sz w:val="24"/>
          <w:szCs w:val="24"/>
        </w:rPr>
        <w:t>εγνωσμένου κύρους</w:t>
      </w:r>
      <w:r w:rsidRPr="00216F46">
        <w:rPr>
          <w:rFonts w:asciiTheme="minorHAnsi" w:eastAsia="Times New Roman" w:hAnsiTheme="minorHAnsi"/>
          <w:sz w:val="24"/>
          <w:szCs w:val="24"/>
        </w:rPr>
        <w:t>».</w:t>
      </w:r>
    </w:p>
    <w:p w:rsidR="00FB301A" w:rsidRPr="00216F46" w:rsidRDefault="00FB301A" w:rsidP="00FB301A">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 xml:space="preserve">Κατά την ομιλία του </w:t>
      </w:r>
      <w:r w:rsidR="005043F3" w:rsidRPr="00216F46">
        <w:rPr>
          <w:rFonts w:asciiTheme="minorHAnsi" w:eastAsia="Times New Roman" w:hAnsiTheme="minorHAnsi"/>
          <w:sz w:val="24"/>
          <w:szCs w:val="24"/>
        </w:rPr>
        <w:t xml:space="preserve">στο </w:t>
      </w:r>
      <w:r w:rsidR="005043F3" w:rsidRPr="00216F46">
        <w:rPr>
          <w:rFonts w:asciiTheme="minorHAnsi" w:eastAsia="Times New Roman" w:hAnsiTheme="minorHAnsi"/>
          <w:b/>
          <w:sz w:val="24"/>
          <w:szCs w:val="24"/>
        </w:rPr>
        <w:t>ΙΕΝΕ</w:t>
      </w:r>
      <w:r w:rsidR="005043F3" w:rsidRPr="00216F46">
        <w:rPr>
          <w:rFonts w:asciiTheme="minorHAnsi" w:eastAsia="Times New Roman" w:hAnsiTheme="minorHAnsi"/>
          <w:sz w:val="24"/>
          <w:szCs w:val="24"/>
        </w:rPr>
        <w:t xml:space="preserve">, </w:t>
      </w:r>
      <w:r w:rsidRPr="00216F46">
        <w:rPr>
          <w:rFonts w:asciiTheme="minorHAnsi" w:eastAsiaTheme="minorHAnsi" w:hAnsiTheme="minorHAnsi"/>
          <w:color w:val="000000" w:themeColor="text1"/>
          <w:sz w:val="24"/>
          <w:szCs w:val="24"/>
        </w:rPr>
        <w:t xml:space="preserve">ο πρόεδρος της </w:t>
      </w:r>
      <w:r w:rsidRPr="00216F46">
        <w:rPr>
          <w:rFonts w:asciiTheme="minorHAnsi" w:eastAsiaTheme="minorHAnsi" w:hAnsiTheme="minorHAnsi"/>
          <w:b/>
          <w:color w:val="000000" w:themeColor="text1"/>
          <w:sz w:val="24"/>
          <w:szCs w:val="24"/>
        </w:rPr>
        <w:t>ΕΛΛΗΝΙΚΑ ΠΕΤΡΕΛΑΙΑ</w:t>
      </w:r>
      <w:r w:rsidRPr="00216F46">
        <w:rPr>
          <w:rFonts w:asciiTheme="minorHAnsi" w:eastAsia="Times New Roman" w:hAnsiTheme="minorHAnsi"/>
          <w:sz w:val="24"/>
          <w:szCs w:val="24"/>
        </w:rPr>
        <w:t xml:space="preserve"> επικαλέστηκε την  έκθεση του </w:t>
      </w:r>
      <w:r w:rsidRPr="00216F46">
        <w:rPr>
          <w:rFonts w:asciiTheme="minorHAnsi" w:eastAsia="Times New Roman" w:hAnsiTheme="minorHAnsi"/>
          <w:b/>
          <w:sz w:val="24"/>
          <w:szCs w:val="24"/>
        </w:rPr>
        <w:t>Διεθνούς Οργανισμού Ενέργειας</w:t>
      </w:r>
      <w:r w:rsidRPr="00216F46">
        <w:rPr>
          <w:rFonts w:asciiTheme="minorHAnsi" w:eastAsia="Times New Roman" w:hAnsiTheme="minorHAnsi"/>
          <w:sz w:val="24"/>
          <w:szCs w:val="24"/>
        </w:rPr>
        <w:t xml:space="preserve"> για το 2017, η οποία αν και </w:t>
      </w:r>
      <w:r w:rsidR="005043F3" w:rsidRPr="00216F46">
        <w:rPr>
          <w:rFonts w:asciiTheme="minorHAnsi" w:eastAsia="Times New Roman" w:hAnsiTheme="minorHAnsi"/>
          <w:sz w:val="24"/>
          <w:szCs w:val="24"/>
        </w:rPr>
        <w:t xml:space="preserve">σημειώνει </w:t>
      </w:r>
      <w:r w:rsidRPr="00216F46">
        <w:rPr>
          <w:rFonts w:asciiTheme="minorHAnsi" w:eastAsia="Times New Roman" w:hAnsiTheme="minorHAnsi"/>
          <w:sz w:val="24"/>
          <w:szCs w:val="24"/>
        </w:rPr>
        <w:t xml:space="preserve">τη σημαντική πρόοδο που έχει καταγράψει τα τελευταία χρόνια η χώρα μας στις μεταρρυθμίσεις στον τομέα της Ενέργειας, εντούτοις επισημαίνει πως η </w:t>
      </w:r>
      <w:r w:rsidRPr="00216F46">
        <w:rPr>
          <w:rFonts w:asciiTheme="minorHAnsi" w:eastAsia="Times New Roman" w:hAnsiTheme="minorHAnsi"/>
          <w:b/>
          <w:sz w:val="24"/>
          <w:szCs w:val="24"/>
        </w:rPr>
        <w:t>έλλειψη μακρόχρονης Στρατηγικής</w:t>
      </w:r>
      <w:r w:rsidRPr="00216F46">
        <w:rPr>
          <w:rFonts w:asciiTheme="minorHAnsi" w:eastAsia="Times New Roman" w:hAnsiTheme="minorHAnsi"/>
          <w:sz w:val="24"/>
          <w:szCs w:val="24"/>
        </w:rPr>
        <w:t xml:space="preserve"> για την Ενέργεια και το Κλίμα </w:t>
      </w:r>
      <w:r w:rsidRPr="00216F46">
        <w:rPr>
          <w:rFonts w:asciiTheme="minorHAnsi" w:eastAsia="Times New Roman" w:hAnsiTheme="minorHAnsi"/>
          <w:b/>
          <w:sz w:val="24"/>
          <w:szCs w:val="24"/>
        </w:rPr>
        <w:t>δεν  μπορεί να οδηγήσει στην ενεργειακή μετάβαση</w:t>
      </w:r>
      <w:r w:rsidRPr="00216F46">
        <w:rPr>
          <w:rFonts w:asciiTheme="minorHAnsi" w:eastAsia="Times New Roman" w:hAnsiTheme="minorHAnsi"/>
          <w:sz w:val="24"/>
          <w:szCs w:val="24"/>
        </w:rPr>
        <w:t xml:space="preserve"> στην οποία στοχεύει και θα πρέπει να υιοθετηθούν νέοι φιλόδοξοι στόχοι</w:t>
      </w:r>
      <w:r w:rsidRPr="00216F46">
        <w:rPr>
          <w:rFonts w:asciiTheme="minorHAnsi" w:eastAsiaTheme="minorHAnsi" w:hAnsiTheme="minorHAnsi" w:cstheme="minorBidi"/>
          <w:sz w:val="24"/>
          <w:szCs w:val="24"/>
        </w:rPr>
        <w:t xml:space="preserve"> </w:t>
      </w:r>
      <w:r w:rsidRPr="00216F46">
        <w:rPr>
          <w:rFonts w:asciiTheme="minorHAnsi" w:eastAsia="Times New Roman" w:hAnsiTheme="minorHAnsi"/>
          <w:sz w:val="24"/>
          <w:szCs w:val="24"/>
        </w:rPr>
        <w:t xml:space="preserve">για το 2030, ειδικά στους τομείς της ενεργειακής αποδοτικότητας και των ΑΠΕ. </w:t>
      </w:r>
    </w:p>
    <w:p w:rsidR="00FB301A" w:rsidRPr="00216F46" w:rsidRDefault="00FB301A" w:rsidP="00FB301A">
      <w:pPr>
        <w:spacing w:after="160" w:line="259" w:lineRule="auto"/>
        <w:jc w:val="both"/>
        <w:rPr>
          <w:rFonts w:asciiTheme="minorHAnsi" w:eastAsia="Times New Roman" w:hAnsiTheme="minorHAnsi"/>
          <w:b/>
          <w:sz w:val="24"/>
          <w:szCs w:val="24"/>
        </w:rPr>
      </w:pPr>
      <w:r w:rsidRPr="00216F46">
        <w:rPr>
          <w:rFonts w:asciiTheme="minorHAnsi" w:eastAsia="Times New Roman" w:hAnsiTheme="minorHAnsi"/>
          <w:sz w:val="24"/>
          <w:szCs w:val="24"/>
        </w:rPr>
        <w:t xml:space="preserve">Όπως υπογράμμισε ο κ. </w:t>
      </w:r>
      <w:proofErr w:type="spellStart"/>
      <w:r w:rsidRPr="00216F46">
        <w:rPr>
          <w:rFonts w:asciiTheme="minorHAnsi" w:eastAsia="Times New Roman" w:hAnsiTheme="minorHAnsi"/>
          <w:b/>
          <w:sz w:val="24"/>
          <w:szCs w:val="24"/>
        </w:rPr>
        <w:t>Τσοτσορός</w:t>
      </w:r>
      <w:proofErr w:type="spellEnd"/>
      <w:r w:rsidRPr="00216F46">
        <w:rPr>
          <w:rFonts w:asciiTheme="minorHAnsi" w:eastAsia="Times New Roman" w:hAnsiTheme="minorHAnsi"/>
          <w:sz w:val="24"/>
          <w:szCs w:val="24"/>
        </w:rPr>
        <w:t xml:space="preserve">, η </w:t>
      </w:r>
      <w:r w:rsidRPr="00216F46">
        <w:rPr>
          <w:rFonts w:asciiTheme="minorHAnsi" w:eastAsia="Times New Roman" w:hAnsiTheme="minorHAnsi"/>
          <w:b/>
          <w:sz w:val="24"/>
          <w:szCs w:val="24"/>
        </w:rPr>
        <w:t>ενεργειακή μετάβαση αποτελεί</w:t>
      </w:r>
      <w:r w:rsidRPr="00216F46">
        <w:rPr>
          <w:rFonts w:asciiTheme="minorHAnsi" w:eastAsia="Times New Roman" w:hAnsiTheme="minorHAnsi"/>
          <w:sz w:val="24"/>
          <w:szCs w:val="24"/>
        </w:rPr>
        <w:t xml:space="preserve"> </w:t>
      </w:r>
      <w:r w:rsidRPr="00216F46">
        <w:rPr>
          <w:rFonts w:asciiTheme="minorHAnsi" w:eastAsia="Times New Roman" w:hAnsiTheme="minorHAnsi"/>
          <w:b/>
          <w:sz w:val="24"/>
          <w:szCs w:val="24"/>
        </w:rPr>
        <w:t>ευκαιρία</w:t>
      </w:r>
      <w:r w:rsidRPr="00216F46">
        <w:rPr>
          <w:rFonts w:asciiTheme="minorHAnsi" w:eastAsia="Times New Roman" w:hAnsiTheme="minorHAnsi"/>
          <w:sz w:val="24"/>
          <w:szCs w:val="24"/>
        </w:rPr>
        <w:t xml:space="preserve"> και προοπτική </w:t>
      </w:r>
      <w:r w:rsidRPr="00216F46">
        <w:rPr>
          <w:rFonts w:asciiTheme="minorHAnsi" w:eastAsia="Times New Roman" w:hAnsiTheme="minorHAnsi"/>
          <w:b/>
          <w:sz w:val="24"/>
          <w:szCs w:val="24"/>
        </w:rPr>
        <w:t>για σημαντικές επενδύσεις</w:t>
      </w:r>
      <w:r w:rsidRPr="00216F46">
        <w:rPr>
          <w:rFonts w:asciiTheme="minorHAnsi" w:eastAsia="Times New Roman" w:hAnsiTheme="minorHAnsi"/>
          <w:sz w:val="24"/>
          <w:szCs w:val="24"/>
        </w:rPr>
        <w:t xml:space="preserve"> στην Ελλάδα, σε ολόκληρο το εύρος των υποδομών και των δικτύων, στην υποστήριξη εγκαταστάσεων για αποθήκευση ηλεκτρικής ενέργειας και για φόρτιση οχημάτων, στις διασυνδέσεις των νησιών και σε εκείνες για την πλήρη σύζευξη των αγορών στην περιοχή, ενώ θα υπάρξουν και μεγάλης έκτασης ενεργειακές αναβαθμίσεις </w:t>
      </w:r>
      <w:proofErr w:type="spellStart"/>
      <w:r w:rsidRPr="00216F46">
        <w:rPr>
          <w:rFonts w:asciiTheme="minorHAnsi" w:eastAsia="Times New Roman" w:hAnsiTheme="minorHAnsi"/>
          <w:sz w:val="24"/>
          <w:szCs w:val="24"/>
        </w:rPr>
        <w:t>ενεργοβόρων</w:t>
      </w:r>
      <w:proofErr w:type="spellEnd"/>
      <w:r w:rsidRPr="00216F46">
        <w:rPr>
          <w:rFonts w:asciiTheme="minorHAnsi" w:eastAsia="Times New Roman" w:hAnsiTheme="minorHAnsi"/>
          <w:sz w:val="24"/>
          <w:szCs w:val="24"/>
        </w:rPr>
        <w:t xml:space="preserve"> εγκαταστάσεων, κτιρίων και οικιών, όπως κατέδειξαν και οι σχετικές ανακοινώσεις που έγιναν σε πρόσφατη ημερίδα που διοργάνωσε η </w:t>
      </w:r>
      <w:r w:rsidRPr="00216F46">
        <w:rPr>
          <w:rFonts w:asciiTheme="minorHAnsi" w:eastAsia="Times New Roman" w:hAnsiTheme="minorHAnsi"/>
          <w:b/>
          <w:sz w:val="24"/>
          <w:szCs w:val="24"/>
        </w:rPr>
        <w:t>Ακαδημία Αθηνών.</w:t>
      </w:r>
    </w:p>
    <w:p w:rsidR="00785B75" w:rsidRPr="00216F46" w:rsidRDefault="00FB301A" w:rsidP="00785B75">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 xml:space="preserve">Αναφερόμενος στο </w:t>
      </w:r>
      <w:r w:rsidRPr="00216F46">
        <w:rPr>
          <w:rFonts w:asciiTheme="minorHAnsi" w:eastAsia="Times New Roman" w:hAnsiTheme="minorHAnsi"/>
          <w:b/>
          <w:sz w:val="24"/>
          <w:szCs w:val="24"/>
        </w:rPr>
        <w:t xml:space="preserve">ελληνικό ενεργειακό σύστημα, </w:t>
      </w:r>
      <w:r w:rsidRPr="00216F46">
        <w:rPr>
          <w:rFonts w:asciiTheme="minorHAnsi" w:eastAsia="Times New Roman" w:hAnsiTheme="minorHAnsi"/>
          <w:sz w:val="24"/>
          <w:szCs w:val="24"/>
        </w:rPr>
        <w:t xml:space="preserve">ο Πρόεδρος της </w:t>
      </w:r>
      <w:r w:rsidRPr="00216F46">
        <w:rPr>
          <w:rFonts w:asciiTheme="minorHAnsi" w:eastAsia="Times New Roman" w:hAnsiTheme="minorHAnsi"/>
          <w:b/>
          <w:sz w:val="24"/>
          <w:szCs w:val="24"/>
        </w:rPr>
        <w:t>ΕΛΠΕ</w:t>
      </w:r>
      <w:r w:rsidRPr="00216F46">
        <w:rPr>
          <w:rFonts w:asciiTheme="minorHAnsi" w:eastAsia="Times New Roman" w:hAnsiTheme="minorHAnsi"/>
          <w:sz w:val="24"/>
          <w:szCs w:val="24"/>
        </w:rPr>
        <w:t xml:space="preserve"> ανέφερε ότι την </w:t>
      </w:r>
      <w:r w:rsidRPr="00216F46">
        <w:rPr>
          <w:rFonts w:asciiTheme="minorHAnsi" w:eastAsia="Times New Roman" w:hAnsiTheme="minorHAnsi"/>
          <w:b/>
          <w:sz w:val="24"/>
          <w:szCs w:val="24"/>
        </w:rPr>
        <w:t>περίοδο της κρίσης 2008-2015</w:t>
      </w:r>
      <w:r w:rsidRPr="00216F46">
        <w:rPr>
          <w:rFonts w:asciiTheme="minorHAnsi" w:eastAsia="Times New Roman" w:hAnsiTheme="minorHAnsi"/>
          <w:sz w:val="24"/>
          <w:szCs w:val="24"/>
        </w:rPr>
        <w:t xml:space="preserve"> η συνολική εγχώρια κατανάλωση μειώθηκε κατά 23,4%, αλλά  </w:t>
      </w:r>
      <w:r w:rsidRPr="00216F46">
        <w:rPr>
          <w:rFonts w:asciiTheme="minorHAnsi" w:eastAsia="Times New Roman" w:hAnsiTheme="minorHAnsi"/>
          <w:b/>
          <w:sz w:val="24"/>
          <w:szCs w:val="24"/>
        </w:rPr>
        <w:t>το ενεργειακό μίγμα μετασχηματίστηκε αδύναμα</w:t>
      </w:r>
      <w:r w:rsidRPr="00216F46">
        <w:rPr>
          <w:rFonts w:asciiTheme="minorHAnsi" w:eastAsia="Times New Roman" w:hAnsiTheme="minorHAnsi"/>
          <w:sz w:val="24"/>
          <w:szCs w:val="24"/>
        </w:rPr>
        <w:t xml:space="preserve">, αφού διατηρήθηκε η κυριαρχία των ορυκτών καυσίμων στο 85,14% </w:t>
      </w:r>
      <w:r w:rsidRPr="00216F46">
        <w:rPr>
          <w:rFonts w:asciiTheme="minorHAnsi" w:eastAsia="Times New Roman" w:hAnsiTheme="minorHAnsi"/>
          <w:i/>
          <w:sz w:val="24"/>
          <w:szCs w:val="24"/>
        </w:rPr>
        <w:t xml:space="preserve">(23% λιγνίτης, 51,2% </w:t>
      </w:r>
      <w:r w:rsidRPr="00216F46">
        <w:rPr>
          <w:rFonts w:asciiTheme="minorHAnsi" w:eastAsia="Times New Roman" w:hAnsiTheme="minorHAnsi"/>
          <w:i/>
          <w:sz w:val="24"/>
          <w:szCs w:val="24"/>
        </w:rPr>
        <w:lastRenderedPageBreak/>
        <w:t>πετρέλαιο, 10,98% Φ.Α)</w:t>
      </w:r>
      <w:r w:rsidRPr="00216F46">
        <w:rPr>
          <w:rFonts w:asciiTheme="minorHAnsi" w:eastAsia="Times New Roman" w:hAnsiTheme="minorHAnsi"/>
          <w:sz w:val="24"/>
          <w:szCs w:val="24"/>
        </w:rPr>
        <w:t xml:space="preserve">, ενώ η σπουδαιότητα της αύξησης της συμμετοχής των ΑΠΕ σε ποσοστό 11,37% περιορίστηκε από το γεγονός ότι περισσότερο από το 1/3 της συνολικής κατανάλωσης </w:t>
      </w:r>
      <w:r w:rsidR="005043F3" w:rsidRPr="00216F46">
        <w:rPr>
          <w:rFonts w:asciiTheme="minorHAnsi" w:eastAsia="Times New Roman" w:hAnsiTheme="minorHAnsi"/>
          <w:sz w:val="24"/>
          <w:szCs w:val="24"/>
        </w:rPr>
        <w:t xml:space="preserve">από ΑΠΕ </w:t>
      </w:r>
      <w:r w:rsidRPr="00216F46">
        <w:rPr>
          <w:rFonts w:asciiTheme="minorHAnsi" w:eastAsia="Times New Roman" w:hAnsiTheme="minorHAnsi"/>
          <w:sz w:val="24"/>
          <w:szCs w:val="24"/>
        </w:rPr>
        <w:t>αφορούσε σε στερεά βιομάζα και το 18,89% σε υδροηλεκτρική ενέργεια. Επί πλέον δε - και το πλέον σημαντικό - ήταν το γεγονός ότι αποδείχθηκε ιδιαίτερα προβληματική</w:t>
      </w:r>
      <w:r w:rsidRPr="00216F46">
        <w:rPr>
          <w:rFonts w:asciiTheme="minorHAnsi" w:eastAsia="Times New Roman" w:hAnsiTheme="minorHAnsi"/>
          <w:b/>
          <w:sz w:val="24"/>
          <w:szCs w:val="24"/>
        </w:rPr>
        <w:t xml:space="preserve"> </w:t>
      </w:r>
      <w:r w:rsidRPr="00216F46">
        <w:rPr>
          <w:rFonts w:asciiTheme="minorHAnsi" w:eastAsia="Times New Roman" w:hAnsiTheme="minorHAnsi"/>
          <w:sz w:val="24"/>
          <w:szCs w:val="24"/>
        </w:rPr>
        <w:t>η</w:t>
      </w:r>
      <w:r w:rsidRPr="00216F46">
        <w:rPr>
          <w:rFonts w:asciiTheme="minorHAnsi" w:eastAsia="Times New Roman" w:hAnsiTheme="minorHAnsi"/>
          <w:b/>
          <w:sz w:val="24"/>
          <w:szCs w:val="24"/>
        </w:rPr>
        <w:t xml:space="preserve"> ανορθολογική ανάπτυξη των Α</w:t>
      </w:r>
      <w:r w:rsidR="005043F3" w:rsidRPr="00216F46">
        <w:rPr>
          <w:rFonts w:asciiTheme="minorHAnsi" w:eastAsia="Times New Roman" w:hAnsiTheme="minorHAnsi"/>
          <w:b/>
          <w:sz w:val="24"/>
          <w:szCs w:val="24"/>
        </w:rPr>
        <w:t xml:space="preserve">νανεώσιμων Πηγών Ενέργειας, </w:t>
      </w:r>
      <w:r w:rsidR="005043F3" w:rsidRPr="00216F46">
        <w:rPr>
          <w:rFonts w:asciiTheme="minorHAnsi" w:eastAsia="Times New Roman" w:hAnsiTheme="minorHAnsi"/>
          <w:sz w:val="24"/>
          <w:szCs w:val="24"/>
        </w:rPr>
        <w:t>καθώς</w:t>
      </w:r>
      <w:r w:rsidR="005043F3" w:rsidRPr="00216F46">
        <w:rPr>
          <w:rFonts w:asciiTheme="minorHAnsi" w:eastAsia="Times New Roman" w:hAnsiTheme="minorHAnsi"/>
          <w:b/>
          <w:sz w:val="24"/>
          <w:szCs w:val="24"/>
        </w:rPr>
        <w:t xml:space="preserve"> </w:t>
      </w:r>
      <w:r w:rsidR="005043F3" w:rsidRPr="00216F46">
        <w:rPr>
          <w:rFonts w:asciiTheme="minorHAnsi" w:eastAsia="Times New Roman" w:hAnsiTheme="minorHAnsi"/>
          <w:sz w:val="24"/>
          <w:szCs w:val="24"/>
        </w:rPr>
        <w:t>βασίστ</w:t>
      </w:r>
      <w:r w:rsidRPr="00216F46">
        <w:rPr>
          <w:rFonts w:asciiTheme="minorHAnsi" w:eastAsia="Times New Roman" w:hAnsiTheme="minorHAnsi"/>
          <w:sz w:val="24"/>
          <w:szCs w:val="24"/>
        </w:rPr>
        <w:t>ηκε σε ένα</w:t>
      </w:r>
      <w:r w:rsidRPr="00216F46">
        <w:rPr>
          <w:rFonts w:asciiTheme="minorHAnsi" w:eastAsia="Times New Roman" w:hAnsiTheme="minorHAnsi"/>
          <w:b/>
          <w:sz w:val="24"/>
          <w:szCs w:val="24"/>
        </w:rPr>
        <w:t xml:space="preserve"> πλαίσιο </w:t>
      </w:r>
      <w:r w:rsidR="004C625B" w:rsidRPr="00216F46">
        <w:rPr>
          <w:rFonts w:asciiTheme="minorHAnsi" w:eastAsia="Times New Roman" w:hAnsiTheme="minorHAnsi"/>
          <w:b/>
          <w:sz w:val="24"/>
          <w:szCs w:val="24"/>
        </w:rPr>
        <w:t>παράλογων επιδοτήσεων.</w:t>
      </w:r>
    </w:p>
    <w:p w:rsidR="00785B75" w:rsidRPr="00216F46" w:rsidRDefault="00FB301A" w:rsidP="00FB301A">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 xml:space="preserve">Όσον αφορά στα </w:t>
      </w:r>
      <w:r w:rsidRPr="00216F46">
        <w:rPr>
          <w:rFonts w:asciiTheme="minorHAnsi" w:eastAsia="Times New Roman" w:hAnsiTheme="minorHAnsi"/>
          <w:b/>
          <w:sz w:val="24"/>
          <w:szCs w:val="24"/>
        </w:rPr>
        <w:t>ζητήματα ενεργειακής απόδοσης</w:t>
      </w:r>
      <w:r w:rsidRPr="00216F46">
        <w:rPr>
          <w:rFonts w:asciiTheme="minorHAnsi" w:eastAsia="Times New Roman" w:hAnsiTheme="minorHAnsi"/>
          <w:sz w:val="24"/>
          <w:szCs w:val="24"/>
        </w:rPr>
        <w:t xml:space="preserve"> και </w:t>
      </w:r>
      <w:r w:rsidRPr="00216F46">
        <w:rPr>
          <w:rFonts w:asciiTheme="minorHAnsi" w:eastAsia="Times New Roman" w:hAnsiTheme="minorHAnsi"/>
          <w:b/>
          <w:sz w:val="24"/>
          <w:szCs w:val="24"/>
        </w:rPr>
        <w:t>εξοικονόμησης ενέργειας</w:t>
      </w:r>
      <w:r w:rsidR="003F7619" w:rsidRPr="003F7619">
        <w:rPr>
          <w:rFonts w:asciiTheme="minorHAnsi" w:eastAsia="Times New Roman" w:hAnsiTheme="minorHAnsi"/>
          <w:b/>
          <w:sz w:val="24"/>
          <w:szCs w:val="24"/>
        </w:rPr>
        <w:t xml:space="preserve">, </w:t>
      </w:r>
      <w:r w:rsidR="003F7619" w:rsidRPr="003F7619">
        <w:rPr>
          <w:rFonts w:asciiTheme="minorHAnsi" w:eastAsia="Times New Roman" w:hAnsiTheme="minorHAnsi"/>
          <w:sz w:val="24"/>
          <w:szCs w:val="24"/>
        </w:rPr>
        <w:t>οι επιδόσεις δείχνουν</w:t>
      </w:r>
      <w:r w:rsidRPr="003F7619">
        <w:rPr>
          <w:rFonts w:asciiTheme="minorHAnsi" w:eastAsia="Times New Roman" w:hAnsiTheme="minorHAnsi"/>
          <w:sz w:val="24"/>
          <w:szCs w:val="24"/>
        </w:rPr>
        <w:t xml:space="preserve"> </w:t>
      </w:r>
      <w:r w:rsidRPr="00216F46">
        <w:rPr>
          <w:rFonts w:asciiTheme="minorHAnsi" w:eastAsia="Times New Roman" w:hAnsiTheme="minorHAnsi"/>
          <w:sz w:val="24"/>
          <w:szCs w:val="24"/>
        </w:rPr>
        <w:t xml:space="preserve">ότι θα είναι μακρύς ο δρόμος προς την κατεύθυνση της διαμόρφωσης ρυθμών μείωσης σε όλους τους τομείς, </w:t>
      </w:r>
      <w:r w:rsidR="00785B75" w:rsidRPr="00216F46">
        <w:rPr>
          <w:rFonts w:asciiTheme="minorHAnsi" w:eastAsia="Times New Roman" w:hAnsiTheme="minorHAnsi"/>
          <w:sz w:val="24"/>
          <w:szCs w:val="24"/>
        </w:rPr>
        <w:t xml:space="preserve">που αποτελεί μονόδρομο για την προσέγγιση των στόχων της ΕΕ για μείωση των εκπομπών </w:t>
      </w:r>
      <w:r w:rsidR="00785B75" w:rsidRPr="00216F46">
        <w:rPr>
          <w:rFonts w:asciiTheme="minorHAnsi" w:eastAsia="Times New Roman" w:hAnsiTheme="minorHAnsi"/>
          <w:sz w:val="24"/>
          <w:szCs w:val="24"/>
          <w:lang w:val="en-US"/>
        </w:rPr>
        <w:t>CO</w:t>
      </w:r>
      <w:r w:rsidR="00785B75" w:rsidRPr="00216F46">
        <w:rPr>
          <w:rFonts w:asciiTheme="minorHAnsi" w:eastAsia="Times New Roman" w:hAnsiTheme="minorHAnsi"/>
          <w:sz w:val="24"/>
          <w:szCs w:val="24"/>
        </w:rPr>
        <w:t xml:space="preserve">2 </w:t>
      </w:r>
      <w:r w:rsidR="00962EB3" w:rsidRPr="00216F46">
        <w:rPr>
          <w:rFonts w:asciiTheme="minorHAnsi" w:eastAsia="Times New Roman" w:hAnsiTheme="minorHAnsi"/>
          <w:sz w:val="24"/>
          <w:szCs w:val="24"/>
        </w:rPr>
        <w:t>κατά</w:t>
      </w:r>
      <w:r w:rsidR="00785B75" w:rsidRPr="00216F46">
        <w:rPr>
          <w:rFonts w:asciiTheme="minorHAnsi" w:eastAsia="Times New Roman" w:hAnsiTheme="minorHAnsi"/>
          <w:sz w:val="24"/>
          <w:szCs w:val="24"/>
        </w:rPr>
        <w:t xml:space="preserve"> 40% έως το 2030, δεδομένου ότι παρά τη σημειωθείσα μείωση, αυξητικοί παραμένουν οι ρυθμοί μεταβολής της </w:t>
      </w:r>
      <w:r w:rsidR="00962EB3" w:rsidRPr="00216F46">
        <w:rPr>
          <w:rFonts w:asciiTheme="minorHAnsi" w:eastAsia="Times New Roman" w:hAnsiTheme="minorHAnsi"/>
          <w:sz w:val="24"/>
          <w:szCs w:val="24"/>
        </w:rPr>
        <w:t>ενεργειακής έντασης και ειδικότερα στην οικιακή κατανάλωση, τις υπηρεσίες και την παραγωγή Ηλεκτρικής Ενέργειας.</w:t>
      </w:r>
    </w:p>
    <w:p w:rsidR="00FB301A" w:rsidRPr="00216F46" w:rsidRDefault="00FB301A" w:rsidP="00FB301A">
      <w:pPr>
        <w:spacing w:after="160" w:line="259" w:lineRule="auto"/>
        <w:jc w:val="both"/>
        <w:rPr>
          <w:rFonts w:asciiTheme="minorHAnsi" w:eastAsia="Times New Roman" w:hAnsiTheme="minorHAnsi"/>
          <w:i/>
          <w:sz w:val="24"/>
          <w:szCs w:val="24"/>
        </w:rPr>
      </w:pPr>
      <w:r w:rsidRPr="00216F46">
        <w:rPr>
          <w:rFonts w:asciiTheme="minorHAnsi" w:eastAsia="Times New Roman" w:hAnsiTheme="minorHAnsi"/>
          <w:sz w:val="24"/>
          <w:szCs w:val="24"/>
        </w:rPr>
        <w:t>Για τις</w:t>
      </w:r>
      <w:r w:rsidRPr="00216F46">
        <w:rPr>
          <w:rFonts w:asciiTheme="minorHAnsi" w:eastAsia="Times New Roman" w:hAnsiTheme="minorHAnsi"/>
          <w:b/>
          <w:sz w:val="24"/>
          <w:szCs w:val="24"/>
        </w:rPr>
        <w:t xml:space="preserve"> μεταρρυθμίσεις</w:t>
      </w:r>
      <w:r w:rsidRPr="00216F46">
        <w:rPr>
          <w:rFonts w:asciiTheme="minorHAnsi" w:eastAsiaTheme="minorHAnsi" w:hAnsiTheme="minorHAnsi" w:cstheme="minorBidi"/>
          <w:sz w:val="24"/>
          <w:szCs w:val="24"/>
        </w:rPr>
        <w:t xml:space="preserve"> που υλοποιούνται στην </w:t>
      </w:r>
      <w:r w:rsidRPr="00216F46">
        <w:rPr>
          <w:rFonts w:asciiTheme="minorHAnsi" w:eastAsia="Times New Roman" w:hAnsiTheme="minorHAnsi"/>
          <w:sz w:val="24"/>
          <w:szCs w:val="24"/>
        </w:rPr>
        <w:t xml:space="preserve">κατεύθυνση της </w:t>
      </w:r>
      <w:r w:rsidRPr="00216F46">
        <w:rPr>
          <w:rFonts w:asciiTheme="minorHAnsi" w:eastAsia="Times New Roman" w:hAnsiTheme="minorHAnsi"/>
          <w:b/>
          <w:sz w:val="24"/>
          <w:szCs w:val="24"/>
        </w:rPr>
        <w:t>απελευθέρωσης των αγορών ηλεκτρισμού και φυσικού αερίου</w:t>
      </w:r>
      <w:r w:rsidRPr="00216F46">
        <w:rPr>
          <w:rFonts w:asciiTheme="minorHAnsi" w:eastAsia="Times New Roman" w:hAnsiTheme="minorHAnsi"/>
          <w:sz w:val="24"/>
          <w:szCs w:val="24"/>
        </w:rPr>
        <w:t>, ε</w:t>
      </w:r>
      <w:r w:rsidR="00D7278E" w:rsidRPr="00216F46">
        <w:rPr>
          <w:rFonts w:asciiTheme="minorHAnsi" w:eastAsia="Times New Roman" w:hAnsiTheme="minorHAnsi"/>
          <w:sz w:val="24"/>
          <w:szCs w:val="24"/>
        </w:rPr>
        <w:t>πεσήμανε ότι ενισχύουν την</w:t>
      </w:r>
      <w:r w:rsidRPr="00216F46">
        <w:rPr>
          <w:rFonts w:asciiTheme="minorHAnsi" w:eastAsia="Times New Roman" w:hAnsiTheme="minorHAnsi"/>
          <w:sz w:val="24"/>
          <w:szCs w:val="24"/>
        </w:rPr>
        <w:t xml:space="preserve"> ανταγωνιστικότητα, περιορ</w:t>
      </w:r>
      <w:r w:rsidR="00D7278E" w:rsidRPr="00216F46">
        <w:rPr>
          <w:rFonts w:asciiTheme="minorHAnsi" w:eastAsia="Times New Roman" w:hAnsiTheme="minorHAnsi"/>
          <w:sz w:val="24"/>
          <w:szCs w:val="24"/>
        </w:rPr>
        <w:t xml:space="preserve">ίζουν το </w:t>
      </w:r>
      <w:r w:rsidRPr="00216F46">
        <w:rPr>
          <w:rFonts w:asciiTheme="minorHAnsi" w:eastAsia="Times New Roman" w:hAnsiTheme="minorHAnsi"/>
          <w:sz w:val="24"/>
          <w:szCs w:val="24"/>
        </w:rPr>
        <w:t>ενεργειακ</w:t>
      </w:r>
      <w:r w:rsidR="00D7278E" w:rsidRPr="00216F46">
        <w:rPr>
          <w:rFonts w:asciiTheme="minorHAnsi" w:eastAsia="Times New Roman" w:hAnsiTheme="minorHAnsi"/>
          <w:sz w:val="24"/>
          <w:szCs w:val="24"/>
        </w:rPr>
        <w:t>ό</w:t>
      </w:r>
      <w:r w:rsidRPr="00216F46">
        <w:rPr>
          <w:rFonts w:asciiTheme="minorHAnsi" w:eastAsia="Times New Roman" w:hAnsiTheme="minorHAnsi"/>
          <w:sz w:val="24"/>
          <w:szCs w:val="24"/>
        </w:rPr>
        <w:t xml:space="preserve"> κόστος και</w:t>
      </w:r>
      <w:r w:rsidR="005043F3" w:rsidRPr="00216F46">
        <w:rPr>
          <w:rFonts w:asciiTheme="minorHAnsi" w:eastAsia="Times New Roman" w:hAnsiTheme="minorHAnsi"/>
          <w:sz w:val="24"/>
          <w:szCs w:val="24"/>
        </w:rPr>
        <w:t xml:space="preserve"> </w:t>
      </w:r>
      <w:r w:rsidRPr="00216F46">
        <w:rPr>
          <w:rFonts w:asciiTheme="minorHAnsi" w:eastAsia="Times New Roman" w:hAnsiTheme="minorHAnsi"/>
          <w:b/>
          <w:sz w:val="24"/>
          <w:szCs w:val="24"/>
        </w:rPr>
        <w:t>ενδυν</w:t>
      </w:r>
      <w:r w:rsidR="00D7278E" w:rsidRPr="00216F46">
        <w:rPr>
          <w:rFonts w:asciiTheme="minorHAnsi" w:eastAsia="Times New Roman" w:hAnsiTheme="minorHAnsi"/>
          <w:b/>
          <w:sz w:val="24"/>
          <w:szCs w:val="24"/>
        </w:rPr>
        <w:t>αμώνουν την</w:t>
      </w:r>
      <w:r w:rsidRPr="00216F46">
        <w:rPr>
          <w:rFonts w:asciiTheme="minorHAnsi" w:eastAsia="Times New Roman" w:hAnsiTheme="minorHAnsi"/>
          <w:sz w:val="24"/>
          <w:szCs w:val="24"/>
        </w:rPr>
        <w:t xml:space="preserve"> </w:t>
      </w:r>
      <w:r w:rsidR="00D7278E" w:rsidRPr="00216F46">
        <w:rPr>
          <w:rFonts w:asciiTheme="minorHAnsi" w:eastAsia="Times New Roman" w:hAnsiTheme="minorHAnsi"/>
          <w:sz w:val="24"/>
          <w:szCs w:val="24"/>
        </w:rPr>
        <w:t xml:space="preserve">προσπάθεια για </w:t>
      </w:r>
      <w:r w:rsidR="00D7278E" w:rsidRPr="00216F46">
        <w:rPr>
          <w:rFonts w:asciiTheme="minorHAnsi" w:eastAsia="Times New Roman" w:hAnsiTheme="minorHAnsi"/>
          <w:b/>
          <w:sz w:val="24"/>
          <w:szCs w:val="24"/>
        </w:rPr>
        <w:t>ενεργειακή</w:t>
      </w:r>
      <w:r w:rsidRPr="00216F46">
        <w:rPr>
          <w:rFonts w:asciiTheme="minorHAnsi" w:eastAsia="Times New Roman" w:hAnsiTheme="minorHAnsi"/>
          <w:b/>
          <w:sz w:val="24"/>
          <w:szCs w:val="24"/>
        </w:rPr>
        <w:t xml:space="preserve"> ασφάλεια, </w:t>
      </w:r>
      <w:r w:rsidRPr="00216F46">
        <w:rPr>
          <w:rFonts w:asciiTheme="minorHAnsi" w:eastAsia="Times New Roman" w:hAnsiTheme="minorHAnsi"/>
          <w:sz w:val="24"/>
          <w:szCs w:val="24"/>
        </w:rPr>
        <w:t>ενώ με τη</w:t>
      </w:r>
      <w:r w:rsidRPr="00216F46">
        <w:rPr>
          <w:rFonts w:asciiTheme="minorHAnsi" w:eastAsia="Times New Roman" w:hAnsiTheme="minorHAnsi"/>
          <w:b/>
          <w:sz w:val="24"/>
          <w:szCs w:val="24"/>
        </w:rPr>
        <w:t xml:space="preserve"> </w:t>
      </w:r>
      <w:r w:rsidRPr="00216F46">
        <w:rPr>
          <w:rFonts w:asciiTheme="minorHAnsi" w:eastAsia="Times New Roman" w:hAnsiTheme="minorHAnsi"/>
          <w:sz w:val="24"/>
          <w:szCs w:val="24"/>
        </w:rPr>
        <w:t>σύζευξη των εθνικών συστημάτων και τη δημιουργία  μιας ενιαίας ευρωπαϊκής αγοράς θα διασφαλιστεί ο απρόσκοπτος εφοδιασμός των καταναλωτών σε προσιτές τιμές (</w:t>
      </w:r>
      <w:proofErr w:type="spellStart"/>
      <w:r w:rsidRPr="00216F46">
        <w:rPr>
          <w:rFonts w:asciiTheme="minorHAnsi" w:eastAsia="Times New Roman" w:hAnsiTheme="minorHAnsi"/>
          <w:i/>
          <w:sz w:val="24"/>
          <w:szCs w:val="24"/>
        </w:rPr>
        <w:t>Target</w:t>
      </w:r>
      <w:proofErr w:type="spellEnd"/>
      <w:r w:rsidRPr="00216F46">
        <w:rPr>
          <w:rFonts w:asciiTheme="minorHAnsi" w:eastAsia="Times New Roman" w:hAnsiTheme="minorHAnsi"/>
          <w:i/>
          <w:sz w:val="24"/>
          <w:szCs w:val="24"/>
        </w:rPr>
        <w:t xml:space="preserve"> </w:t>
      </w:r>
      <w:proofErr w:type="spellStart"/>
      <w:r w:rsidRPr="00216F46">
        <w:rPr>
          <w:rFonts w:asciiTheme="minorHAnsi" w:eastAsia="Times New Roman" w:hAnsiTheme="minorHAnsi"/>
          <w:i/>
          <w:sz w:val="24"/>
          <w:szCs w:val="24"/>
        </w:rPr>
        <w:t>Model</w:t>
      </w:r>
      <w:proofErr w:type="spellEnd"/>
      <w:r w:rsidRPr="00216F46">
        <w:rPr>
          <w:rFonts w:asciiTheme="minorHAnsi" w:eastAsia="Times New Roman" w:hAnsiTheme="minorHAnsi"/>
          <w:i/>
          <w:sz w:val="24"/>
          <w:szCs w:val="24"/>
        </w:rPr>
        <w:t>).</w:t>
      </w:r>
    </w:p>
    <w:p w:rsidR="00FB301A" w:rsidRPr="00216F46" w:rsidRDefault="00FB301A" w:rsidP="00FB301A">
      <w:pPr>
        <w:spacing w:after="160" w:line="259" w:lineRule="auto"/>
        <w:jc w:val="both"/>
        <w:rPr>
          <w:rFonts w:asciiTheme="minorHAnsi" w:eastAsiaTheme="minorHAnsi" w:hAnsiTheme="minorHAnsi"/>
          <w:color w:val="000000"/>
          <w:sz w:val="24"/>
          <w:szCs w:val="24"/>
        </w:rPr>
      </w:pPr>
      <w:r w:rsidRPr="00216F46">
        <w:rPr>
          <w:rFonts w:asciiTheme="minorHAnsi" w:eastAsiaTheme="minorHAnsi" w:hAnsiTheme="minorHAnsi"/>
          <w:color w:val="000000"/>
          <w:sz w:val="24"/>
          <w:szCs w:val="24"/>
        </w:rPr>
        <w:t xml:space="preserve">Κατά την ομιλία του </w:t>
      </w:r>
      <w:r w:rsidR="005043F3" w:rsidRPr="00216F46">
        <w:rPr>
          <w:rFonts w:asciiTheme="minorHAnsi" w:eastAsia="Times New Roman" w:hAnsiTheme="minorHAnsi"/>
          <w:sz w:val="24"/>
          <w:szCs w:val="24"/>
        </w:rPr>
        <w:t xml:space="preserve">με θέμα </w:t>
      </w:r>
      <w:r w:rsidR="005043F3" w:rsidRPr="00216F46">
        <w:rPr>
          <w:rFonts w:asciiTheme="minorHAnsi" w:eastAsia="Times New Roman" w:hAnsiTheme="minorHAnsi"/>
          <w:b/>
          <w:i/>
          <w:sz w:val="24"/>
          <w:szCs w:val="24"/>
        </w:rPr>
        <w:t>«</w:t>
      </w:r>
      <w:r w:rsidR="005043F3" w:rsidRPr="00216F46">
        <w:rPr>
          <w:rFonts w:asciiTheme="minorHAnsi" w:eastAsiaTheme="minorHAnsi" w:hAnsiTheme="minorHAnsi"/>
          <w:b/>
          <w:i/>
          <w:color w:val="000000" w:themeColor="text1"/>
          <w:sz w:val="24"/>
          <w:szCs w:val="24"/>
        </w:rPr>
        <w:t>Ο Μετασχηματισμός του Ενεργειακού Συστήματος και η Ελληνική Αγορά Ενέργειας»</w:t>
      </w:r>
      <w:r w:rsidR="005043F3" w:rsidRPr="00216F46">
        <w:rPr>
          <w:rFonts w:asciiTheme="minorHAnsi" w:eastAsiaTheme="minorHAnsi" w:hAnsiTheme="minorHAnsi"/>
          <w:i/>
          <w:color w:val="000000" w:themeColor="text1"/>
          <w:sz w:val="24"/>
          <w:szCs w:val="24"/>
        </w:rPr>
        <w:t xml:space="preserve">, </w:t>
      </w:r>
      <w:r w:rsidRPr="00216F46">
        <w:rPr>
          <w:rFonts w:asciiTheme="minorHAnsi" w:eastAsiaTheme="minorHAnsi" w:hAnsiTheme="minorHAnsi"/>
          <w:color w:val="000000"/>
          <w:sz w:val="24"/>
          <w:szCs w:val="24"/>
        </w:rPr>
        <w:t xml:space="preserve">ο κ. </w:t>
      </w:r>
      <w:proofErr w:type="spellStart"/>
      <w:r w:rsidRPr="00216F46">
        <w:rPr>
          <w:rFonts w:asciiTheme="minorHAnsi" w:eastAsiaTheme="minorHAnsi" w:hAnsiTheme="minorHAnsi"/>
          <w:b/>
          <w:color w:val="000000"/>
          <w:sz w:val="24"/>
          <w:szCs w:val="24"/>
        </w:rPr>
        <w:t>Τσοτσορός</w:t>
      </w:r>
      <w:proofErr w:type="spellEnd"/>
      <w:r w:rsidRPr="00216F46">
        <w:rPr>
          <w:rFonts w:asciiTheme="minorHAnsi" w:eastAsiaTheme="minorHAnsi" w:hAnsiTheme="minorHAnsi"/>
          <w:b/>
          <w:color w:val="000000"/>
          <w:sz w:val="24"/>
          <w:szCs w:val="24"/>
        </w:rPr>
        <w:t xml:space="preserve"> </w:t>
      </w:r>
      <w:r w:rsidRPr="00216F46">
        <w:rPr>
          <w:rFonts w:asciiTheme="minorHAnsi" w:eastAsiaTheme="minorHAnsi" w:hAnsiTheme="minorHAnsi"/>
          <w:color w:val="000000"/>
          <w:sz w:val="24"/>
          <w:szCs w:val="24"/>
        </w:rPr>
        <w:t xml:space="preserve"> τόνισε ότι οι πετρελαϊκές κρίσεις της δεκαετίας του ’70 έθεσαν τη βάση για τη χάραξη του σύγχρονου ενεργειακού σχεδιασμού με άξονες την  ενεργειακή ασφάλεια, την ασφάλεια εφοδιασμού, την ενεργειακή αποδοτικότητα, την ελαχιστοποίηση του ενεργειακού κόστους και, ακολούθως, την υιοθέτηση πολιτικών για την αντιμετώπιση της κλιματικής αλλαγής.</w:t>
      </w:r>
      <w:r w:rsidRPr="00216F46">
        <w:rPr>
          <w:rFonts w:asciiTheme="minorHAnsi" w:eastAsiaTheme="minorHAnsi" w:hAnsiTheme="minorHAnsi"/>
          <w:sz w:val="24"/>
          <w:szCs w:val="24"/>
        </w:rPr>
        <w:t xml:space="preserve"> </w:t>
      </w:r>
      <w:r w:rsidRPr="00216F46">
        <w:rPr>
          <w:rFonts w:asciiTheme="minorHAnsi" w:eastAsiaTheme="minorHAnsi" w:hAnsiTheme="minorHAnsi"/>
          <w:color w:val="000000"/>
          <w:sz w:val="24"/>
          <w:szCs w:val="24"/>
        </w:rPr>
        <w:t xml:space="preserve">Ωστόσο, αν και υπήρξε </w:t>
      </w:r>
      <w:r w:rsidRPr="00216F46">
        <w:rPr>
          <w:rFonts w:asciiTheme="minorHAnsi" w:eastAsiaTheme="minorHAnsi" w:hAnsiTheme="minorHAnsi"/>
          <w:b/>
          <w:color w:val="000000"/>
          <w:sz w:val="24"/>
          <w:szCs w:val="24"/>
        </w:rPr>
        <w:t xml:space="preserve">σημαντική βελτίωση στην απόδοση ενέργειας </w:t>
      </w:r>
      <w:r w:rsidRPr="00216F46">
        <w:rPr>
          <w:rFonts w:asciiTheme="minorHAnsi" w:eastAsiaTheme="minorHAnsi" w:hAnsiTheme="minorHAnsi"/>
          <w:color w:val="000000"/>
          <w:sz w:val="24"/>
          <w:szCs w:val="24"/>
        </w:rPr>
        <w:t>με την εφαρμογή νέων πολιτικών, εντούτοις παρέμειναν οι έντονες διαφοροποιήσεις μεταξύ ανεπτυγμένων, αναπτυσσόμενων και υπό ανάπτυξη χωρών</w:t>
      </w:r>
      <w:r w:rsidR="00D7278E" w:rsidRPr="00216F46">
        <w:rPr>
          <w:rFonts w:asciiTheme="minorHAnsi" w:eastAsiaTheme="minorHAnsi" w:hAnsiTheme="minorHAnsi"/>
          <w:color w:val="000000"/>
          <w:sz w:val="24"/>
          <w:szCs w:val="24"/>
        </w:rPr>
        <w:t xml:space="preserve">, </w:t>
      </w:r>
      <w:r w:rsidRPr="00216F46">
        <w:rPr>
          <w:rFonts w:asciiTheme="minorHAnsi" w:eastAsiaTheme="minorHAnsi" w:hAnsiTheme="minorHAnsi"/>
          <w:color w:val="000000"/>
          <w:sz w:val="24"/>
          <w:szCs w:val="24"/>
        </w:rPr>
        <w:t>λόγω της άνισης ανάπτυξης και της διαφορετικής οπτικής στο ζήτημα αντιμετώπισης της κλιματικής αλλαγής. Το στοιχείο αυτό, παραμένει ιδιαίτερα σημαντικό και διαδραματίζει έως σήμερα καθοριστική σημασία για τις περαιτέρω εξελίξεις.</w:t>
      </w:r>
      <w:r w:rsidRPr="00216F46">
        <w:rPr>
          <w:rFonts w:asciiTheme="minorHAnsi" w:eastAsiaTheme="minorHAnsi" w:hAnsiTheme="minorHAnsi" w:cstheme="minorBidi"/>
          <w:sz w:val="24"/>
          <w:szCs w:val="24"/>
        </w:rPr>
        <w:t xml:space="preserve"> </w:t>
      </w:r>
      <w:r w:rsidRPr="00216F46">
        <w:rPr>
          <w:rFonts w:asciiTheme="minorHAnsi" w:eastAsiaTheme="minorHAnsi" w:hAnsiTheme="minorHAnsi"/>
          <w:color w:val="000000"/>
          <w:sz w:val="24"/>
          <w:szCs w:val="24"/>
        </w:rPr>
        <w:t xml:space="preserve">Είναι ενδεικτική, η ισχυρή συσχέτιση μεταξύ του ρυθμού ανάπτυξης της παγκόσμιας οικονομίας και των ενεργειακών </w:t>
      </w:r>
      <w:r w:rsidRPr="00216F46">
        <w:rPr>
          <w:rFonts w:asciiTheme="minorHAnsi" w:eastAsiaTheme="minorHAnsi" w:hAnsiTheme="minorHAnsi"/>
          <w:b/>
          <w:color w:val="000000"/>
          <w:sz w:val="24"/>
          <w:szCs w:val="24"/>
        </w:rPr>
        <w:t>εκπομπών διοξειδίου του άνθρακα που αυξήθηκαν κατά 50% μετά το 1990,</w:t>
      </w:r>
      <w:r w:rsidRPr="00216F46">
        <w:rPr>
          <w:rFonts w:asciiTheme="minorHAnsi" w:eastAsiaTheme="minorHAnsi" w:hAnsiTheme="minorHAnsi"/>
          <w:color w:val="000000"/>
          <w:sz w:val="24"/>
          <w:szCs w:val="24"/>
        </w:rPr>
        <w:t xml:space="preserve"> ξεπερνώντας τους 30 </w:t>
      </w:r>
      <w:proofErr w:type="spellStart"/>
      <w:r w:rsidRPr="00216F46">
        <w:rPr>
          <w:rFonts w:asciiTheme="minorHAnsi" w:eastAsiaTheme="minorHAnsi" w:hAnsiTheme="minorHAnsi"/>
          <w:color w:val="000000"/>
          <w:sz w:val="24"/>
          <w:szCs w:val="24"/>
        </w:rPr>
        <w:t>γιγατόνους</w:t>
      </w:r>
      <w:proofErr w:type="spellEnd"/>
      <w:r w:rsidRPr="00216F46">
        <w:rPr>
          <w:rFonts w:asciiTheme="minorHAnsi" w:eastAsiaTheme="minorHAnsi" w:hAnsiTheme="minorHAnsi"/>
          <w:color w:val="000000"/>
          <w:sz w:val="24"/>
          <w:szCs w:val="24"/>
        </w:rPr>
        <w:t xml:space="preserve"> κατ’ έτος από το 2011 και εξής.</w:t>
      </w:r>
    </w:p>
    <w:p w:rsidR="00FB301A" w:rsidRPr="00216F46" w:rsidRDefault="00FB301A" w:rsidP="00FB301A">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 xml:space="preserve">Αναφερόμενος στην </w:t>
      </w:r>
      <w:r w:rsidRPr="00216F46">
        <w:rPr>
          <w:rFonts w:asciiTheme="minorHAnsi" w:eastAsia="Times New Roman" w:hAnsiTheme="minorHAnsi"/>
          <w:b/>
          <w:sz w:val="24"/>
          <w:szCs w:val="24"/>
        </w:rPr>
        <w:t>εξέλιξη της δομής του παγκόσμιου ενεργειακού συστήματος</w:t>
      </w:r>
      <w:r w:rsidR="00A83738" w:rsidRPr="00216F46">
        <w:rPr>
          <w:rFonts w:asciiTheme="minorHAnsi" w:eastAsia="Times New Roman" w:hAnsiTheme="minorHAnsi"/>
          <w:b/>
          <w:sz w:val="24"/>
          <w:szCs w:val="24"/>
        </w:rPr>
        <w:t>,</w:t>
      </w:r>
      <w:r w:rsidRPr="00216F46">
        <w:rPr>
          <w:rFonts w:asciiTheme="minorHAnsi" w:eastAsia="Times New Roman" w:hAnsiTheme="minorHAnsi"/>
          <w:b/>
          <w:sz w:val="24"/>
          <w:szCs w:val="24"/>
        </w:rPr>
        <w:t xml:space="preserve"> </w:t>
      </w:r>
      <w:r w:rsidRPr="00216F46">
        <w:rPr>
          <w:rFonts w:asciiTheme="minorHAnsi" w:eastAsia="Times New Roman" w:hAnsiTheme="minorHAnsi"/>
          <w:sz w:val="24"/>
          <w:szCs w:val="24"/>
        </w:rPr>
        <w:t xml:space="preserve">ο Πρόεδρος της </w:t>
      </w:r>
      <w:r w:rsidRPr="00216F46">
        <w:rPr>
          <w:rFonts w:asciiTheme="minorHAnsi" w:eastAsia="Times New Roman" w:hAnsiTheme="minorHAnsi"/>
          <w:b/>
          <w:sz w:val="24"/>
          <w:szCs w:val="24"/>
        </w:rPr>
        <w:t>ΕΛΠΕ</w:t>
      </w:r>
      <w:r w:rsidR="00A83738" w:rsidRPr="00216F46">
        <w:rPr>
          <w:rFonts w:asciiTheme="minorHAnsi" w:eastAsia="Times New Roman" w:hAnsiTheme="minorHAnsi"/>
          <w:b/>
          <w:sz w:val="24"/>
          <w:szCs w:val="24"/>
        </w:rPr>
        <w:t>,</w:t>
      </w:r>
      <w:r w:rsidRPr="00216F46">
        <w:rPr>
          <w:rFonts w:asciiTheme="minorHAnsi" w:eastAsia="Times New Roman" w:hAnsiTheme="minorHAnsi"/>
          <w:b/>
          <w:sz w:val="24"/>
          <w:szCs w:val="24"/>
        </w:rPr>
        <w:t xml:space="preserve"> </w:t>
      </w:r>
      <w:r w:rsidRPr="00216F46">
        <w:rPr>
          <w:rFonts w:asciiTheme="minorHAnsi" w:eastAsia="Times New Roman" w:hAnsiTheme="minorHAnsi"/>
          <w:sz w:val="24"/>
          <w:szCs w:val="24"/>
        </w:rPr>
        <w:t>επικαλέστηκε</w:t>
      </w:r>
      <w:r w:rsidRPr="00216F46">
        <w:rPr>
          <w:rFonts w:asciiTheme="minorHAnsi" w:eastAsia="Times New Roman" w:hAnsiTheme="minorHAnsi"/>
          <w:b/>
          <w:sz w:val="24"/>
          <w:szCs w:val="24"/>
        </w:rPr>
        <w:t xml:space="preserve"> </w:t>
      </w:r>
      <w:r w:rsidRPr="00216F46">
        <w:rPr>
          <w:rFonts w:asciiTheme="minorHAnsi" w:eastAsia="Times New Roman" w:hAnsiTheme="minorHAnsi"/>
          <w:sz w:val="24"/>
          <w:szCs w:val="24"/>
        </w:rPr>
        <w:t xml:space="preserve">κοινά αποδεκτές προβλέψεις διεθνών οργανισμών για την χρονική περίοδο μέχρι το 2035, σύμφωνα με τις οποίες: </w:t>
      </w:r>
    </w:p>
    <w:p w:rsidR="00FB301A" w:rsidRDefault="00A83738" w:rsidP="00FB301A">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 xml:space="preserve">• </w:t>
      </w:r>
      <w:r w:rsidR="00FB301A" w:rsidRPr="00216F46">
        <w:rPr>
          <w:rFonts w:asciiTheme="minorHAnsi" w:eastAsia="Times New Roman" w:hAnsiTheme="minorHAnsi"/>
          <w:sz w:val="24"/>
          <w:szCs w:val="24"/>
        </w:rPr>
        <w:t>H παγκόσμια ζήτηση ενέργειας προβλέπεται να αυξηθεί κατά περίπου 30%, κυρίως λόγω της οικονομικής ανάπτυξης στην αναπτυσσόμενες χώρες, αντισταθμίζεται όμως από τα σημαντικά οφέλη στην ενεργειακή απόδοση.</w:t>
      </w:r>
    </w:p>
    <w:p w:rsidR="000B6A5D" w:rsidRPr="00216F46" w:rsidRDefault="000B6A5D" w:rsidP="00FB301A">
      <w:pPr>
        <w:spacing w:after="160" w:line="259" w:lineRule="auto"/>
        <w:jc w:val="both"/>
        <w:rPr>
          <w:rFonts w:asciiTheme="minorHAnsi" w:eastAsia="Times New Roman" w:hAnsiTheme="minorHAnsi"/>
          <w:sz w:val="24"/>
          <w:szCs w:val="24"/>
        </w:rPr>
      </w:pPr>
    </w:p>
    <w:p w:rsidR="00FB301A" w:rsidRPr="00216F46" w:rsidRDefault="00A83738" w:rsidP="00FB301A">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 xml:space="preserve">• </w:t>
      </w:r>
      <w:r w:rsidR="00FB301A" w:rsidRPr="00216F46">
        <w:rPr>
          <w:rFonts w:asciiTheme="minorHAnsi" w:eastAsia="Times New Roman" w:hAnsiTheme="minorHAnsi"/>
          <w:sz w:val="24"/>
          <w:szCs w:val="24"/>
        </w:rPr>
        <w:t xml:space="preserve">Τεχνολογικές βελτιώσεις και περιβαλλοντικοί προβληματισμοί μεταβάλλουν το μίγμα της ακαθάριστης κατανάλωσης ενέργειας </w:t>
      </w:r>
      <w:r w:rsidR="00FB301A" w:rsidRPr="00216F46">
        <w:rPr>
          <w:rFonts w:asciiTheme="minorHAnsi" w:eastAsia="Times New Roman" w:hAnsiTheme="minorHAnsi"/>
          <w:i/>
          <w:sz w:val="24"/>
          <w:szCs w:val="24"/>
        </w:rPr>
        <w:t>(</w:t>
      </w:r>
      <w:proofErr w:type="spellStart"/>
      <w:r w:rsidR="00FB301A" w:rsidRPr="00216F46">
        <w:rPr>
          <w:rFonts w:asciiTheme="minorHAnsi" w:eastAsia="Times New Roman" w:hAnsiTheme="minorHAnsi"/>
          <w:i/>
          <w:sz w:val="24"/>
          <w:szCs w:val="24"/>
        </w:rPr>
        <w:t>primary</w:t>
      </w:r>
      <w:proofErr w:type="spellEnd"/>
      <w:r w:rsidR="00FB301A" w:rsidRPr="00216F46">
        <w:rPr>
          <w:rFonts w:asciiTheme="minorHAnsi" w:eastAsia="Times New Roman" w:hAnsiTheme="minorHAnsi"/>
          <w:i/>
          <w:sz w:val="24"/>
          <w:szCs w:val="24"/>
        </w:rPr>
        <w:t xml:space="preserve"> </w:t>
      </w:r>
      <w:proofErr w:type="spellStart"/>
      <w:r w:rsidR="00FB301A" w:rsidRPr="00216F46">
        <w:rPr>
          <w:rFonts w:asciiTheme="minorHAnsi" w:eastAsia="Times New Roman" w:hAnsiTheme="minorHAnsi"/>
          <w:i/>
          <w:sz w:val="24"/>
          <w:szCs w:val="24"/>
        </w:rPr>
        <w:t>energy</w:t>
      </w:r>
      <w:proofErr w:type="spellEnd"/>
      <w:r w:rsidR="00FB301A" w:rsidRPr="00216F46">
        <w:rPr>
          <w:rFonts w:asciiTheme="minorHAnsi" w:eastAsia="Times New Roman" w:hAnsiTheme="minorHAnsi"/>
          <w:i/>
          <w:sz w:val="24"/>
          <w:szCs w:val="24"/>
        </w:rPr>
        <w:t xml:space="preserve"> </w:t>
      </w:r>
      <w:proofErr w:type="spellStart"/>
      <w:r w:rsidR="00FB301A" w:rsidRPr="00216F46">
        <w:rPr>
          <w:rFonts w:asciiTheme="minorHAnsi" w:eastAsia="Times New Roman" w:hAnsiTheme="minorHAnsi"/>
          <w:i/>
          <w:sz w:val="24"/>
          <w:szCs w:val="24"/>
        </w:rPr>
        <w:t>demand</w:t>
      </w:r>
      <w:proofErr w:type="spellEnd"/>
      <w:r w:rsidR="00FB301A" w:rsidRPr="00216F46">
        <w:rPr>
          <w:rFonts w:asciiTheme="minorHAnsi" w:eastAsia="Times New Roman" w:hAnsiTheme="minorHAnsi"/>
          <w:i/>
          <w:sz w:val="24"/>
          <w:szCs w:val="24"/>
        </w:rPr>
        <w:t>),</w:t>
      </w:r>
      <w:r w:rsidR="00FB301A" w:rsidRPr="00216F46">
        <w:rPr>
          <w:rFonts w:asciiTheme="minorHAnsi" w:eastAsia="Times New Roman" w:hAnsiTheme="minorHAnsi"/>
          <w:sz w:val="24"/>
          <w:szCs w:val="24"/>
        </w:rPr>
        <w:t xml:space="preserve"> αλλά τα ορυκτά καύσιμα (πετρέλαιο, φυσικό αέριο και άνθρακας) παραμένουν η κύρια ενεργειακή πηγή με ποσοστό 78% στο σύνολο της ενεργειακής τροφοδοσίας.  </w:t>
      </w:r>
    </w:p>
    <w:p w:rsidR="00FB301A" w:rsidRPr="00216F46" w:rsidRDefault="00A83738" w:rsidP="00FB301A">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 xml:space="preserve">• </w:t>
      </w:r>
      <w:r w:rsidR="00FB301A" w:rsidRPr="00216F46">
        <w:rPr>
          <w:rFonts w:asciiTheme="minorHAnsi" w:eastAsia="Times New Roman" w:hAnsiTheme="minorHAnsi"/>
          <w:sz w:val="24"/>
          <w:szCs w:val="24"/>
        </w:rPr>
        <w:t xml:space="preserve">Το φυσικό αέριο αναπτύσσεται ταχύτερα απ’ ότι το πετρέλαιο ή ο άνθρακας, με μέσο ετήσιο ρυθμό 1,6%, ενώ η ταχύτατη επέκταση του LNG πιθανώς να οδηγήσει σε μια παγκόσμια ολοκληρωμένη αγορά που θα επηρεάζεται από τις τιμές του αμερικάνικου φυσικού αερίου. </w:t>
      </w:r>
    </w:p>
    <w:p w:rsidR="00FB301A" w:rsidRPr="00216F46" w:rsidRDefault="00FB301A" w:rsidP="00FB301A">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w:t>
      </w:r>
      <w:r w:rsidR="007773AD" w:rsidRPr="00216F46">
        <w:rPr>
          <w:rFonts w:asciiTheme="minorHAnsi" w:eastAsia="Times New Roman" w:hAnsiTheme="minorHAnsi"/>
          <w:sz w:val="24"/>
          <w:szCs w:val="24"/>
        </w:rPr>
        <w:t xml:space="preserve"> </w:t>
      </w:r>
      <w:r w:rsidRPr="00216F46">
        <w:rPr>
          <w:rFonts w:asciiTheme="minorHAnsi" w:eastAsia="Times New Roman" w:hAnsiTheme="minorHAnsi"/>
          <w:sz w:val="24"/>
          <w:szCs w:val="24"/>
        </w:rPr>
        <w:t xml:space="preserve">Η παραγωγή σχιστολιθικού αερίου θα αποτελεί τα 2/3 της αύξησης στις συνολικές προμήθειες αερίου. </w:t>
      </w:r>
    </w:p>
    <w:p w:rsidR="00FB301A" w:rsidRPr="00216F46" w:rsidRDefault="007773AD" w:rsidP="00FB301A">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 xml:space="preserve">• </w:t>
      </w:r>
      <w:r w:rsidR="00FB301A" w:rsidRPr="00216F46">
        <w:rPr>
          <w:rFonts w:asciiTheme="minorHAnsi" w:eastAsia="Times New Roman" w:hAnsiTheme="minorHAnsi"/>
          <w:sz w:val="24"/>
          <w:szCs w:val="24"/>
        </w:rPr>
        <w:t>Η ζήτηση πετρελαίου αυξάνεται, αν και με βραδύτερο μέσο ετήσιο ρυθμό 0,7%.</w:t>
      </w:r>
    </w:p>
    <w:p w:rsidR="00FB301A" w:rsidRPr="00216F46" w:rsidRDefault="007773AD" w:rsidP="00FB301A">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 xml:space="preserve">• </w:t>
      </w:r>
      <w:r w:rsidR="00FB301A" w:rsidRPr="00216F46">
        <w:rPr>
          <w:rFonts w:asciiTheme="minorHAnsi" w:eastAsia="Times New Roman" w:hAnsiTheme="minorHAnsi"/>
          <w:sz w:val="24"/>
          <w:szCs w:val="24"/>
        </w:rPr>
        <w:t xml:space="preserve">Η παγκόσμια κατανάλωση άνθρακα φθάνει στο ανώτατο σημείο στα μέσα της δεκαετίας 2020, επηρεαζόμενη από την στροφή της Κίνας προς καθαρότερα καύσιμα. </w:t>
      </w:r>
    </w:p>
    <w:p w:rsidR="00FB301A" w:rsidRPr="00216F46" w:rsidRDefault="007773AD" w:rsidP="00FB301A">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 xml:space="preserve">• </w:t>
      </w:r>
      <w:r w:rsidR="00FB301A" w:rsidRPr="00216F46">
        <w:rPr>
          <w:rFonts w:asciiTheme="minorHAnsi" w:eastAsia="Times New Roman" w:hAnsiTheme="minorHAnsi"/>
          <w:sz w:val="24"/>
          <w:szCs w:val="24"/>
        </w:rPr>
        <w:t xml:space="preserve">Οι ανανεώσιμες πηγές ενέργειας παραμένουν αδιαμφισβήτητα η ταχύτατα αναπτυσσόμενη ενεργειακή πηγή, με τετραπλασιασμό κατά τα επόμενα είκοσι χρόνια και μέσο ετήσιο ρυθμό ανάπτυξης 7,6%, </w:t>
      </w:r>
      <w:r w:rsidRPr="00216F46">
        <w:rPr>
          <w:rFonts w:asciiTheme="minorHAnsi" w:eastAsia="Times New Roman" w:hAnsiTheme="minorHAnsi"/>
          <w:sz w:val="24"/>
          <w:szCs w:val="24"/>
        </w:rPr>
        <w:t xml:space="preserve">και </w:t>
      </w:r>
      <w:r w:rsidR="00FB301A" w:rsidRPr="00216F46">
        <w:rPr>
          <w:rFonts w:asciiTheme="minorHAnsi" w:eastAsia="Times New Roman" w:hAnsiTheme="minorHAnsi"/>
          <w:sz w:val="24"/>
          <w:szCs w:val="24"/>
        </w:rPr>
        <w:t>με την Κίνα να πρωτοστατεί.</w:t>
      </w:r>
    </w:p>
    <w:p w:rsidR="00FB301A" w:rsidRPr="00216F46" w:rsidRDefault="007773AD" w:rsidP="00FB301A">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 xml:space="preserve">• </w:t>
      </w:r>
      <w:r w:rsidR="00FB301A" w:rsidRPr="00216F46">
        <w:rPr>
          <w:rFonts w:asciiTheme="minorHAnsi" w:eastAsia="Times New Roman" w:hAnsiTheme="minorHAnsi"/>
          <w:sz w:val="24"/>
          <w:szCs w:val="24"/>
        </w:rPr>
        <w:t xml:space="preserve">Ο τομέας ηλεκτρικής ενέργειας αντιπροσωπεύει σχεδόν τα 2/3 της αύξησης της πρωτογενούς ενέργειας. </w:t>
      </w:r>
    </w:p>
    <w:p w:rsidR="00FB301A" w:rsidRPr="00216F46" w:rsidRDefault="007773AD" w:rsidP="00FB301A">
      <w:pPr>
        <w:spacing w:after="160" w:line="259" w:lineRule="auto"/>
        <w:jc w:val="both"/>
        <w:rPr>
          <w:rFonts w:asciiTheme="minorHAnsi" w:eastAsia="Times New Roman" w:hAnsiTheme="minorHAnsi"/>
          <w:sz w:val="24"/>
          <w:szCs w:val="24"/>
        </w:rPr>
      </w:pPr>
      <w:r w:rsidRPr="00216F46">
        <w:rPr>
          <w:rFonts w:asciiTheme="minorHAnsi" w:eastAsia="Times New Roman" w:hAnsiTheme="minorHAnsi"/>
          <w:sz w:val="24"/>
          <w:szCs w:val="24"/>
        </w:rPr>
        <w:t xml:space="preserve">• </w:t>
      </w:r>
      <w:r w:rsidR="00FB301A" w:rsidRPr="00216F46">
        <w:rPr>
          <w:rFonts w:asciiTheme="minorHAnsi" w:eastAsia="Times New Roman" w:hAnsiTheme="minorHAnsi"/>
          <w:sz w:val="24"/>
          <w:szCs w:val="24"/>
        </w:rPr>
        <w:t>Οι εκπομπές άνθρακα αυξάνονται λιγότερο από το 1/3 του ετήσιου ρυθμού ανόδου των τελευταίων 20 ετών, αντανακλώντας τα οφέλη από την ενεργειακή απόδοση (</w:t>
      </w:r>
      <w:proofErr w:type="spellStart"/>
      <w:r w:rsidR="00FB301A" w:rsidRPr="00216F46">
        <w:rPr>
          <w:rFonts w:asciiTheme="minorHAnsi" w:eastAsia="Times New Roman" w:hAnsiTheme="minorHAnsi"/>
          <w:sz w:val="24"/>
          <w:szCs w:val="24"/>
        </w:rPr>
        <w:t>energy</w:t>
      </w:r>
      <w:proofErr w:type="spellEnd"/>
      <w:r w:rsidR="00FB301A" w:rsidRPr="00216F46">
        <w:rPr>
          <w:rFonts w:asciiTheme="minorHAnsi" w:eastAsia="Times New Roman" w:hAnsiTheme="minorHAnsi"/>
          <w:sz w:val="24"/>
          <w:szCs w:val="24"/>
        </w:rPr>
        <w:t xml:space="preserve"> </w:t>
      </w:r>
      <w:proofErr w:type="spellStart"/>
      <w:r w:rsidR="00FB301A" w:rsidRPr="00216F46">
        <w:rPr>
          <w:rFonts w:asciiTheme="minorHAnsi" w:eastAsia="Times New Roman" w:hAnsiTheme="minorHAnsi"/>
          <w:sz w:val="24"/>
          <w:szCs w:val="24"/>
        </w:rPr>
        <w:t>efficiency</w:t>
      </w:r>
      <w:proofErr w:type="spellEnd"/>
      <w:r w:rsidR="00FB301A" w:rsidRPr="00216F46">
        <w:rPr>
          <w:rFonts w:asciiTheme="minorHAnsi" w:eastAsia="Times New Roman" w:hAnsiTheme="minorHAnsi"/>
          <w:sz w:val="24"/>
          <w:szCs w:val="24"/>
        </w:rPr>
        <w:t xml:space="preserve">) και την αλλαγή στο μίγμα καυσίμων. Όμως, παρόλα αυτά, προβλέπεται να αυξηθούν, τονίζοντας την ανάγκη για περαιτέρω δράση.  </w:t>
      </w:r>
    </w:p>
    <w:p w:rsidR="00FB301A" w:rsidRPr="00216F46" w:rsidRDefault="00FB301A" w:rsidP="00FB301A">
      <w:pPr>
        <w:spacing w:after="160" w:line="259" w:lineRule="auto"/>
        <w:jc w:val="both"/>
        <w:rPr>
          <w:rFonts w:asciiTheme="minorHAnsi" w:eastAsiaTheme="minorHAnsi" w:hAnsiTheme="minorHAnsi"/>
          <w:color w:val="000000"/>
          <w:sz w:val="24"/>
          <w:szCs w:val="24"/>
        </w:rPr>
      </w:pPr>
      <w:r w:rsidRPr="00216F46">
        <w:rPr>
          <w:rFonts w:asciiTheme="minorHAnsi" w:eastAsiaTheme="minorHAnsi" w:hAnsiTheme="minorHAnsi"/>
          <w:i/>
          <w:color w:val="000000"/>
          <w:sz w:val="24"/>
          <w:szCs w:val="24"/>
        </w:rPr>
        <w:t xml:space="preserve">«Από τις αρχές της δεύτερης δεκαετίας του 21ου αιώνα η παγκόσμια κοινότητα έχει να αντιμετωπίσει ένα άνισο χωρικά τοπίο με διαφορετικές αναπτυξιακές επιδιώξεις και ενεργειακές ανάγκες. Μόνο με την </w:t>
      </w:r>
      <w:r w:rsidRPr="00216F46">
        <w:rPr>
          <w:rFonts w:asciiTheme="minorHAnsi" w:eastAsiaTheme="minorHAnsi" w:hAnsiTheme="minorHAnsi"/>
          <w:b/>
          <w:i/>
          <w:color w:val="000000"/>
          <w:sz w:val="24"/>
          <w:szCs w:val="24"/>
        </w:rPr>
        <w:t>ευρύτερη δυνατή συναίνεση διεθνώς</w:t>
      </w:r>
      <w:r w:rsidRPr="00216F46">
        <w:rPr>
          <w:rFonts w:asciiTheme="minorHAnsi" w:eastAsiaTheme="minorHAnsi" w:hAnsiTheme="minorHAnsi"/>
          <w:i/>
          <w:color w:val="000000"/>
          <w:sz w:val="24"/>
          <w:szCs w:val="24"/>
        </w:rPr>
        <w:t xml:space="preserve">, μπορεί να υπάρξει </w:t>
      </w:r>
      <w:r w:rsidRPr="00216F46">
        <w:rPr>
          <w:rFonts w:asciiTheme="minorHAnsi" w:eastAsiaTheme="minorHAnsi" w:hAnsiTheme="minorHAnsi"/>
          <w:b/>
          <w:i/>
          <w:color w:val="000000"/>
          <w:sz w:val="24"/>
          <w:szCs w:val="24"/>
        </w:rPr>
        <w:t xml:space="preserve">μετάβαση σε ένα παγκόσμιο σύστημα μειούμενων εκπομπών </w:t>
      </w:r>
      <w:r w:rsidRPr="00216F46">
        <w:rPr>
          <w:rFonts w:asciiTheme="minorHAnsi" w:eastAsiaTheme="minorHAnsi" w:hAnsiTheme="minorHAnsi"/>
          <w:b/>
          <w:i/>
          <w:color w:val="000000"/>
          <w:sz w:val="24"/>
          <w:szCs w:val="24"/>
          <w:lang w:val="en-US"/>
        </w:rPr>
        <w:t>CO</w:t>
      </w:r>
      <w:r w:rsidRPr="00216F46">
        <w:rPr>
          <w:rFonts w:asciiTheme="minorHAnsi" w:eastAsiaTheme="minorHAnsi" w:hAnsiTheme="minorHAnsi"/>
          <w:b/>
          <w:i/>
          <w:color w:val="000000"/>
          <w:sz w:val="24"/>
          <w:szCs w:val="24"/>
        </w:rPr>
        <w:t>2</w:t>
      </w:r>
      <w:r w:rsidRPr="00216F46">
        <w:rPr>
          <w:rFonts w:asciiTheme="minorHAnsi" w:eastAsiaTheme="minorHAnsi" w:hAnsiTheme="minorHAnsi"/>
          <w:i/>
          <w:color w:val="000000"/>
          <w:sz w:val="24"/>
          <w:szCs w:val="24"/>
        </w:rPr>
        <w:t xml:space="preserve">», </w:t>
      </w:r>
      <w:r w:rsidRPr="00216F46">
        <w:rPr>
          <w:rFonts w:asciiTheme="minorHAnsi" w:eastAsiaTheme="minorHAnsi" w:hAnsiTheme="minorHAnsi"/>
          <w:color w:val="000000"/>
          <w:sz w:val="24"/>
          <w:szCs w:val="24"/>
        </w:rPr>
        <w:t xml:space="preserve">ανέφερε χαρακτηριστικά ο κ. </w:t>
      </w:r>
      <w:proofErr w:type="spellStart"/>
      <w:r w:rsidRPr="00216F46">
        <w:rPr>
          <w:rFonts w:asciiTheme="minorHAnsi" w:eastAsiaTheme="minorHAnsi" w:hAnsiTheme="minorHAnsi"/>
          <w:b/>
          <w:color w:val="000000"/>
          <w:sz w:val="24"/>
          <w:szCs w:val="24"/>
        </w:rPr>
        <w:t>Τσοτσορός</w:t>
      </w:r>
      <w:proofErr w:type="spellEnd"/>
      <w:r w:rsidRPr="00216F46">
        <w:rPr>
          <w:rFonts w:asciiTheme="minorHAnsi" w:eastAsiaTheme="minorHAnsi" w:hAnsiTheme="minorHAnsi"/>
          <w:b/>
          <w:color w:val="000000"/>
          <w:sz w:val="24"/>
          <w:szCs w:val="24"/>
        </w:rPr>
        <w:t>.</w:t>
      </w:r>
    </w:p>
    <w:p w:rsidR="00FB301A" w:rsidRPr="00216F46" w:rsidRDefault="00FB301A" w:rsidP="00FB301A">
      <w:pPr>
        <w:spacing w:after="160" w:line="259" w:lineRule="auto"/>
        <w:jc w:val="both"/>
        <w:rPr>
          <w:rFonts w:asciiTheme="minorHAnsi" w:eastAsia="Times New Roman" w:hAnsiTheme="minorHAnsi"/>
          <w:i/>
          <w:sz w:val="24"/>
          <w:szCs w:val="24"/>
        </w:rPr>
      </w:pPr>
    </w:p>
    <w:p w:rsidR="00FB301A" w:rsidRPr="00216F46" w:rsidRDefault="00FB301A" w:rsidP="00FB301A">
      <w:pPr>
        <w:spacing w:after="160" w:line="259" w:lineRule="auto"/>
        <w:jc w:val="both"/>
        <w:rPr>
          <w:rFonts w:asciiTheme="minorHAnsi" w:eastAsiaTheme="minorHAnsi" w:hAnsiTheme="minorHAnsi"/>
          <w:color w:val="000000"/>
          <w:sz w:val="24"/>
          <w:szCs w:val="24"/>
        </w:rPr>
      </w:pPr>
      <w:r w:rsidRPr="00216F46">
        <w:rPr>
          <w:rFonts w:asciiTheme="minorHAnsi" w:eastAsia="Times New Roman" w:hAnsiTheme="minorHAnsi"/>
          <w:sz w:val="24"/>
          <w:szCs w:val="24"/>
        </w:rPr>
        <w:t xml:space="preserve"> </w:t>
      </w:r>
    </w:p>
    <w:p w:rsidR="00FB301A" w:rsidRPr="00216F46" w:rsidRDefault="00FB301A" w:rsidP="00FB301A">
      <w:pPr>
        <w:pStyle w:val="Body"/>
        <w:spacing w:after="200" w:line="276" w:lineRule="auto"/>
        <w:jc w:val="both"/>
        <w:rPr>
          <w:sz w:val="24"/>
          <w:szCs w:val="24"/>
        </w:rPr>
      </w:pPr>
    </w:p>
    <w:sectPr w:rsidR="00FB301A" w:rsidRPr="00216F46" w:rsidSect="00DD01D9">
      <w:footerReference w:type="default" r:id="rId8"/>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35C8" w:rsidRDefault="006E35C8" w:rsidP="00624258">
      <w:pPr>
        <w:spacing w:after="0" w:line="240" w:lineRule="auto"/>
      </w:pPr>
      <w:r>
        <w:separator/>
      </w:r>
    </w:p>
  </w:endnote>
  <w:endnote w:type="continuationSeparator" w:id="0">
    <w:p w:rsidR="006E35C8" w:rsidRDefault="006E35C8" w:rsidP="006242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43"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0419613"/>
      <w:docPartObj>
        <w:docPartGallery w:val="Page Numbers (Bottom of Page)"/>
        <w:docPartUnique/>
      </w:docPartObj>
    </w:sdtPr>
    <w:sdtEndPr>
      <w:rPr>
        <w:noProof/>
      </w:rPr>
    </w:sdtEndPr>
    <w:sdtContent>
      <w:p w:rsidR="00624258" w:rsidRDefault="00DD01D9">
        <w:pPr>
          <w:pStyle w:val="a4"/>
          <w:jc w:val="right"/>
        </w:pPr>
        <w:r>
          <w:fldChar w:fldCharType="begin"/>
        </w:r>
        <w:r w:rsidR="00624258">
          <w:instrText xml:space="preserve"> PAGE   \* MERGEFORMAT </w:instrText>
        </w:r>
        <w:r>
          <w:fldChar w:fldCharType="separate"/>
        </w:r>
        <w:r w:rsidR="00543745">
          <w:rPr>
            <w:noProof/>
          </w:rPr>
          <w:t>1</w:t>
        </w:r>
        <w:r>
          <w:rPr>
            <w:noProof/>
          </w:rPr>
          <w:fldChar w:fldCharType="end"/>
        </w:r>
      </w:p>
    </w:sdtContent>
  </w:sdt>
  <w:p w:rsidR="00624258" w:rsidRDefault="0062425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35C8" w:rsidRDefault="006E35C8" w:rsidP="00624258">
      <w:pPr>
        <w:spacing w:after="0" w:line="240" w:lineRule="auto"/>
      </w:pPr>
      <w:r>
        <w:separator/>
      </w:r>
    </w:p>
  </w:footnote>
  <w:footnote w:type="continuationSeparator" w:id="0">
    <w:p w:rsidR="006E35C8" w:rsidRDefault="006E35C8" w:rsidP="0062425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787324"/>
    <w:multiLevelType w:val="hybridMultilevel"/>
    <w:tmpl w:val="E2A44558"/>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B301A"/>
    <w:rsid w:val="00060688"/>
    <w:rsid w:val="00080939"/>
    <w:rsid w:val="000B6A5D"/>
    <w:rsid w:val="00164FB0"/>
    <w:rsid w:val="00216F46"/>
    <w:rsid w:val="00220D85"/>
    <w:rsid w:val="003F7619"/>
    <w:rsid w:val="004C625B"/>
    <w:rsid w:val="004E2CB7"/>
    <w:rsid w:val="005043F3"/>
    <w:rsid w:val="00543745"/>
    <w:rsid w:val="00624258"/>
    <w:rsid w:val="006E35C8"/>
    <w:rsid w:val="006F1EEF"/>
    <w:rsid w:val="007773AD"/>
    <w:rsid w:val="00785B75"/>
    <w:rsid w:val="007A548B"/>
    <w:rsid w:val="00817025"/>
    <w:rsid w:val="008A456E"/>
    <w:rsid w:val="009467FE"/>
    <w:rsid w:val="00962EB3"/>
    <w:rsid w:val="00A169D0"/>
    <w:rsid w:val="00A83738"/>
    <w:rsid w:val="00D05923"/>
    <w:rsid w:val="00D25ACD"/>
    <w:rsid w:val="00D7278E"/>
    <w:rsid w:val="00DD01D9"/>
    <w:rsid w:val="00DF742E"/>
    <w:rsid w:val="00EB7B98"/>
    <w:rsid w:val="00F3085B"/>
    <w:rsid w:val="00F571FD"/>
    <w:rsid w:val="00F66994"/>
    <w:rsid w:val="00FB301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301A"/>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
    <w:name w:val="Body"/>
    <w:rsid w:val="00FB301A"/>
    <w:pPr>
      <w:pBdr>
        <w:top w:val="nil"/>
        <w:left w:val="nil"/>
        <w:bottom w:val="nil"/>
        <w:right w:val="nil"/>
        <w:between w:val="nil"/>
        <w:bar w:val="nil"/>
      </w:pBdr>
      <w:spacing w:after="0" w:line="240" w:lineRule="auto"/>
    </w:pPr>
    <w:rPr>
      <w:rFonts w:ascii="Calibri" w:eastAsia="Calibri" w:hAnsi="Calibri" w:cs="Calibri"/>
      <w:color w:val="000000"/>
      <w:u w:color="000000"/>
      <w:bdr w:val="nil"/>
      <w:lang w:eastAsia="el-GR"/>
    </w:rPr>
  </w:style>
  <w:style w:type="paragraph" w:styleId="a3">
    <w:name w:val="header"/>
    <w:basedOn w:val="a"/>
    <w:link w:val="Char"/>
    <w:uiPriority w:val="99"/>
    <w:unhideWhenUsed/>
    <w:rsid w:val="00624258"/>
    <w:pPr>
      <w:tabs>
        <w:tab w:val="center" w:pos="4153"/>
        <w:tab w:val="right" w:pos="8306"/>
      </w:tabs>
      <w:spacing w:after="0" w:line="240" w:lineRule="auto"/>
    </w:pPr>
  </w:style>
  <w:style w:type="character" w:customStyle="1" w:styleId="Char">
    <w:name w:val="Κεφαλίδα Char"/>
    <w:basedOn w:val="a0"/>
    <w:link w:val="a3"/>
    <w:uiPriority w:val="99"/>
    <w:rsid w:val="00624258"/>
    <w:rPr>
      <w:rFonts w:ascii="Calibri" w:eastAsia="Calibri" w:hAnsi="Calibri" w:cs="Times New Roman"/>
    </w:rPr>
  </w:style>
  <w:style w:type="paragraph" w:styleId="a4">
    <w:name w:val="footer"/>
    <w:basedOn w:val="a"/>
    <w:link w:val="Char0"/>
    <w:uiPriority w:val="99"/>
    <w:unhideWhenUsed/>
    <w:rsid w:val="00624258"/>
    <w:pPr>
      <w:tabs>
        <w:tab w:val="center" w:pos="4153"/>
        <w:tab w:val="right" w:pos="8306"/>
      </w:tabs>
      <w:spacing w:after="0" w:line="240" w:lineRule="auto"/>
    </w:pPr>
  </w:style>
  <w:style w:type="character" w:customStyle="1" w:styleId="Char0">
    <w:name w:val="Υποσέλιδο Char"/>
    <w:basedOn w:val="a0"/>
    <w:link w:val="a4"/>
    <w:uiPriority w:val="99"/>
    <w:rsid w:val="00624258"/>
    <w:rPr>
      <w:rFonts w:ascii="Calibri" w:eastAsia="Calibri" w:hAnsi="Calibri" w:cs="Times New Roman"/>
    </w:rPr>
  </w:style>
  <w:style w:type="paragraph" w:styleId="a5">
    <w:name w:val="Balloon Text"/>
    <w:basedOn w:val="a"/>
    <w:link w:val="Char1"/>
    <w:uiPriority w:val="99"/>
    <w:semiHidden/>
    <w:unhideWhenUsed/>
    <w:rsid w:val="00543745"/>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543745"/>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1477</Words>
  <Characters>7980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Hellenic Petroleum SA</Company>
  <LinksUpToDate>false</LinksUpToDate>
  <CharactersWithSpaces>9439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Dimou Panagiotis</dc:creator>
  <cp:lastModifiedBy>News_2</cp:lastModifiedBy>
  <cp:revision>2</cp:revision>
  <dcterms:created xsi:type="dcterms:W3CDTF">2017-11-23T11:41:00Z</dcterms:created>
  <dcterms:modified xsi:type="dcterms:W3CDTF">2017-11-23T11:41:00Z</dcterms:modified>
</cp:coreProperties>
</file>