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696" w:rsidRDefault="006A7696" w:rsidP="006A7696">
      <w:pPr>
        <w:jc w:val="center"/>
        <w:rPr>
          <w:rFonts w:ascii="Arial" w:hAnsi="Arial" w:cs="Arial"/>
          <w:b/>
          <w:bCs/>
          <w:color w:val="0073AF"/>
          <w:sz w:val="28"/>
          <w:szCs w:val="28"/>
        </w:rPr>
      </w:pPr>
      <w:r w:rsidRPr="006A7696">
        <w:rPr>
          <w:rFonts w:ascii="Arial" w:hAnsi="Arial" w:cs="Arial"/>
          <w:b/>
          <w:bCs/>
          <w:color w:val="0073AF"/>
          <w:sz w:val="28"/>
          <w:szCs w:val="28"/>
        </w:rPr>
        <w:t>Σταθερ</w:t>
      </w:r>
      <w:r>
        <w:rPr>
          <w:rFonts w:ascii="Arial" w:hAnsi="Arial" w:cs="Arial"/>
          <w:b/>
          <w:bCs/>
          <w:color w:val="0073AF"/>
          <w:sz w:val="28"/>
          <w:szCs w:val="28"/>
        </w:rPr>
        <w:t>ή</w:t>
      </w:r>
      <w:r w:rsidRPr="006A7696">
        <w:rPr>
          <w:rFonts w:ascii="Arial" w:hAnsi="Arial" w:cs="Arial"/>
          <w:b/>
          <w:bCs/>
          <w:color w:val="0073AF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0073AF"/>
          <w:sz w:val="28"/>
          <w:szCs w:val="28"/>
        </w:rPr>
        <w:t>λειτουργική</w:t>
      </w:r>
      <w:r w:rsidRPr="00803C90">
        <w:rPr>
          <w:rFonts w:ascii="Arial" w:hAnsi="Arial" w:cs="Arial"/>
          <w:b/>
          <w:bCs/>
          <w:color w:val="0073AF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0073AF"/>
          <w:sz w:val="28"/>
          <w:szCs w:val="28"/>
        </w:rPr>
        <w:t>κερδοφορία</w:t>
      </w:r>
      <w:r w:rsidRPr="00803C90">
        <w:rPr>
          <w:rFonts w:ascii="Arial" w:hAnsi="Arial" w:cs="Arial"/>
          <w:b/>
          <w:bCs/>
          <w:color w:val="0073AF"/>
          <w:sz w:val="28"/>
          <w:szCs w:val="28"/>
        </w:rPr>
        <w:t xml:space="preserve"> </w:t>
      </w:r>
      <w:r w:rsidRPr="006A7696">
        <w:rPr>
          <w:rFonts w:ascii="Arial" w:hAnsi="Arial" w:cs="Arial"/>
          <w:b/>
          <w:bCs/>
          <w:color w:val="0073AF"/>
          <w:sz w:val="28"/>
          <w:szCs w:val="28"/>
        </w:rPr>
        <w:t xml:space="preserve">και </w:t>
      </w:r>
    </w:p>
    <w:p w:rsidR="00817396" w:rsidRPr="006A7696" w:rsidRDefault="006A7696" w:rsidP="006A7696">
      <w:pPr>
        <w:jc w:val="center"/>
        <w:rPr>
          <w:rFonts w:ascii="Arial" w:hAnsi="Arial" w:cs="Arial"/>
          <w:b/>
          <w:bCs/>
          <w:color w:val="0073AF"/>
          <w:sz w:val="28"/>
          <w:szCs w:val="28"/>
        </w:rPr>
      </w:pPr>
      <w:bookmarkStart w:id="0" w:name="_GoBack"/>
      <w:bookmarkEnd w:id="0"/>
      <w:r w:rsidRPr="006A7696">
        <w:rPr>
          <w:rFonts w:ascii="Arial" w:hAnsi="Arial" w:cs="Arial"/>
          <w:b/>
          <w:bCs/>
          <w:color w:val="0073AF"/>
          <w:sz w:val="28"/>
          <w:szCs w:val="28"/>
        </w:rPr>
        <w:t>πρόοδο</w:t>
      </w:r>
      <w:r>
        <w:rPr>
          <w:rFonts w:ascii="Arial" w:hAnsi="Arial" w:cs="Arial"/>
          <w:b/>
          <w:bCs/>
          <w:color w:val="0073AF"/>
          <w:sz w:val="28"/>
          <w:szCs w:val="28"/>
        </w:rPr>
        <w:t>ς στην υλοποίηση των νέων έργων</w:t>
      </w:r>
    </w:p>
    <w:p w:rsidR="000A06EA" w:rsidRPr="00803C90" w:rsidRDefault="006C33F3" w:rsidP="000A06EA">
      <w:pPr>
        <w:spacing w:after="120"/>
        <w:jc w:val="center"/>
        <w:rPr>
          <w:rFonts w:ascii="Arial" w:hAnsi="Arial" w:cs="Arial"/>
          <w:b/>
          <w:bCs/>
          <w:color w:val="0073AF"/>
          <w:sz w:val="18"/>
          <w:szCs w:val="18"/>
          <w:highlight w:val="yellow"/>
        </w:rPr>
      </w:pPr>
      <w:r>
        <w:rPr>
          <w:rFonts w:ascii="Arial" w:hAnsi="Arial" w:cs="Arial"/>
          <w:b/>
          <w:bCs/>
          <w:noProof/>
          <w:color w:val="0073AF"/>
          <w:sz w:val="18"/>
          <w:szCs w:val="18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>
                <wp:simplePos x="0" y="0"/>
                <wp:positionH relativeFrom="column">
                  <wp:posOffset>-55880</wp:posOffset>
                </wp:positionH>
                <wp:positionV relativeFrom="paragraph">
                  <wp:posOffset>83185</wp:posOffset>
                </wp:positionV>
                <wp:extent cx="5866130" cy="0"/>
                <wp:effectExtent l="0" t="19050" r="1270" b="19050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613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FE2C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-4.4pt;margin-top:6.55pt;width:461.9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" strokecolor="#243f60 [1604]" strokeweight="2.25pt"/>
            </w:pict>
          </mc:Fallback>
        </mc:AlternateContent>
      </w:r>
    </w:p>
    <w:p w:rsidR="000A06EA" w:rsidRPr="00803C90" w:rsidRDefault="000A06EA" w:rsidP="000A06EA">
      <w:pPr>
        <w:spacing w:after="120"/>
        <w:jc w:val="center"/>
        <w:rPr>
          <w:rFonts w:ascii="Arial" w:hAnsi="Arial" w:cs="Arial"/>
          <w:b/>
          <w:bCs/>
          <w:color w:val="0073AF"/>
          <w:sz w:val="18"/>
          <w:szCs w:val="18"/>
          <w:highlight w:val="yellow"/>
        </w:rPr>
      </w:pPr>
    </w:p>
    <w:p w:rsidR="00185283" w:rsidRPr="00803C90" w:rsidRDefault="00803C90" w:rsidP="00185283">
      <w:pPr>
        <w:spacing w:line="276" w:lineRule="auto"/>
        <w:jc w:val="both"/>
        <w:rPr>
          <w:rFonts w:ascii="Arial" w:hAnsi="Arial" w:cs="Arial"/>
          <w:bCs/>
          <w:color w:val="404040"/>
          <w:sz w:val="18"/>
          <w:szCs w:val="18"/>
        </w:rPr>
      </w:pPr>
      <w:r w:rsidRPr="007D3B5E">
        <w:rPr>
          <w:rFonts w:ascii="Arial" w:hAnsi="Arial" w:cs="Arial"/>
          <w:b/>
          <w:bCs/>
          <w:color w:val="404040"/>
          <w:sz w:val="18"/>
          <w:szCs w:val="18"/>
        </w:rPr>
        <w:t xml:space="preserve">Αθήνα – </w:t>
      </w:r>
      <w:r>
        <w:rPr>
          <w:rFonts w:ascii="Arial" w:hAnsi="Arial" w:cs="Arial"/>
          <w:b/>
          <w:bCs/>
          <w:color w:val="404040"/>
          <w:sz w:val="18"/>
          <w:szCs w:val="18"/>
        </w:rPr>
        <w:t>12</w:t>
      </w:r>
      <w:r w:rsidRPr="007D3B5E">
        <w:rPr>
          <w:rFonts w:ascii="Arial" w:hAnsi="Arial" w:cs="Arial"/>
          <w:b/>
          <w:bCs/>
          <w:color w:val="40404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404040"/>
          <w:sz w:val="18"/>
          <w:szCs w:val="18"/>
        </w:rPr>
        <w:t>Ιουνίου</w:t>
      </w:r>
      <w:r w:rsidRPr="007D3B5E">
        <w:rPr>
          <w:rFonts w:ascii="Arial" w:hAnsi="Arial" w:cs="Arial"/>
          <w:b/>
          <w:bCs/>
          <w:color w:val="404040"/>
          <w:sz w:val="18"/>
          <w:szCs w:val="18"/>
        </w:rPr>
        <w:t xml:space="preserve"> 201</w:t>
      </w:r>
      <w:r>
        <w:rPr>
          <w:rFonts w:ascii="Arial" w:hAnsi="Arial" w:cs="Arial"/>
          <w:b/>
          <w:bCs/>
          <w:color w:val="404040"/>
          <w:sz w:val="18"/>
          <w:szCs w:val="18"/>
        </w:rPr>
        <w:t>7</w:t>
      </w:r>
      <w:r w:rsidRPr="007D3B5E">
        <w:rPr>
          <w:rFonts w:ascii="Arial" w:hAnsi="Arial" w:cs="Arial"/>
          <w:b/>
          <w:bCs/>
          <w:color w:val="404040"/>
          <w:sz w:val="18"/>
          <w:szCs w:val="18"/>
        </w:rPr>
        <w:t xml:space="preserve"> – Η ΟΠΑΠ Α.Ε. (</w:t>
      </w:r>
      <w:r w:rsidRPr="007D3B5E">
        <w:rPr>
          <w:rFonts w:ascii="Arial" w:hAnsi="Arial" w:cs="Arial"/>
          <w:b/>
          <w:bCs/>
          <w:color w:val="404040"/>
          <w:sz w:val="18"/>
          <w:szCs w:val="18"/>
          <w:lang w:val="en-GB"/>
        </w:rPr>
        <w:t>OPAr</w:t>
      </w:r>
      <w:r w:rsidRPr="007D3B5E">
        <w:rPr>
          <w:rFonts w:ascii="Arial" w:hAnsi="Arial" w:cs="Arial"/>
          <w:b/>
          <w:bCs/>
          <w:color w:val="404040"/>
          <w:sz w:val="18"/>
          <w:szCs w:val="18"/>
        </w:rPr>
        <w:t>.</w:t>
      </w:r>
      <w:r w:rsidRPr="007D3B5E">
        <w:rPr>
          <w:rFonts w:ascii="Arial" w:hAnsi="Arial" w:cs="Arial"/>
          <w:b/>
          <w:bCs/>
          <w:color w:val="404040"/>
          <w:sz w:val="18"/>
          <w:szCs w:val="18"/>
          <w:lang w:val="en-GB"/>
        </w:rPr>
        <w:t>AT</w:t>
      </w:r>
      <w:r w:rsidRPr="007D3B5E">
        <w:rPr>
          <w:rFonts w:ascii="Arial" w:hAnsi="Arial" w:cs="Arial"/>
          <w:b/>
          <w:bCs/>
          <w:color w:val="404040"/>
          <w:sz w:val="18"/>
          <w:szCs w:val="18"/>
        </w:rPr>
        <w:t xml:space="preserve">, </w:t>
      </w:r>
      <w:r w:rsidRPr="007D3B5E">
        <w:rPr>
          <w:rFonts w:ascii="Arial" w:hAnsi="Arial" w:cs="Arial"/>
          <w:b/>
          <w:bCs/>
          <w:color w:val="404040"/>
          <w:sz w:val="18"/>
          <w:szCs w:val="18"/>
          <w:lang w:val="en-GB"/>
        </w:rPr>
        <w:t>OPAP</w:t>
      </w:r>
      <w:r w:rsidRPr="007D3B5E">
        <w:rPr>
          <w:rFonts w:ascii="Arial" w:hAnsi="Arial" w:cs="Arial"/>
          <w:b/>
          <w:bCs/>
          <w:color w:val="404040"/>
          <w:sz w:val="18"/>
          <w:szCs w:val="18"/>
        </w:rPr>
        <w:t>:</w:t>
      </w:r>
      <w:r w:rsidRPr="007D3B5E">
        <w:rPr>
          <w:rFonts w:ascii="Arial" w:hAnsi="Arial" w:cs="Arial"/>
          <w:b/>
          <w:bCs/>
          <w:color w:val="404040"/>
          <w:sz w:val="18"/>
          <w:szCs w:val="18"/>
          <w:lang w:val="en-GB"/>
        </w:rPr>
        <w:t>GA</w:t>
      </w:r>
      <w:r w:rsidRPr="007D3B5E">
        <w:rPr>
          <w:rFonts w:ascii="Arial" w:hAnsi="Arial" w:cs="Arial"/>
          <w:b/>
          <w:bCs/>
          <w:color w:val="404040"/>
          <w:sz w:val="18"/>
          <w:szCs w:val="18"/>
        </w:rPr>
        <w:t>),</w:t>
      </w:r>
      <w:r w:rsidRPr="007D3B5E">
        <w:rPr>
          <w:rFonts w:ascii="Arial" w:hAnsi="Arial" w:cs="Arial"/>
          <w:sz w:val="18"/>
          <w:szCs w:val="18"/>
        </w:rPr>
        <w:t xml:space="preserve"> </w:t>
      </w:r>
      <w:r w:rsidRPr="007D3B5E">
        <w:rPr>
          <w:rFonts w:ascii="Arial" w:hAnsi="Arial" w:cs="Arial"/>
          <w:bCs/>
          <w:color w:val="404040"/>
          <w:sz w:val="18"/>
          <w:szCs w:val="18"/>
        </w:rPr>
        <w:t>η μεγαλύτερη εταιρεία τυχερών παιχνιδιών στην Ελλάδα, ανακοινώνει τις Οικονομικές Επιδόσεις της, σύμφωνα με τα Διεθνή Πρότυπα Χρηματοοικονομικής</w:t>
      </w:r>
      <w:r w:rsidRPr="00DE1D5C">
        <w:rPr>
          <w:rFonts w:ascii="Arial" w:hAnsi="Arial" w:cs="Arial"/>
          <w:bCs/>
          <w:color w:val="404040"/>
          <w:sz w:val="18"/>
          <w:szCs w:val="18"/>
        </w:rPr>
        <w:t xml:space="preserve"> Αναφοράς (Δ.Π.Χ.Α.) </w:t>
      </w:r>
      <w:r w:rsidRPr="009B61EE">
        <w:rPr>
          <w:rFonts w:ascii="Arial" w:hAnsi="Arial" w:cs="Arial"/>
          <w:bCs/>
          <w:color w:val="404040"/>
          <w:sz w:val="18"/>
          <w:szCs w:val="18"/>
        </w:rPr>
        <w:t>για την τρίμηνη περίοδο που έληξε στις 31 Μαρτίου 201</w:t>
      </w:r>
      <w:r>
        <w:rPr>
          <w:rFonts w:ascii="Arial" w:hAnsi="Arial" w:cs="Arial"/>
          <w:bCs/>
          <w:color w:val="404040"/>
          <w:sz w:val="18"/>
          <w:szCs w:val="18"/>
        </w:rPr>
        <w:t>7</w:t>
      </w:r>
      <w:r w:rsidR="00185283" w:rsidRPr="00803C90">
        <w:rPr>
          <w:rFonts w:ascii="Arial" w:hAnsi="Arial" w:cs="Arial"/>
          <w:bCs/>
          <w:color w:val="404040"/>
          <w:sz w:val="18"/>
          <w:szCs w:val="18"/>
        </w:rPr>
        <w:t xml:space="preserve">.  </w:t>
      </w:r>
    </w:p>
    <w:p w:rsidR="00A93786" w:rsidRPr="00803C90" w:rsidRDefault="00A93786" w:rsidP="000A06EA">
      <w:pPr>
        <w:spacing w:line="276" w:lineRule="auto"/>
        <w:jc w:val="both"/>
        <w:rPr>
          <w:rFonts w:ascii="Arial" w:hAnsi="Arial" w:cs="Arial"/>
          <w:bCs/>
          <w:color w:val="404040"/>
          <w:sz w:val="18"/>
          <w:szCs w:val="18"/>
          <w:highlight w:val="yellow"/>
        </w:rPr>
      </w:pPr>
    </w:p>
    <w:p w:rsidR="000A06EA" w:rsidRPr="00803C90" w:rsidRDefault="000C1D16" w:rsidP="000A06EA">
      <w:pPr>
        <w:spacing w:after="120"/>
        <w:jc w:val="center"/>
        <w:rPr>
          <w:rFonts w:ascii="Arial" w:hAnsi="Arial" w:cs="Arial"/>
          <w:b/>
          <w:bCs/>
          <w:color w:val="0073AF"/>
          <w:sz w:val="18"/>
          <w:szCs w:val="18"/>
          <w:highlight w:val="yellow"/>
        </w:rPr>
      </w:pPr>
      <w:r>
        <w:rPr>
          <w:rFonts w:ascii="Arial" w:hAnsi="Arial" w:cs="Arial"/>
          <w:b/>
          <w:bCs/>
          <w:noProof/>
          <w:color w:val="0073AF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50E622" wp14:editId="65995E79">
                <wp:simplePos x="0" y="0"/>
                <wp:positionH relativeFrom="column">
                  <wp:posOffset>-81397</wp:posOffset>
                </wp:positionH>
                <wp:positionV relativeFrom="paragraph">
                  <wp:posOffset>71310</wp:posOffset>
                </wp:positionV>
                <wp:extent cx="5891530" cy="2597345"/>
                <wp:effectExtent l="0" t="0" r="0" b="0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91530" cy="2597345"/>
                        </a:xfrm>
                        <a:prstGeom prst="roundRect">
                          <a:avLst>
                            <a:gd name="adj" fmla="val 5954"/>
                          </a:avLst>
                        </a:prstGeom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0E01" w:rsidRPr="00803C90" w:rsidRDefault="00960E01" w:rsidP="00E6684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spacing w:after="120"/>
                              <w:jc w:val="both"/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B35878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Καθαρά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35878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έσοδα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35878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προ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35878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εισφορών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B35878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GB"/>
                              </w:rPr>
                              <w:t>GGR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)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αυξημένα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κατά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5,3%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στα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€358,9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εκ.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(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α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’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τρίμηνο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2016: €340,7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εκ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.),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ενισχυμένα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στο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τρίμηνο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παρά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τις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συνεχιζόμενες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δυσμενείς τάσεις μακροοικονομικά.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Τόσο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τα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Αριθμολαχεία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όσο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και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το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Σκρατς &amp; Λαχεία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κινήθηκαν υψηλότερα κατά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10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,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9%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και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3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,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7%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αντίστοιχα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ενώ ο αθλητικός στοιχηματισμός σημείωσε πτώση κατά 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,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9%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σε ετήσια βάση.</w:t>
                            </w:r>
                            <w:r w:rsidRPr="00803C9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60E01" w:rsidRPr="00803C90" w:rsidRDefault="00960E01" w:rsidP="0056084A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after="120"/>
                              <w:jc w:val="both"/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:rsidR="00960E01" w:rsidRPr="009A7D8F" w:rsidRDefault="00960E01" w:rsidP="00E6684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spacing w:after="120"/>
                              <w:jc w:val="both"/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CA460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Κέρδη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A460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προ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A460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τόκων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CA460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φόρων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A460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και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A460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αποσβέσεων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CA460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GB"/>
                              </w:rPr>
                              <w:t>EBITDA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)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στα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€78,5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εκ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τα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οποία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παρέμειναν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οριακά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χαμηλότερα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έναντι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των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προσαρμοσμένων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για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την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εισφορά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35%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επί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του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US"/>
                              </w:rPr>
                              <w:t>GGR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στα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€78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,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8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εκ.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παρά την </w:t>
                            </w:r>
                            <w:r w:rsidRPr="0045401B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έκτακτη επι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βάρυνση από τις απεργίες των πρακτόρων και τα πρόσθετα έξοδα για την ανάπτυξη και υλοποίηση των νέων έργων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:rsidR="00960E01" w:rsidRPr="009A7D8F" w:rsidRDefault="00960E01" w:rsidP="00E6684B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spacing w:after="120"/>
                              <w:jc w:val="both"/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CA460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Καθαρά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A460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κέρδη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μειωμένα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στα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€39,0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εκ.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(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προσαρμοσμένα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α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’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τριμήνου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2016: €42,8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εκ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.)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σημειώνοντας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πτώση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κατά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8,7%,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που αποδίδεται στα υψηλότερα χρηματοοικονομικά έξοδα και τον αυξημέν</w:t>
                            </w:r>
                            <w:r w:rsidR="00A909D5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η ποσοστιαία φορολογική επιβάρυνση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960E01" w:rsidRDefault="00960E01" w:rsidP="00E6684B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spacing w:after="120"/>
                              <w:jc w:val="both"/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Καθαρός δανεισμός στα </w:t>
                            </w:r>
                            <w:r w:rsidRPr="00662769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GB"/>
                              </w:rPr>
                              <w:t>€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GB"/>
                              </w:rPr>
                              <w:t>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GB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εκ.</w:t>
                            </w:r>
                          </w:p>
                          <w:p w:rsidR="00960E01" w:rsidRPr="009A7D8F" w:rsidRDefault="00960E01" w:rsidP="00E6684B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spacing w:after="120"/>
                              <w:jc w:val="both"/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Η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έναρξη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λειτουργίας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των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GB"/>
                              </w:rPr>
                              <w:t>VLTs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συνδυάζεται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με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συνεχιζόμενες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ενέργειες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για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την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έγκαιρη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υλοποίηση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όλων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των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νέων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έργων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(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GB"/>
                              </w:rPr>
                              <w:t>virtual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GB"/>
                              </w:rPr>
                              <w:t>games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GB"/>
                              </w:rPr>
                              <w:t>SSBTs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υποδομές δικτύου</w:t>
                            </w:r>
                            <w:r w:rsidRPr="009A7D8F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50E622" id="AutoShape 10" o:spid="_x0000_s1026" style="position:absolute;left:0;text-align:left;margin-left:-6.4pt;margin-top:5.6pt;width:463.9pt;height:20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90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" fillcolor="#365f91 [2404]" stroked="f">
                <v:textbox>
                  <w:txbxContent>
                    <w:p w:rsidR="00960E01" w:rsidRPr="00803C90" w:rsidRDefault="00960E01" w:rsidP="00E6684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spacing w:after="120"/>
                        <w:jc w:val="both"/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B35878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Καθαρά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Pr="00B35878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έσοδα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Pr="00B35878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προ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Pr="00B35878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εισφορών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(</w:t>
                      </w:r>
                      <w:r w:rsidRPr="00B35878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  <w:lang w:val="en-GB"/>
                        </w:rPr>
                        <w:t>GGR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)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αυξημένα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κατά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5,3%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στα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€358,9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εκ.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(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α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’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τρίμηνο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2016: €340,7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εκ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.),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ενισχυμένα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στο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τρίμηνο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παρά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τις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συνεχιζόμενες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δυσμενείς τάσεις μακροοικονομικά.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Τόσο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τα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Αριθμολαχεία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όσο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και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το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Σκρατς &amp; Λαχεία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κινήθηκαν υψηλότερα κατά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10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,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9%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και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3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,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7%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αντίστοιχα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ενώ ο αθλητικός στοιχηματισμός σημείωσε πτώση κατά 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,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9%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σε ετήσια βάση.</w:t>
                      </w:r>
                      <w:r w:rsidRPr="00803C90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960E01" w:rsidRPr="00803C90" w:rsidRDefault="00960E01" w:rsidP="0056084A">
                      <w:pPr>
                        <w:pStyle w:val="ListParagraph"/>
                        <w:tabs>
                          <w:tab w:val="left" w:pos="284"/>
                        </w:tabs>
                        <w:spacing w:after="120"/>
                        <w:jc w:val="both"/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:rsidR="00960E01" w:rsidRPr="009A7D8F" w:rsidRDefault="00960E01" w:rsidP="00E6684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spacing w:after="120"/>
                        <w:jc w:val="both"/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CA460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Κέρδη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Pr="00CA460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προ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Pr="00CA460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τόκων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, </w:t>
                      </w:r>
                      <w:r w:rsidRPr="00CA460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φόρων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Pr="00CA460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και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Pr="00CA460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αποσβέσεων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(</w:t>
                      </w:r>
                      <w:r w:rsidRPr="00CA460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  <w:lang w:val="en-GB"/>
                        </w:rPr>
                        <w:t>EBITDA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)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στα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€78,5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εκ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τα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οποία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παρέμειναν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οριακά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χαμηλότερα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έναντι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των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προσαρμοσμένων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για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την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εισφορά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35%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επί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του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  <w:lang w:val="en-US"/>
                        </w:rPr>
                        <w:t>GGR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στα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€78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,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8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εκ.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παρά την </w:t>
                      </w:r>
                      <w:r w:rsidRPr="0045401B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έκτακτη επι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βάρυνση από τις απεργίες των πρακτόρων και τα πρόσθετα έξοδα για την ανάπτυξη και υλοποίηση των νέων έργων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. </w:t>
                      </w:r>
                    </w:p>
                    <w:p w:rsidR="00960E01" w:rsidRPr="009A7D8F" w:rsidRDefault="00960E01" w:rsidP="00E6684B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spacing w:after="120"/>
                        <w:jc w:val="both"/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CA460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Καθαρά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Pr="00CA460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κέρδη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μειωμένα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στα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€39,0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εκ.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(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προσαρμοσμένα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α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’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τριμήνου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2016: €42,8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εκ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.)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σημειώνοντας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πτώση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κατά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8,7%,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που αποδίδεται στα υψηλότερα χρηματοοικονομικά έξοδα και τον αυξημέν</w:t>
                      </w:r>
                      <w:r w:rsidR="00A909D5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η ποσοστιαία φορολογική επιβάρυνση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.</w:t>
                      </w:r>
                    </w:p>
                    <w:p w:rsidR="00960E01" w:rsidRDefault="00960E01" w:rsidP="00E6684B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spacing w:after="120"/>
                        <w:jc w:val="both"/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Καθαρός δανεισμός στα </w:t>
                      </w:r>
                      <w:r w:rsidRPr="00662769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  <w:lang w:val="en-GB"/>
                        </w:rPr>
                        <w:t>€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  <w:lang w:val="en-GB"/>
                        </w:rPr>
                        <w:t>82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  <w:lang w:val="en-GB"/>
                        </w:rPr>
                        <w:t>6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εκ.</w:t>
                      </w:r>
                    </w:p>
                    <w:p w:rsidR="00960E01" w:rsidRPr="009A7D8F" w:rsidRDefault="00960E01" w:rsidP="00E6684B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spacing w:after="120"/>
                        <w:jc w:val="both"/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Η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έναρξη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λειτουργίας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των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  <w:lang w:val="en-GB"/>
                        </w:rPr>
                        <w:t>VLTs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συνδυάζεται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με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συνεχιζόμενες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ενέργειες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για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την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έγκαιρη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υλοποίηση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όλων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των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νέων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έργων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(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  <w:lang w:val="en-GB"/>
                        </w:rPr>
                        <w:t>virtual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  <w:lang w:val="en-GB"/>
                        </w:rPr>
                        <w:t>games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  <w:lang w:val="en-GB"/>
                        </w:rPr>
                        <w:t>SSBTs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υποδομές δικτύου</w:t>
                      </w:r>
                      <w:r w:rsidRPr="009A7D8F">
                        <w:rPr>
                          <w:rFonts w:ascii="Arial" w:hAnsi="Arial" w:cs="Arial"/>
                          <w:bCs/>
                          <w:color w:val="FFFFFF" w:themeColor="background1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0A06EA" w:rsidRPr="00803C90" w:rsidRDefault="000A06EA" w:rsidP="000A06EA">
      <w:pPr>
        <w:spacing w:after="120"/>
        <w:jc w:val="center"/>
        <w:rPr>
          <w:rFonts w:ascii="Arial" w:hAnsi="Arial" w:cs="Arial"/>
          <w:b/>
          <w:bCs/>
          <w:color w:val="0073AF"/>
          <w:sz w:val="18"/>
          <w:szCs w:val="18"/>
          <w:highlight w:val="yellow"/>
        </w:rPr>
      </w:pPr>
    </w:p>
    <w:p w:rsidR="000A06EA" w:rsidRPr="00803C90" w:rsidRDefault="000A06EA" w:rsidP="000A06EA">
      <w:pPr>
        <w:spacing w:after="120"/>
        <w:jc w:val="center"/>
        <w:rPr>
          <w:rFonts w:ascii="Arial" w:hAnsi="Arial" w:cs="Arial"/>
          <w:b/>
          <w:bCs/>
          <w:color w:val="0073AF"/>
          <w:sz w:val="18"/>
          <w:szCs w:val="18"/>
          <w:highlight w:val="yellow"/>
        </w:rPr>
      </w:pPr>
    </w:p>
    <w:p w:rsidR="000A06EA" w:rsidRPr="00803C90" w:rsidRDefault="000A06EA" w:rsidP="000A06EA">
      <w:pPr>
        <w:spacing w:after="120"/>
        <w:jc w:val="center"/>
        <w:rPr>
          <w:rFonts w:ascii="Arial" w:hAnsi="Arial" w:cs="Arial"/>
          <w:b/>
          <w:bCs/>
          <w:color w:val="0073AF"/>
          <w:sz w:val="18"/>
          <w:szCs w:val="18"/>
          <w:highlight w:val="yellow"/>
        </w:rPr>
      </w:pPr>
    </w:p>
    <w:p w:rsidR="000A06EA" w:rsidRPr="00803C90" w:rsidRDefault="000A06EA" w:rsidP="000A06EA">
      <w:pPr>
        <w:spacing w:after="120"/>
        <w:jc w:val="center"/>
        <w:rPr>
          <w:rFonts w:ascii="Arial" w:hAnsi="Arial" w:cs="Arial"/>
          <w:b/>
          <w:bCs/>
          <w:color w:val="0073AF"/>
          <w:sz w:val="18"/>
          <w:szCs w:val="18"/>
          <w:highlight w:val="yellow"/>
        </w:rPr>
      </w:pPr>
    </w:p>
    <w:p w:rsidR="00CF5B50" w:rsidRPr="00803C90" w:rsidRDefault="00CF5B50" w:rsidP="00A64666">
      <w:pPr>
        <w:spacing w:after="120"/>
        <w:rPr>
          <w:rFonts w:ascii="Arial" w:hAnsi="Arial" w:cs="Arial"/>
          <w:b/>
          <w:bCs/>
          <w:color w:val="0073AF"/>
          <w:sz w:val="18"/>
          <w:szCs w:val="18"/>
          <w:highlight w:val="yellow"/>
        </w:rPr>
      </w:pPr>
    </w:p>
    <w:p w:rsidR="00CF5B50" w:rsidRPr="00803C90" w:rsidRDefault="00CF5B50" w:rsidP="00A64666">
      <w:pPr>
        <w:spacing w:after="120"/>
        <w:rPr>
          <w:rFonts w:ascii="Arial" w:hAnsi="Arial" w:cs="Arial"/>
          <w:b/>
          <w:bCs/>
          <w:color w:val="0073AF"/>
          <w:sz w:val="18"/>
          <w:szCs w:val="18"/>
          <w:highlight w:val="yellow"/>
        </w:rPr>
      </w:pPr>
    </w:p>
    <w:p w:rsidR="00380A6B" w:rsidRPr="00803C90" w:rsidRDefault="00380A6B" w:rsidP="00A64666">
      <w:pPr>
        <w:spacing w:line="276" w:lineRule="auto"/>
        <w:jc w:val="both"/>
        <w:rPr>
          <w:rFonts w:ascii="Arial" w:hAnsi="Arial" w:cs="Arial"/>
          <w:b/>
          <w:bCs/>
          <w:color w:val="404040"/>
          <w:sz w:val="18"/>
          <w:szCs w:val="18"/>
          <w:highlight w:val="yellow"/>
        </w:rPr>
      </w:pPr>
    </w:p>
    <w:p w:rsidR="000A06EA" w:rsidRPr="00803C90" w:rsidRDefault="000A06EA" w:rsidP="00A64666">
      <w:pPr>
        <w:spacing w:line="276" w:lineRule="auto"/>
        <w:jc w:val="both"/>
        <w:rPr>
          <w:rFonts w:ascii="Arial" w:hAnsi="Arial" w:cs="Arial"/>
          <w:b/>
          <w:bCs/>
          <w:color w:val="404040"/>
          <w:sz w:val="18"/>
          <w:szCs w:val="18"/>
          <w:highlight w:val="yellow"/>
        </w:rPr>
      </w:pPr>
    </w:p>
    <w:p w:rsidR="000A06EA" w:rsidRPr="00803C90" w:rsidRDefault="000A06EA" w:rsidP="00A64666">
      <w:pPr>
        <w:spacing w:line="276" w:lineRule="auto"/>
        <w:jc w:val="both"/>
        <w:rPr>
          <w:rFonts w:ascii="Arial" w:hAnsi="Arial" w:cs="Arial"/>
          <w:b/>
          <w:bCs/>
          <w:color w:val="404040"/>
          <w:sz w:val="18"/>
          <w:szCs w:val="18"/>
          <w:highlight w:val="yellow"/>
        </w:rPr>
      </w:pPr>
    </w:p>
    <w:p w:rsidR="000A06EA" w:rsidRPr="00803C90" w:rsidRDefault="000A06EA" w:rsidP="00A64666">
      <w:pPr>
        <w:spacing w:line="276" w:lineRule="auto"/>
        <w:jc w:val="both"/>
        <w:rPr>
          <w:rFonts w:ascii="Arial" w:hAnsi="Arial" w:cs="Arial"/>
          <w:b/>
          <w:bCs/>
          <w:color w:val="404040"/>
          <w:sz w:val="18"/>
          <w:szCs w:val="18"/>
          <w:highlight w:val="yellow"/>
        </w:rPr>
      </w:pPr>
    </w:p>
    <w:p w:rsidR="000A06EA" w:rsidRPr="00803C90" w:rsidRDefault="000A06EA" w:rsidP="00A64666">
      <w:pPr>
        <w:spacing w:line="276" w:lineRule="auto"/>
        <w:jc w:val="both"/>
        <w:rPr>
          <w:rFonts w:ascii="Arial" w:hAnsi="Arial" w:cs="Arial"/>
          <w:b/>
          <w:bCs/>
          <w:color w:val="404040"/>
          <w:sz w:val="18"/>
          <w:szCs w:val="18"/>
          <w:highlight w:val="yellow"/>
        </w:rPr>
      </w:pPr>
    </w:p>
    <w:p w:rsidR="002C0D6A" w:rsidRPr="00803C90" w:rsidRDefault="002C0D6A" w:rsidP="00A64666">
      <w:pPr>
        <w:rPr>
          <w:rFonts w:ascii="Arial" w:hAnsi="Arial" w:cs="Arial"/>
          <w:b/>
          <w:bCs/>
          <w:color w:val="0073AF"/>
          <w:sz w:val="18"/>
          <w:szCs w:val="18"/>
          <w:highlight w:val="yellow"/>
        </w:rPr>
      </w:pPr>
    </w:p>
    <w:p w:rsidR="00DA4148" w:rsidRDefault="00DA4148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9A7D8F" w:rsidRDefault="009A7D8F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9A7D8F" w:rsidRPr="00803C90" w:rsidRDefault="009A7D8F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B60E17" w:rsidRPr="00803C90" w:rsidRDefault="00B60E17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A64666" w:rsidRPr="00DF2F2E" w:rsidRDefault="00A64666" w:rsidP="003F57DF">
      <w:pPr>
        <w:shd w:val="clear" w:color="auto" w:fill="365F91" w:themeFill="accent1" w:themeFillShade="BF"/>
        <w:rPr>
          <w:rFonts w:ascii="Arial" w:hAnsi="Arial" w:cs="Arial"/>
          <w:b/>
          <w:bCs/>
          <w:color w:val="FFFFFF" w:themeColor="background1"/>
          <w:szCs w:val="18"/>
          <w:lang w:val="en-US"/>
        </w:rPr>
      </w:pPr>
      <w:r w:rsidRPr="00DF2F2E">
        <w:rPr>
          <w:rFonts w:ascii="Arial" w:hAnsi="Arial" w:cs="Arial"/>
          <w:b/>
          <w:bCs/>
          <w:color w:val="FFFFFF" w:themeColor="background1"/>
          <w:szCs w:val="18"/>
          <w:lang w:val="en-US"/>
        </w:rPr>
        <w:t xml:space="preserve">1.  </w:t>
      </w:r>
      <w:r w:rsidR="009A7D8F">
        <w:rPr>
          <w:rFonts w:ascii="Arial" w:hAnsi="Arial" w:cs="Arial"/>
          <w:b/>
          <w:bCs/>
          <w:color w:val="FFFFFF" w:themeColor="background1"/>
          <w:szCs w:val="18"/>
        </w:rPr>
        <w:t>ΣΥΝΟΨΗ</w:t>
      </w:r>
    </w:p>
    <w:p w:rsidR="00A64666" w:rsidRDefault="00A64666" w:rsidP="00A64666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tbl>
      <w:tblPr>
        <w:tblW w:w="9193" w:type="dxa"/>
        <w:tblInd w:w="93" w:type="dxa"/>
        <w:tblLook w:val="04A0" w:firstRow="1" w:lastRow="0" w:firstColumn="1" w:lastColumn="0" w:noHBand="0" w:noVBand="1"/>
      </w:tblPr>
      <w:tblGrid>
        <w:gridCol w:w="2283"/>
        <w:gridCol w:w="1347"/>
        <w:gridCol w:w="1347"/>
        <w:gridCol w:w="2268"/>
        <w:gridCol w:w="1948"/>
      </w:tblGrid>
      <w:tr w:rsidR="00ED5FE4" w:rsidRPr="00ED5FE4" w:rsidTr="00E05197">
        <w:trPr>
          <w:trHeight w:val="327"/>
        </w:trPr>
        <w:tc>
          <w:tcPr>
            <w:tcW w:w="228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ED5FE4" w:rsidRDefault="007E2327" w:rsidP="009A7D8F">
            <w:pPr>
              <w:rPr>
                <w:rFonts w:ascii="Arial" w:hAnsi="Arial" w:cs="Arial"/>
                <w:i/>
                <w:i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18"/>
                <w:szCs w:val="18"/>
              </w:rPr>
              <w:t xml:space="preserve">(€ </w:t>
            </w:r>
            <w:r w:rsidR="009A7D8F">
              <w:rPr>
                <w:rFonts w:ascii="Arial" w:hAnsi="Arial" w:cs="Arial"/>
                <w:i/>
                <w:iCs/>
                <w:color w:val="FFFFFF"/>
                <w:sz w:val="18"/>
                <w:szCs w:val="18"/>
              </w:rPr>
              <w:t>εκ.</w:t>
            </w:r>
            <w:r w:rsidR="00ED5FE4">
              <w:rPr>
                <w:rFonts w:ascii="Arial" w:hAnsi="Arial" w:cs="Arial"/>
                <w:i/>
                <w:iCs/>
                <w:color w:val="FFFFFF"/>
                <w:sz w:val="18"/>
                <w:szCs w:val="18"/>
              </w:rPr>
              <w:t>)</w:t>
            </w:r>
            <w:r w:rsidR="00ED5FE4">
              <w:rPr>
                <w:rFonts w:ascii="Arial" w:hAnsi="Arial" w:cs="Arial"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ED5FE4" w:rsidRDefault="00ED5FE4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Q1 2017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ED5FE4" w:rsidRDefault="00ED5FE4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Q1 2016</w:t>
            </w:r>
          </w:p>
        </w:tc>
        <w:tc>
          <w:tcPr>
            <w:tcW w:w="2268" w:type="dxa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 w:themeColor="background1" w:themeShade="BF"/>
            </w:tcBorders>
            <w:shd w:val="clear" w:color="000000" w:fill="808080"/>
          </w:tcPr>
          <w:p w:rsidR="00ED5FE4" w:rsidRPr="009A7D8F" w:rsidRDefault="00ED5FE4" w:rsidP="009A7D8F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Q</w:t>
            </w:r>
            <w:r w:rsidRP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1 2016</w:t>
            </w:r>
            <w:r w:rsidR="001955A3" w:rsidRP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*</w:t>
            </w:r>
            <w:r w:rsidRP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(</w:t>
            </w:r>
            <w:r w:rsid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προσαρμοσμένα για την εισφορά επί του </w:t>
            </w:r>
            <w:r w:rsid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GG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R</w:t>
            </w:r>
            <w:r w:rsidRP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στο </w:t>
            </w:r>
            <w:r w:rsidR="00C83838" w:rsidRP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35%</w:t>
            </w:r>
            <w:r w:rsidRP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)</w:t>
            </w:r>
          </w:p>
        </w:tc>
        <w:tc>
          <w:tcPr>
            <w:tcW w:w="1948" w:type="dxa"/>
            <w:tcBorders>
              <w:top w:val="single" w:sz="8" w:space="0" w:color="BFBFBF"/>
              <w:left w:val="single" w:sz="8" w:space="0" w:color="BFBFBF" w:themeColor="background1" w:themeShade="BF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1955A3" w:rsidRPr="009A7D8F" w:rsidRDefault="00ED5FE4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% 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Δ</w:t>
            </w:r>
            <w:r w:rsidR="001955A3" w:rsidRP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  <w:p w:rsidR="00ED5FE4" w:rsidRPr="009A7D8F" w:rsidRDefault="001955A3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(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Q</w:t>
            </w:r>
            <w:r w:rsidRP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 2017-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Q</w:t>
            </w:r>
            <w:r w:rsidRPr="009A7D8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 2016*)</w:t>
            </w:r>
          </w:p>
        </w:tc>
      </w:tr>
      <w:tr w:rsidR="00ED5FE4" w:rsidRPr="00ED5FE4" w:rsidTr="00E05197">
        <w:trPr>
          <w:trHeight w:val="327"/>
        </w:trPr>
        <w:tc>
          <w:tcPr>
            <w:tcW w:w="22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ED5FE4" w:rsidRPr="009A7D8F" w:rsidRDefault="009A7D8F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Μικτές εισπράξεις από παιχνίδια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Pr="009A7D8F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7D8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9A7D8F">
              <w:rPr>
                <w:rFonts w:ascii="Arial" w:hAnsi="Arial" w:cs="Arial"/>
                <w:color w:val="000000"/>
                <w:sz w:val="18"/>
                <w:szCs w:val="18"/>
              </w:rPr>
              <w:t>058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9A7D8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Pr="009A7D8F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7D8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9A7D8F">
              <w:rPr>
                <w:rFonts w:ascii="Arial" w:hAnsi="Arial" w:cs="Arial"/>
                <w:color w:val="000000"/>
                <w:sz w:val="18"/>
                <w:szCs w:val="18"/>
              </w:rPr>
              <w:t>047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9A7D8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 w:themeColor="background1" w:themeShade="BF"/>
            </w:tcBorders>
            <w:vAlign w:val="center"/>
          </w:tcPr>
          <w:p w:rsidR="00ED5FE4" w:rsidRPr="00ED5FE4" w:rsidRDefault="001955A3" w:rsidP="007C31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D5FE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ED5FE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047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ED5FE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948" w:type="dxa"/>
            <w:tcBorders>
              <w:top w:val="nil"/>
              <w:left w:val="single" w:sz="8" w:space="0" w:color="BFBFBF" w:themeColor="background1" w:themeShade="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Pr="00ED5FE4" w:rsidRDefault="00ED5FE4" w:rsidP="007C31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D5FE4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 w:rsidRPr="00ED5FE4">
              <w:rPr>
                <w:rFonts w:ascii="Arial" w:hAnsi="Arial" w:cs="Arial"/>
                <w:sz w:val="18"/>
                <w:szCs w:val="18"/>
                <w:lang w:val="en-US"/>
              </w:rPr>
              <w:t xml:space="preserve">0 </w:t>
            </w:r>
          </w:p>
        </w:tc>
      </w:tr>
      <w:tr w:rsidR="00ED5FE4" w:rsidRPr="00ED5FE4" w:rsidTr="00E05197">
        <w:trPr>
          <w:trHeight w:val="514"/>
        </w:trPr>
        <w:tc>
          <w:tcPr>
            <w:tcW w:w="22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ED5FE4" w:rsidRPr="009A7D8F" w:rsidRDefault="009A7D8F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Καθαρά έσοδα προ εισφορών (GGR)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P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D5FE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358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ED5FE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P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D5FE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340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ED5FE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 w:themeColor="background1" w:themeShade="BF"/>
            </w:tcBorders>
            <w:vAlign w:val="center"/>
          </w:tcPr>
          <w:p w:rsidR="00ED5FE4" w:rsidRPr="00ED5FE4" w:rsidRDefault="001955A3" w:rsidP="007C31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340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7</w:t>
            </w:r>
          </w:p>
        </w:tc>
        <w:tc>
          <w:tcPr>
            <w:tcW w:w="1948" w:type="dxa"/>
            <w:tcBorders>
              <w:top w:val="nil"/>
              <w:left w:val="single" w:sz="8" w:space="0" w:color="BFBFBF" w:themeColor="background1" w:themeShade="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Pr="00ED5FE4" w:rsidRDefault="00ED5FE4" w:rsidP="007C31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D5FE4">
              <w:rPr>
                <w:rFonts w:ascii="Arial" w:hAnsi="Arial" w:cs="Arial"/>
                <w:sz w:val="18"/>
                <w:szCs w:val="18"/>
                <w:lang w:val="en-US"/>
              </w:rPr>
              <w:t xml:space="preserve"> 5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 w:rsidRPr="00ED5FE4">
              <w:rPr>
                <w:rFonts w:ascii="Arial" w:hAnsi="Arial" w:cs="Arial"/>
                <w:sz w:val="18"/>
                <w:szCs w:val="18"/>
                <w:lang w:val="en-US"/>
              </w:rPr>
              <w:t xml:space="preserve">3 </w:t>
            </w:r>
          </w:p>
        </w:tc>
      </w:tr>
      <w:tr w:rsidR="00ED5FE4" w:rsidRPr="00ED5FE4" w:rsidTr="00E05197">
        <w:trPr>
          <w:trHeight w:val="327"/>
        </w:trPr>
        <w:tc>
          <w:tcPr>
            <w:tcW w:w="22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ED5FE4" w:rsidRPr="00ED5FE4" w:rsidRDefault="00ED5FE4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</w:pPr>
            <w:r w:rsidRPr="00ED5FE4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 xml:space="preserve">Payout (%)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P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D5FE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66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ED5FE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1%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P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D5FE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67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ED5FE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 w:themeColor="background1" w:themeShade="BF"/>
            </w:tcBorders>
            <w:vAlign w:val="center"/>
          </w:tcPr>
          <w:p w:rsidR="00ED5FE4" w:rsidRPr="00ED5FE4" w:rsidRDefault="001955A3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67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5%</w:t>
            </w:r>
          </w:p>
        </w:tc>
        <w:tc>
          <w:tcPr>
            <w:tcW w:w="1948" w:type="dxa"/>
            <w:tcBorders>
              <w:top w:val="nil"/>
              <w:left w:val="single" w:sz="8" w:space="0" w:color="BFBFBF" w:themeColor="background1" w:themeShade="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Pr="00ED5FE4" w:rsidRDefault="00ED5FE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D5FE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ED5FE4" w:rsidTr="00E05197">
        <w:trPr>
          <w:trHeight w:val="514"/>
        </w:trPr>
        <w:tc>
          <w:tcPr>
            <w:tcW w:w="22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ED5FE4" w:rsidRDefault="007C317F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Καθαρά έσοδα από παιχνίδια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148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153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 w:themeColor="background1" w:themeShade="BF"/>
            </w:tcBorders>
            <w:vAlign w:val="center"/>
          </w:tcPr>
          <w:p w:rsidR="00ED5FE4" w:rsidRPr="001955A3" w:rsidRDefault="001955A3" w:rsidP="007C31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139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  <w:tc>
          <w:tcPr>
            <w:tcW w:w="1948" w:type="dxa"/>
            <w:tcBorders>
              <w:top w:val="nil"/>
              <w:left w:val="single" w:sz="8" w:space="0" w:color="BFBFBF" w:themeColor="background1" w:themeShade="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Pr="001955A3" w:rsidRDefault="001955A3" w:rsidP="007C31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ED5FE4" w:rsidTr="00E05197">
        <w:trPr>
          <w:trHeight w:val="327"/>
        </w:trPr>
        <w:tc>
          <w:tcPr>
            <w:tcW w:w="22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ED5FE4" w:rsidRDefault="00ED5FE4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EBITDA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P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 w:themeColor="background1" w:themeShade="BF"/>
            </w:tcBorders>
            <w:vAlign w:val="center"/>
          </w:tcPr>
          <w:p w:rsidR="00ED5FE4" w:rsidRPr="001955A3" w:rsidRDefault="001955A3" w:rsidP="007C31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78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948" w:type="dxa"/>
            <w:tcBorders>
              <w:top w:val="nil"/>
              <w:left w:val="single" w:sz="8" w:space="0" w:color="BFBFBF" w:themeColor="background1" w:themeShade="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Default="001955A3" w:rsidP="007C31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(0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  <w:r w:rsidR="00ED5FE4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ED5FE4" w:rsidTr="00E05197">
        <w:trPr>
          <w:trHeight w:val="327"/>
        </w:trPr>
        <w:tc>
          <w:tcPr>
            <w:tcW w:w="22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ED5FE4" w:rsidRDefault="007C317F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Περιθώριο EBITDA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%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 w:themeColor="background1" w:themeShade="BF"/>
            </w:tcBorders>
            <w:vAlign w:val="center"/>
          </w:tcPr>
          <w:p w:rsidR="00ED5FE4" w:rsidRPr="001955A3" w:rsidRDefault="001955A3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23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="00960E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%</w:t>
            </w:r>
          </w:p>
        </w:tc>
        <w:tc>
          <w:tcPr>
            <w:tcW w:w="1948" w:type="dxa"/>
            <w:tcBorders>
              <w:top w:val="nil"/>
              <w:left w:val="single" w:sz="8" w:space="0" w:color="BFBFBF" w:themeColor="background1" w:themeShade="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5FE4" w:rsidRDefault="00ED5FE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D5FE4" w:rsidTr="00E05197">
        <w:trPr>
          <w:trHeight w:val="327"/>
        </w:trPr>
        <w:tc>
          <w:tcPr>
            <w:tcW w:w="22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ED5FE4" w:rsidRDefault="007C317F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Καθαρά κέρδη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P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 w:themeColor="background1" w:themeShade="BF"/>
            </w:tcBorders>
            <w:shd w:val="clear" w:color="000000" w:fill="FFFFFF"/>
            <w:vAlign w:val="center"/>
          </w:tcPr>
          <w:p w:rsidR="00ED5FE4" w:rsidRPr="001955A3" w:rsidRDefault="001955A3" w:rsidP="007C31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42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948" w:type="dxa"/>
            <w:tcBorders>
              <w:top w:val="nil"/>
              <w:left w:val="single" w:sz="8" w:space="0" w:color="BFBFBF" w:themeColor="background1" w:themeShade="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Default="001955A3" w:rsidP="007C31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(8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7</w:t>
            </w:r>
            <w:r w:rsidR="00ED5FE4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ED5FE4" w:rsidTr="00E05197">
        <w:trPr>
          <w:trHeight w:val="327"/>
        </w:trPr>
        <w:tc>
          <w:tcPr>
            <w:tcW w:w="22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ED5FE4" w:rsidRDefault="007C317F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Περιθώριο Καθαρών κερδών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%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Default="00ED5FE4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 w:themeColor="background1" w:themeShade="BF"/>
            </w:tcBorders>
            <w:shd w:val="clear" w:color="000000" w:fill="FFFFFF"/>
            <w:vAlign w:val="center"/>
          </w:tcPr>
          <w:p w:rsidR="00ED5FE4" w:rsidRPr="001955A3" w:rsidRDefault="001955A3" w:rsidP="007C317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12</w:t>
            </w:r>
            <w:r w:rsidR="007C317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6%</w:t>
            </w:r>
          </w:p>
        </w:tc>
        <w:tc>
          <w:tcPr>
            <w:tcW w:w="1948" w:type="dxa"/>
            <w:tcBorders>
              <w:top w:val="nil"/>
              <w:left w:val="single" w:sz="8" w:space="0" w:color="BFBFBF" w:themeColor="background1" w:themeShade="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Default="00ED5FE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D5FE4" w:rsidTr="00E05197">
        <w:trPr>
          <w:trHeight w:val="327"/>
        </w:trPr>
        <w:tc>
          <w:tcPr>
            <w:tcW w:w="22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ED5FE4" w:rsidRDefault="00ED5FE4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EPS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Pr="00ED5FE4" w:rsidRDefault="00ED5FE4" w:rsidP="007C31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122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Default="00ED5FE4" w:rsidP="007C31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165</w:t>
            </w:r>
            <w:r w:rsidR="001955A3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 w:themeColor="background1" w:themeShade="BF"/>
            </w:tcBorders>
            <w:shd w:val="clear" w:color="000000" w:fill="FFFFFF"/>
            <w:vAlign w:val="center"/>
          </w:tcPr>
          <w:p w:rsidR="00ED5FE4" w:rsidRPr="001955A3" w:rsidRDefault="001955A3" w:rsidP="007C31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1342</w:t>
            </w:r>
          </w:p>
        </w:tc>
        <w:tc>
          <w:tcPr>
            <w:tcW w:w="1948" w:type="dxa"/>
            <w:tcBorders>
              <w:top w:val="nil"/>
              <w:left w:val="single" w:sz="8" w:space="0" w:color="BFBFBF" w:themeColor="background1" w:themeShade="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ED5FE4" w:rsidRDefault="001955A3" w:rsidP="007C31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(8</w:t>
            </w:r>
            <w:r w:rsidR="007C317F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  <w:r w:rsidR="00ED5FE4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</w:tbl>
    <w:p w:rsidR="00A115FB" w:rsidRDefault="00A115FB" w:rsidP="00A64666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72111B" w:rsidRDefault="0072111B" w:rsidP="00A64666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5A22F1" w:rsidRDefault="005A22F1" w:rsidP="00A64666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2"/>
        <w:gridCol w:w="3666"/>
        <w:gridCol w:w="4358"/>
      </w:tblGrid>
      <w:tr w:rsidR="00AC3C3B" w:rsidRPr="007C317F" w:rsidTr="00A63CEF">
        <w:tc>
          <w:tcPr>
            <w:tcW w:w="1262" w:type="dxa"/>
          </w:tcPr>
          <w:p w:rsidR="00AC3C3B" w:rsidRPr="00CB728E" w:rsidRDefault="007C317F" w:rsidP="00AC3C3B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</w:pPr>
            <w:r w:rsidRPr="0057714B"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  <w:lastRenderedPageBreak/>
              <w:t>Καθαρά έσοδα προ εισφορών</w:t>
            </w:r>
          </w:p>
        </w:tc>
        <w:tc>
          <w:tcPr>
            <w:tcW w:w="3666" w:type="dxa"/>
          </w:tcPr>
          <w:p w:rsidR="00AC3C3B" w:rsidRPr="007C317F" w:rsidRDefault="007C317F" w:rsidP="007C317F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eastAsia="el-GR"/>
              </w:rPr>
            </w:pPr>
            <w:r w:rsidRPr="0057714B">
              <w:rPr>
                <w:rFonts w:ascii="Arial" w:hAnsi="Arial" w:cs="Arial"/>
                <w:sz w:val="18"/>
                <w:szCs w:val="18"/>
                <w:lang w:eastAsia="el-GR"/>
              </w:rPr>
              <w:t>Τα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57714B">
              <w:rPr>
                <w:rFonts w:ascii="Arial" w:hAnsi="Arial" w:cs="Arial"/>
                <w:sz w:val="18"/>
                <w:szCs w:val="18"/>
                <w:lang w:eastAsia="el-GR"/>
              </w:rPr>
              <w:t>καθαρά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57714B">
              <w:rPr>
                <w:rFonts w:ascii="Arial" w:hAnsi="Arial" w:cs="Arial"/>
                <w:sz w:val="18"/>
                <w:szCs w:val="18"/>
                <w:lang w:eastAsia="el-GR"/>
              </w:rPr>
              <w:t>έσοδα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57714B">
              <w:rPr>
                <w:rFonts w:ascii="Arial" w:hAnsi="Arial" w:cs="Arial"/>
                <w:sz w:val="18"/>
                <w:szCs w:val="18"/>
                <w:lang w:eastAsia="el-GR"/>
              </w:rPr>
              <w:t>προ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57714B">
              <w:rPr>
                <w:rFonts w:ascii="Arial" w:hAnsi="Arial" w:cs="Arial"/>
                <w:sz w:val="18"/>
                <w:szCs w:val="18"/>
                <w:lang w:eastAsia="el-GR"/>
              </w:rPr>
              <w:t>εισφορών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(</w:t>
            </w:r>
            <w:r w:rsidRPr="0057714B">
              <w:rPr>
                <w:rFonts w:ascii="Arial" w:hAnsi="Arial" w:cs="Arial"/>
                <w:sz w:val="18"/>
                <w:szCs w:val="18"/>
                <w:lang w:val="en-US" w:eastAsia="el-GR"/>
              </w:rPr>
              <w:t>GGR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) </w:t>
            </w:r>
            <w:r w:rsidRPr="0057714B">
              <w:rPr>
                <w:rFonts w:ascii="Arial" w:hAnsi="Arial" w:cs="Arial"/>
                <w:sz w:val="18"/>
                <w:szCs w:val="18"/>
                <w:lang w:eastAsia="el-GR"/>
              </w:rPr>
              <w:t>στο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57714B">
              <w:rPr>
                <w:rFonts w:ascii="Arial" w:hAnsi="Arial" w:cs="Arial"/>
                <w:sz w:val="18"/>
                <w:szCs w:val="18"/>
                <w:lang w:eastAsia="el-GR"/>
              </w:rPr>
              <w:t>α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’ </w:t>
            </w:r>
            <w:r w:rsidRPr="0057714B">
              <w:rPr>
                <w:rFonts w:ascii="Arial" w:hAnsi="Arial" w:cs="Arial"/>
                <w:sz w:val="18"/>
                <w:szCs w:val="18"/>
                <w:lang w:eastAsia="el-GR"/>
              </w:rPr>
              <w:t>τρίμηνο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2017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αυξήθηκαν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κατά</w:t>
            </w:r>
            <w:r w:rsidR="00B8726B"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D75F66" w:rsidRPr="007C317F">
              <w:rPr>
                <w:rFonts w:ascii="Arial" w:hAnsi="Arial" w:cs="Arial"/>
                <w:sz w:val="18"/>
                <w:szCs w:val="18"/>
                <w:lang w:eastAsia="el-GR"/>
              </w:rPr>
              <w:t>5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D75F66" w:rsidRPr="007C317F">
              <w:rPr>
                <w:rFonts w:ascii="Arial" w:hAnsi="Arial" w:cs="Arial"/>
                <w:sz w:val="18"/>
                <w:szCs w:val="18"/>
                <w:lang w:eastAsia="el-GR"/>
              </w:rPr>
              <w:t>3</w:t>
            </w:r>
            <w:r w:rsidR="00B8726B"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%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σε</w:t>
            </w:r>
            <w:r w:rsidR="00B8726B"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€</w:t>
            </w:r>
            <w:r w:rsidR="00D75F66" w:rsidRPr="007C317F">
              <w:rPr>
                <w:rFonts w:ascii="Arial" w:hAnsi="Arial" w:cs="Arial"/>
                <w:sz w:val="18"/>
                <w:szCs w:val="18"/>
                <w:lang w:eastAsia="el-GR"/>
              </w:rPr>
              <w:t>358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D75F66" w:rsidRPr="007C317F">
              <w:rPr>
                <w:rFonts w:ascii="Arial" w:hAnsi="Arial" w:cs="Arial"/>
                <w:sz w:val="18"/>
                <w:szCs w:val="18"/>
                <w:lang w:eastAsia="el-GR"/>
              </w:rPr>
              <w:t>9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εκ</w:t>
            </w:r>
            <w:r w:rsidRPr="007C317F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  <w:r w:rsidR="00B8726B"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έναντι</w:t>
            </w:r>
            <w:r w:rsidR="00B8726B" w:rsidRPr="007C317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€</w:t>
            </w:r>
            <w:r w:rsidR="00D75F66" w:rsidRPr="00143C04">
              <w:rPr>
                <w:rFonts w:ascii="Arial" w:hAnsi="Arial" w:cs="Arial"/>
                <w:sz w:val="18"/>
                <w:szCs w:val="18"/>
                <w:lang w:eastAsia="el-GR"/>
              </w:rPr>
              <w:t>340</w:t>
            </w:r>
            <w:r w:rsidRPr="00143C04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D75F66" w:rsidRPr="00143C04">
              <w:rPr>
                <w:rFonts w:ascii="Arial" w:hAnsi="Arial" w:cs="Arial"/>
                <w:sz w:val="18"/>
                <w:szCs w:val="18"/>
                <w:lang w:eastAsia="el-GR"/>
              </w:rPr>
              <w:t>7</w:t>
            </w:r>
            <w:r w:rsidRPr="00143C04">
              <w:rPr>
                <w:rFonts w:ascii="Arial" w:hAnsi="Arial" w:cs="Arial"/>
                <w:sz w:val="18"/>
                <w:szCs w:val="18"/>
                <w:lang w:eastAsia="el-GR"/>
              </w:rPr>
              <w:t>εκ.</w:t>
            </w:r>
            <w:r w:rsidR="00B8726B" w:rsidRPr="00143C04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143C04">
              <w:rPr>
                <w:rFonts w:ascii="Arial" w:hAnsi="Arial" w:cs="Arial"/>
                <w:sz w:val="18"/>
                <w:szCs w:val="18"/>
                <w:lang w:eastAsia="el-GR"/>
              </w:rPr>
              <w:t>το α’ τρίμηνο 2016</w:t>
            </w:r>
            <w:r w:rsidR="00B8726B" w:rsidRPr="00143C04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  <w:r w:rsidR="0035348F" w:rsidRPr="00143C04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143C04">
              <w:rPr>
                <w:rFonts w:ascii="Arial" w:hAnsi="Arial" w:cs="Arial"/>
                <w:sz w:val="18"/>
                <w:szCs w:val="18"/>
                <w:lang w:eastAsia="el-GR"/>
              </w:rPr>
              <w:t xml:space="preserve">Τα Αριθμολαχεία και το Σκρατς υπεραπόδοσαν σημαντικά έναντι του αθλητικού στοιχηματισμού που κινήθηκε χαμηλότερα έναντι </w:t>
            </w:r>
            <w:r w:rsidR="00960E01">
              <w:rPr>
                <w:rFonts w:ascii="Arial" w:hAnsi="Arial" w:cs="Arial"/>
                <w:sz w:val="18"/>
                <w:szCs w:val="18"/>
                <w:lang w:eastAsia="el-GR"/>
              </w:rPr>
              <w:t>τ</w:t>
            </w:r>
            <w:r w:rsidRPr="00143C04">
              <w:rPr>
                <w:rFonts w:ascii="Arial" w:hAnsi="Arial" w:cs="Arial"/>
                <w:sz w:val="18"/>
                <w:szCs w:val="18"/>
                <w:lang w:eastAsia="el-GR"/>
              </w:rPr>
              <w:t>ης περσινής χρονιάς.</w:t>
            </w:r>
          </w:p>
        </w:tc>
        <w:tc>
          <w:tcPr>
            <w:tcW w:w="4358" w:type="dxa"/>
          </w:tcPr>
          <w:p w:rsidR="00AC3C3B" w:rsidRPr="00CB728E" w:rsidRDefault="009E0DE2" w:rsidP="00AC3C3B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val="en-GB" w:eastAsia="el-GR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l-GR"/>
              </w:rPr>
              <w:drawing>
                <wp:inline distT="0" distB="0" distL="0" distR="0" wp14:anchorId="4305661B">
                  <wp:extent cx="2110703" cy="1620000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634" r="39372"/>
                          <a:stretch/>
                        </pic:blipFill>
                        <pic:spPr bwMode="auto">
                          <a:xfrm>
                            <a:off x="0" y="0"/>
                            <a:ext cx="2110703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C3C3B" w:rsidRPr="00CB728E" w:rsidRDefault="00AC3C3B" w:rsidP="00AC3C3B">
            <w:pPr>
              <w:rPr>
                <w:lang w:val="en-US"/>
              </w:rPr>
            </w:pPr>
          </w:p>
        </w:tc>
      </w:tr>
      <w:tr w:rsidR="00B70E09" w:rsidRPr="005549D8" w:rsidTr="00A63CEF">
        <w:trPr>
          <w:trHeight w:val="2521"/>
        </w:trPr>
        <w:tc>
          <w:tcPr>
            <w:tcW w:w="1262" w:type="dxa"/>
          </w:tcPr>
          <w:p w:rsidR="00B70E09" w:rsidRDefault="004B7737" w:rsidP="00223F25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highlight w:val="yellow"/>
                <w:lang w:val="en-GB" w:eastAsia="el-GR"/>
              </w:rPr>
            </w:pPr>
            <w:r w:rsidRPr="0057714B"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  <w:t>Καθαρά έσοδα από παιχνίδια</w:t>
            </w:r>
          </w:p>
          <w:p w:rsidR="005A22F1" w:rsidRDefault="005A22F1" w:rsidP="00223F25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highlight w:val="yellow"/>
                <w:lang w:val="en-GB" w:eastAsia="el-GR"/>
              </w:rPr>
            </w:pPr>
          </w:p>
          <w:p w:rsidR="005A22F1" w:rsidRPr="00D14CD4" w:rsidRDefault="005A22F1" w:rsidP="00223F25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highlight w:val="yellow"/>
                <w:lang w:val="en-GB" w:eastAsia="el-GR"/>
              </w:rPr>
            </w:pPr>
          </w:p>
        </w:tc>
        <w:tc>
          <w:tcPr>
            <w:tcW w:w="3666" w:type="dxa"/>
          </w:tcPr>
          <w:p w:rsidR="00B70E09" w:rsidRPr="004B7737" w:rsidRDefault="004B7737" w:rsidP="007C7360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eastAsia="el-GR"/>
              </w:rPr>
            </w:pPr>
            <w:r w:rsidRPr="00B042C0">
              <w:rPr>
                <w:rFonts w:ascii="Arial" w:hAnsi="Arial" w:cs="Arial"/>
                <w:sz w:val="18"/>
                <w:szCs w:val="18"/>
                <w:lang w:eastAsia="el-GR"/>
              </w:rPr>
              <w:t>Τα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B042C0">
              <w:rPr>
                <w:rFonts w:ascii="Arial" w:hAnsi="Arial" w:cs="Arial"/>
                <w:sz w:val="18"/>
                <w:szCs w:val="18"/>
                <w:lang w:eastAsia="el-GR"/>
              </w:rPr>
              <w:t>καθαρά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B042C0">
              <w:rPr>
                <w:rFonts w:ascii="Arial" w:hAnsi="Arial" w:cs="Arial"/>
                <w:sz w:val="18"/>
                <w:szCs w:val="18"/>
                <w:lang w:eastAsia="el-GR"/>
              </w:rPr>
              <w:t>έσοδα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B042C0">
              <w:rPr>
                <w:rFonts w:ascii="Arial" w:hAnsi="Arial" w:cs="Arial"/>
                <w:sz w:val="18"/>
                <w:szCs w:val="18"/>
                <w:lang w:eastAsia="el-GR"/>
              </w:rPr>
              <w:t>από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B042C0">
              <w:rPr>
                <w:rFonts w:ascii="Arial" w:hAnsi="Arial" w:cs="Arial"/>
                <w:sz w:val="18"/>
                <w:szCs w:val="18"/>
                <w:lang w:eastAsia="el-GR"/>
              </w:rPr>
              <w:t>παιχνίδια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αυξήθηκαν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κατά</w:t>
            </w:r>
            <w:r w:rsidR="0035348F"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D75F66" w:rsidRPr="004B7737">
              <w:rPr>
                <w:rFonts w:ascii="Arial" w:hAnsi="Arial" w:cs="Arial"/>
                <w:sz w:val="18"/>
                <w:szCs w:val="18"/>
                <w:lang w:eastAsia="el-GR"/>
              </w:rPr>
              <w:t>6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7774CD" w:rsidRPr="004B7737">
              <w:rPr>
                <w:rFonts w:ascii="Arial" w:hAnsi="Arial" w:cs="Arial"/>
                <w:sz w:val="18"/>
                <w:szCs w:val="18"/>
                <w:lang w:eastAsia="el-GR"/>
              </w:rPr>
              <w:t>2</w:t>
            </w:r>
            <w:r w:rsidR="005B32B2"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%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στα</w:t>
            </w:r>
            <w:r w:rsidR="005B32B2"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€</w:t>
            </w:r>
            <w:r w:rsidR="00D75F66" w:rsidRPr="004B7737">
              <w:rPr>
                <w:rFonts w:ascii="Arial" w:hAnsi="Arial" w:cs="Arial"/>
                <w:sz w:val="18"/>
                <w:szCs w:val="18"/>
                <w:lang w:eastAsia="el-GR"/>
              </w:rPr>
              <w:t>148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D75F66" w:rsidRPr="004B7737">
              <w:rPr>
                <w:rFonts w:ascii="Arial" w:hAnsi="Arial" w:cs="Arial"/>
                <w:sz w:val="18"/>
                <w:szCs w:val="18"/>
                <w:lang w:eastAsia="el-GR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εκ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  <w:r w:rsidR="005B32B2"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έναντι του αντίστοιχου μεγέθους το α’ τρίμηνο 2016</w:t>
            </w:r>
            <w:r w:rsidR="00A909D5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 xml:space="preserve"> προσαρμοσμένου για την αύξηση της συμμετοχής επί του </w:t>
            </w:r>
            <w:r w:rsidR="007774CD" w:rsidRPr="007F027B">
              <w:rPr>
                <w:rFonts w:ascii="Arial" w:hAnsi="Arial" w:cs="Arial"/>
                <w:sz w:val="18"/>
                <w:szCs w:val="18"/>
                <w:lang w:val="en-US" w:eastAsia="el-GR"/>
              </w:rPr>
              <w:t>GGR</w:t>
            </w:r>
            <w:r w:rsidR="00935F6D" w:rsidRPr="004B7737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  <w:r w:rsidR="0035348F"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Σε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σύγκριση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με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τα</w:t>
            </w:r>
            <w:r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δημοσιευμένα μεγέθη</w:t>
            </w:r>
            <w:r w:rsidR="007774CD"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 xml:space="preserve">τα καθαρά έσοδα από παιχνίδια </w:t>
            </w:r>
            <w:r w:rsidR="007C7360">
              <w:rPr>
                <w:rFonts w:ascii="Arial" w:hAnsi="Arial" w:cs="Arial"/>
                <w:sz w:val="18"/>
                <w:szCs w:val="18"/>
                <w:lang w:eastAsia="el-GR"/>
              </w:rPr>
              <w:t>μειώθηκαν κατά</w:t>
            </w:r>
            <w:r w:rsidR="007774CD" w:rsidRPr="004B7737">
              <w:rPr>
                <w:rFonts w:ascii="Arial" w:hAnsi="Arial" w:cs="Arial"/>
                <w:sz w:val="18"/>
                <w:szCs w:val="18"/>
                <w:lang w:eastAsia="el-GR"/>
              </w:rPr>
              <w:t xml:space="preserve"> 3</w:t>
            </w:r>
            <w:r w:rsidR="007C7360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7774CD" w:rsidRPr="004B7737">
              <w:rPr>
                <w:rFonts w:ascii="Arial" w:hAnsi="Arial" w:cs="Arial"/>
                <w:sz w:val="18"/>
                <w:szCs w:val="18"/>
                <w:lang w:eastAsia="el-GR"/>
              </w:rPr>
              <w:t>6</w:t>
            </w:r>
            <w:r w:rsidR="00935F6D" w:rsidRPr="004B7737">
              <w:rPr>
                <w:rFonts w:ascii="Arial" w:hAnsi="Arial" w:cs="Arial"/>
                <w:sz w:val="18"/>
                <w:szCs w:val="18"/>
                <w:lang w:eastAsia="el-GR"/>
              </w:rPr>
              <w:t>%</w:t>
            </w:r>
            <w:r w:rsidR="0035348F" w:rsidRPr="004B7737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</w:p>
        </w:tc>
        <w:tc>
          <w:tcPr>
            <w:tcW w:w="4358" w:type="dxa"/>
          </w:tcPr>
          <w:p w:rsidR="00B70E09" w:rsidRDefault="006F4F20" w:rsidP="00223F25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val="en-GB" w:eastAsia="el-GR"/>
              </w:rPr>
            </w:pPr>
            <w:r w:rsidRPr="006F4F20">
              <w:rPr>
                <w:rFonts w:ascii="Arial" w:hAnsi="Arial" w:cs="Arial"/>
                <w:noProof/>
                <w:sz w:val="18"/>
                <w:szCs w:val="18"/>
                <w:lang w:eastAsia="el-GR"/>
              </w:rPr>
              <w:drawing>
                <wp:inline distT="0" distB="0" distL="0" distR="0" wp14:anchorId="6B5A6162">
                  <wp:extent cx="2657261" cy="1440000"/>
                  <wp:effectExtent l="0" t="0" r="0" b="825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889"/>
                          <a:stretch/>
                        </pic:blipFill>
                        <pic:spPr bwMode="auto">
                          <a:xfrm>
                            <a:off x="0" y="0"/>
                            <a:ext cx="2657261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B32B2" w:rsidRDefault="006E1A69" w:rsidP="00223F25">
            <w:pPr>
              <w:pStyle w:val="Themis"/>
              <w:spacing w:after="0" w:line="240" w:lineRule="auto"/>
              <w:rPr>
                <w:rFonts w:ascii="Arial" w:hAnsi="Arial" w:cs="Arial"/>
                <w:sz w:val="14"/>
                <w:szCs w:val="18"/>
                <w:lang w:eastAsia="el-GR"/>
              </w:rPr>
            </w:pPr>
            <w:r w:rsidRPr="005549D8">
              <w:rPr>
                <w:rFonts w:ascii="Arial" w:hAnsi="Arial" w:cs="Arial"/>
                <w:sz w:val="14"/>
                <w:szCs w:val="18"/>
                <w:lang w:eastAsia="el-GR"/>
              </w:rPr>
              <w:t xml:space="preserve">* </w:t>
            </w:r>
            <w:r w:rsidR="005549D8" w:rsidRPr="00B042C0">
              <w:rPr>
                <w:rFonts w:ascii="Arial" w:hAnsi="Arial" w:cs="Arial"/>
                <w:sz w:val="14"/>
                <w:szCs w:val="18"/>
                <w:lang w:eastAsia="el-GR"/>
              </w:rPr>
              <w:t>Προσαρμοσμένα για την αύξηση της εισφοράς επί των καθαρών εσόδων</w:t>
            </w:r>
          </w:p>
          <w:p w:rsidR="005549D8" w:rsidRPr="005549D8" w:rsidRDefault="005549D8" w:rsidP="00223F25">
            <w:pPr>
              <w:pStyle w:val="Themis"/>
              <w:spacing w:after="0" w:line="240" w:lineRule="auto"/>
              <w:rPr>
                <w:rFonts w:ascii="Arial" w:hAnsi="Arial" w:cs="Arial"/>
                <w:sz w:val="14"/>
                <w:szCs w:val="18"/>
                <w:lang w:eastAsia="el-GR"/>
              </w:rPr>
            </w:pPr>
          </w:p>
        </w:tc>
      </w:tr>
      <w:tr w:rsidR="001360B9" w:rsidRPr="000D0A46" w:rsidTr="00A63CEF">
        <w:tc>
          <w:tcPr>
            <w:tcW w:w="1262" w:type="dxa"/>
          </w:tcPr>
          <w:p w:rsidR="004821A5" w:rsidRPr="00A3039E" w:rsidRDefault="001360B9" w:rsidP="00673272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</w:pPr>
            <w:r w:rsidRPr="00A3039E"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  <w:t>EBITDA</w:t>
            </w:r>
          </w:p>
        </w:tc>
        <w:tc>
          <w:tcPr>
            <w:tcW w:w="3666" w:type="dxa"/>
          </w:tcPr>
          <w:p w:rsidR="001360B9" w:rsidRPr="00F62868" w:rsidRDefault="00F62868" w:rsidP="00F62868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eastAsia="el-GR"/>
              </w:rPr>
            </w:pPr>
            <w:r w:rsidRPr="00FB6F96">
              <w:rPr>
                <w:rFonts w:ascii="Arial" w:hAnsi="Arial" w:cs="Arial"/>
                <w:sz w:val="18"/>
                <w:szCs w:val="18"/>
                <w:lang w:eastAsia="el-GR"/>
              </w:rPr>
              <w:t>Τα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FB6F96">
              <w:rPr>
                <w:rFonts w:ascii="Arial" w:hAnsi="Arial" w:cs="Arial"/>
                <w:sz w:val="18"/>
                <w:szCs w:val="18"/>
                <w:lang w:eastAsia="el-GR"/>
              </w:rPr>
              <w:t>λειτουργικά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FB6F96">
              <w:rPr>
                <w:rFonts w:ascii="Arial" w:hAnsi="Arial" w:cs="Arial"/>
                <w:sz w:val="18"/>
                <w:szCs w:val="18"/>
                <w:lang w:eastAsia="el-GR"/>
              </w:rPr>
              <w:t>κέρδη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FB6F96">
              <w:rPr>
                <w:rFonts w:ascii="Arial" w:hAnsi="Arial" w:cs="Arial"/>
                <w:sz w:val="18"/>
                <w:szCs w:val="18"/>
                <w:lang w:eastAsia="el-GR"/>
              </w:rPr>
              <w:t>προ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FB6F96">
              <w:rPr>
                <w:rFonts w:ascii="Arial" w:hAnsi="Arial" w:cs="Arial"/>
                <w:sz w:val="18"/>
                <w:szCs w:val="18"/>
                <w:lang w:eastAsia="el-GR"/>
              </w:rPr>
              <w:t>φόρων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FB6F96">
              <w:rPr>
                <w:rFonts w:ascii="Arial" w:hAnsi="Arial" w:cs="Arial"/>
                <w:sz w:val="18"/>
                <w:szCs w:val="18"/>
                <w:lang w:eastAsia="el-GR"/>
              </w:rPr>
              <w:t>τόκων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FB6F96">
              <w:rPr>
                <w:rFonts w:ascii="Arial" w:hAnsi="Arial" w:cs="Arial"/>
                <w:sz w:val="18"/>
                <w:szCs w:val="18"/>
                <w:lang w:eastAsia="el-GR"/>
              </w:rPr>
              <w:t>και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FB6F96">
              <w:rPr>
                <w:rFonts w:ascii="Arial" w:hAnsi="Arial" w:cs="Arial"/>
                <w:sz w:val="18"/>
                <w:szCs w:val="18"/>
                <w:lang w:eastAsia="el-GR"/>
              </w:rPr>
              <w:t>αποσβέσεων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(</w:t>
            </w:r>
            <w:r w:rsidRPr="00FB6F96">
              <w:rPr>
                <w:rFonts w:ascii="Arial" w:hAnsi="Arial" w:cs="Arial"/>
                <w:sz w:val="18"/>
                <w:szCs w:val="18"/>
                <w:lang w:val="en-US" w:eastAsia="el-GR"/>
              </w:rPr>
              <w:t>EBITDA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)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διαμορφώ</w:t>
            </w:r>
            <w:r w:rsidR="00A909D5">
              <w:rPr>
                <w:rFonts w:ascii="Arial" w:hAnsi="Arial" w:cs="Arial"/>
                <w:sz w:val="18"/>
                <w:szCs w:val="18"/>
                <w:lang w:eastAsia="el-GR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θηκαν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σε</w:t>
            </w:r>
            <w:r w:rsidR="00184A96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€</w:t>
            </w:r>
            <w:r w:rsidR="00D75F66" w:rsidRPr="00F62868">
              <w:rPr>
                <w:rFonts w:ascii="Arial" w:hAnsi="Arial" w:cs="Arial"/>
                <w:sz w:val="18"/>
                <w:szCs w:val="18"/>
                <w:lang w:eastAsia="el-GR"/>
              </w:rPr>
              <w:t>7</w:t>
            </w:r>
            <w:r w:rsidR="0080354C" w:rsidRPr="00F62868">
              <w:rPr>
                <w:rFonts w:ascii="Arial" w:hAnsi="Arial" w:cs="Arial"/>
                <w:sz w:val="18"/>
                <w:szCs w:val="18"/>
                <w:lang w:eastAsia="el-GR"/>
              </w:rPr>
              <w:t>8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80354C" w:rsidRPr="00F62868">
              <w:rPr>
                <w:rFonts w:ascii="Arial" w:hAnsi="Arial" w:cs="Arial"/>
                <w:sz w:val="18"/>
                <w:szCs w:val="18"/>
                <w:lang w:eastAsia="el-GR"/>
              </w:rPr>
              <w:t>5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εκ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  <w:r w:rsidR="00184A96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το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’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τρίμηνο</w:t>
            </w:r>
            <w:r w:rsidR="00184A96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201</w:t>
            </w:r>
            <w:r w:rsidR="00D75F66" w:rsidRPr="00F62868">
              <w:rPr>
                <w:rFonts w:ascii="Arial" w:hAnsi="Arial" w:cs="Arial"/>
                <w:sz w:val="18"/>
                <w:szCs w:val="18"/>
                <w:lang w:eastAsia="el-GR"/>
              </w:rPr>
              <w:t>7</w:t>
            </w:r>
            <w:r w:rsidR="007774CD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μειωμένα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κατά</w:t>
            </w:r>
            <w:r w:rsidR="00FA5BEF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0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7774CD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4%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έναντι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του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προσαρμοσμένου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για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την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αύξηση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της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εισφοράς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επί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του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l-GR"/>
              </w:rPr>
              <w:t>GGR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7774CD" w:rsidRPr="007F027B">
              <w:rPr>
                <w:rFonts w:ascii="Arial" w:hAnsi="Arial" w:cs="Arial"/>
                <w:sz w:val="18"/>
                <w:szCs w:val="18"/>
                <w:lang w:val="en-US" w:eastAsia="el-GR"/>
              </w:rPr>
              <w:t>EBITDA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’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τριμήνου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2016</w:t>
            </w:r>
            <w:r w:rsidR="007774CD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στα</w:t>
            </w:r>
            <w:r w:rsidR="007774CD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>€</w:t>
            </w:r>
            <w:r w:rsidR="007774CD" w:rsidRPr="00F62868">
              <w:rPr>
                <w:rFonts w:ascii="Arial" w:hAnsi="Arial" w:cs="Arial"/>
                <w:sz w:val="18"/>
                <w:szCs w:val="18"/>
                <w:lang w:eastAsia="el-GR"/>
              </w:rPr>
              <w:t>78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7774CD" w:rsidRPr="00F62868">
              <w:rPr>
                <w:rFonts w:ascii="Arial" w:hAnsi="Arial" w:cs="Arial"/>
                <w:sz w:val="18"/>
                <w:szCs w:val="18"/>
                <w:lang w:eastAsia="el-GR"/>
              </w:rPr>
              <w:t>8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εκ.</w:t>
            </w:r>
            <w:r w:rsidR="007774CD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μεγέθη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του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’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τριμήνου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7774CD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2017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επιβαρύνθηκαν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από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την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απεργία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των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πρακτόρων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καθ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ώς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και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έξοδα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 xml:space="preserve">ανάπτυξης που σχετίζονται τόσο με τα </w:t>
            </w:r>
            <w:r w:rsidR="00FA5BEF" w:rsidRPr="007F027B">
              <w:rPr>
                <w:rFonts w:ascii="Arial" w:hAnsi="Arial" w:cs="Arial"/>
                <w:sz w:val="18"/>
                <w:szCs w:val="18"/>
                <w:lang w:val="en-US" w:eastAsia="el-GR"/>
              </w:rPr>
              <w:t>VLTs</w:t>
            </w:r>
            <w:r w:rsidR="00FA5BEF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όσο και με την υλοποίηση των νέων έργων</w:t>
            </w:r>
            <w:r w:rsidR="00FA5BEF" w:rsidRPr="00F62868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  <w:r w:rsidR="00184A96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Σε σύγκριση με τα δημοσιευμένα μεγέθη</w:t>
            </w:r>
            <w:r w:rsidR="00FA5BEF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 xml:space="preserve">το </w:t>
            </w:r>
            <w:r w:rsidR="00184A96" w:rsidRPr="007F027B">
              <w:rPr>
                <w:rFonts w:ascii="Arial" w:hAnsi="Arial" w:cs="Arial"/>
                <w:sz w:val="18"/>
                <w:szCs w:val="18"/>
                <w:lang w:val="en-US" w:eastAsia="el-GR"/>
              </w:rPr>
              <w:t>EBITDA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 xml:space="preserve"> α’ τριμήνου 2017</w:t>
            </w:r>
            <w:r w:rsidR="00184A96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μειώθηκε κατά</w:t>
            </w:r>
            <w:r w:rsidR="00FA5BEF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1</w:t>
            </w:r>
            <w:r w:rsidR="0080354C" w:rsidRPr="00F62868">
              <w:rPr>
                <w:rFonts w:ascii="Arial" w:hAnsi="Arial" w:cs="Arial"/>
                <w:sz w:val="18"/>
                <w:szCs w:val="18"/>
                <w:lang w:eastAsia="el-GR"/>
              </w:rPr>
              <w:t>5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80354C" w:rsidRPr="00F62868">
              <w:rPr>
                <w:rFonts w:ascii="Arial" w:hAnsi="Arial" w:cs="Arial"/>
                <w:sz w:val="18"/>
                <w:szCs w:val="18"/>
                <w:lang w:eastAsia="el-GR"/>
              </w:rPr>
              <w:t>6</w:t>
            </w:r>
            <w:r w:rsidR="00184A96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%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έναντι της περσινής χρονιάς</w:t>
            </w:r>
            <w:r w:rsidR="00184A96" w:rsidRPr="00F62868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</w:p>
        </w:tc>
        <w:tc>
          <w:tcPr>
            <w:tcW w:w="4358" w:type="dxa"/>
          </w:tcPr>
          <w:p w:rsidR="0083573C" w:rsidRDefault="000D0A46" w:rsidP="00660252">
            <w:pPr>
              <w:pStyle w:val="Themis"/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  <w:highlight w:val="yellow"/>
                <w:lang w:val="en-US" w:eastAsia="el-GR"/>
              </w:rPr>
            </w:pPr>
            <w:r w:rsidRPr="000D0A46">
              <w:rPr>
                <w:rFonts w:ascii="Arial" w:hAnsi="Arial" w:cs="Arial"/>
                <w:noProof/>
                <w:sz w:val="18"/>
                <w:szCs w:val="18"/>
                <w:lang w:eastAsia="el-GR"/>
              </w:rPr>
              <w:drawing>
                <wp:inline distT="0" distB="0" distL="0" distR="0" wp14:anchorId="5A69F3D0">
                  <wp:extent cx="2766109" cy="1080000"/>
                  <wp:effectExtent l="0" t="0" r="0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0120"/>
                          <a:stretch/>
                        </pic:blipFill>
                        <pic:spPr bwMode="auto">
                          <a:xfrm>
                            <a:off x="0" y="0"/>
                            <a:ext cx="276610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3573C" w:rsidRPr="005549D8" w:rsidRDefault="00520BA7" w:rsidP="005549D8">
            <w:pPr>
              <w:pStyle w:val="Themis"/>
              <w:spacing w:after="0" w:line="240" w:lineRule="auto"/>
              <w:rPr>
                <w:rFonts w:ascii="Arial" w:hAnsi="Arial" w:cs="Arial"/>
                <w:sz w:val="14"/>
                <w:szCs w:val="18"/>
                <w:lang w:eastAsia="el-GR"/>
              </w:rPr>
            </w:pPr>
            <w:r w:rsidRPr="005549D8">
              <w:rPr>
                <w:rFonts w:ascii="Arial" w:hAnsi="Arial" w:cs="Arial"/>
                <w:sz w:val="14"/>
                <w:szCs w:val="18"/>
                <w:lang w:eastAsia="el-GR"/>
              </w:rPr>
              <w:t xml:space="preserve">* </w:t>
            </w:r>
            <w:r w:rsidR="005549D8" w:rsidRPr="00B042C0">
              <w:rPr>
                <w:rFonts w:ascii="Arial" w:hAnsi="Arial" w:cs="Arial"/>
                <w:sz w:val="14"/>
                <w:szCs w:val="18"/>
                <w:lang w:eastAsia="el-GR"/>
              </w:rPr>
              <w:t>Προσαρμοσμένα για την αύξηση της εισφοράς επί των καθαρών εσόδων</w:t>
            </w:r>
          </w:p>
        </w:tc>
      </w:tr>
      <w:tr w:rsidR="00B70E09" w:rsidRPr="000D0A46" w:rsidTr="00A63CEF">
        <w:tc>
          <w:tcPr>
            <w:tcW w:w="1262" w:type="dxa"/>
          </w:tcPr>
          <w:p w:rsidR="00B70E09" w:rsidRPr="005549D8" w:rsidRDefault="00B70E09" w:rsidP="00223F25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666" w:type="dxa"/>
          </w:tcPr>
          <w:p w:rsidR="00B70E09" w:rsidRPr="005549D8" w:rsidRDefault="00B70E09" w:rsidP="00223F25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eastAsia="el-GR"/>
              </w:rPr>
            </w:pPr>
          </w:p>
        </w:tc>
        <w:tc>
          <w:tcPr>
            <w:tcW w:w="4358" w:type="dxa"/>
          </w:tcPr>
          <w:p w:rsidR="00B70E09" w:rsidRPr="005549D8" w:rsidRDefault="00B70E09" w:rsidP="00223F25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eastAsia="el-GR"/>
              </w:rPr>
            </w:pPr>
          </w:p>
        </w:tc>
      </w:tr>
      <w:tr w:rsidR="00405609" w:rsidRPr="005549D8" w:rsidTr="00A63CEF">
        <w:trPr>
          <w:trHeight w:val="2571"/>
        </w:trPr>
        <w:tc>
          <w:tcPr>
            <w:tcW w:w="1262" w:type="dxa"/>
          </w:tcPr>
          <w:p w:rsidR="00405609" w:rsidRPr="00F62868" w:rsidRDefault="00F62868" w:rsidP="00405609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l-G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l-GR"/>
              </w:rPr>
              <w:t>Καθαρά Κέρδη</w:t>
            </w:r>
          </w:p>
        </w:tc>
        <w:tc>
          <w:tcPr>
            <w:tcW w:w="3666" w:type="dxa"/>
          </w:tcPr>
          <w:p w:rsidR="00C70869" w:rsidRPr="000A52DF" w:rsidRDefault="00F62868" w:rsidP="00AA4C38">
            <w:pPr>
              <w:pStyle w:val="Themis"/>
              <w:spacing w:after="0" w:line="240" w:lineRule="auto"/>
              <w:ind w:right="34"/>
              <w:rPr>
                <w:rFonts w:ascii="Arial" w:hAnsi="Arial" w:cs="Arial"/>
                <w:sz w:val="18"/>
                <w:szCs w:val="18"/>
                <w:lang w:eastAsia="el-GR"/>
              </w:rPr>
            </w:pPr>
            <w:r>
              <w:rPr>
                <w:rFonts w:ascii="Arial" w:hAnsi="Arial" w:cs="Arial"/>
                <w:sz w:val="18"/>
                <w:szCs w:val="18"/>
                <w:lang w:eastAsia="el-GR"/>
              </w:rPr>
              <w:t>Τα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καθαρά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κέρδη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’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τριμήνου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6F4237" w:rsidRPr="00F62868">
              <w:rPr>
                <w:rFonts w:ascii="Arial" w:hAnsi="Arial" w:cs="Arial"/>
                <w:sz w:val="18"/>
                <w:szCs w:val="18"/>
                <w:lang w:eastAsia="el-GR"/>
              </w:rPr>
              <w:t>201</w:t>
            </w:r>
            <w:r w:rsidR="00D75F66" w:rsidRPr="00F62868">
              <w:rPr>
                <w:rFonts w:ascii="Arial" w:hAnsi="Arial" w:cs="Arial"/>
                <w:sz w:val="18"/>
                <w:szCs w:val="18"/>
                <w:lang w:eastAsia="el-GR"/>
              </w:rPr>
              <w:t>7</w:t>
            </w:r>
            <w:r w:rsidR="006F4237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ανήλθαν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σε</w:t>
            </w:r>
            <w:r w:rsidR="006F4237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€</w:t>
            </w:r>
            <w:r w:rsidR="0080354C" w:rsidRPr="00F62868">
              <w:rPr>
                <w:rFonts w:ascii="Arial" w:hAnsi="Arial" w:cs="Arial"/>
                <w:sz w:val="18"/>
                <w:szCs w:val="18"/>
                <w:lang w:eastAsia="el-GR"/>
              </w:rPr>
              <w:t>39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80354C" w:rsidRPr="00F62868">
              <w:rPr>
                <w:rFonts w:ascii="Arial" w:hAnsi="Arial" w:cs="Arial"/>
                <w:sz w:val="18"/>
                <w:szCs w:val="18"/>
                <w:lang w:eastAsia="el-GR"/>
              </w:rPr>
              <w:t>0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εκ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  <w:r w:rsidR="006F4237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χαμηλότερα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κατά</w:t>
            </w:r>
            <w:r w:rsidR="00FA5BEF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80354C" w:rsidRPr="00F62868">
              <w:rPr>
                <w:rFonts w:ascii="Arial" w:hAnsi="Arial" w:cs="Arial"/>
                <w:sz w:val="18"/>
                <w:szCs w:val="18"/>
                <w:lang w:eastAsia="el-GR"/>
              </w:rPr>
              <w:t>8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80354C" w:rsidRPr="00F62868">
              <w:rPr>
                <w:rFonts w:ascii="Arial" w:hAnsi="Arial" w:cs="Arial"/>
                <w:sz w:val="18"/>
                <w:szCs w:val="18"/>
                <w:lang w:eastAsia="el-GR"/>
              </w:rPr>
              <w:t>7</w:t>
            </w:r>
            <w:r w:rsidR="00FA5BEF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%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έναντι</w:t>
            </w:r>
            <w:r w:rsidR="00FA5BEF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 xml:space="preserve">των προσαρμοσμένων για την αύξηση της εισφοράς επί του </w:t>
            </w:r>
            <w:r>
              <w:rPr>
                <w:rFonts w:ascii="Arial" w:hAnsi="Arial" w:cs="Arial"/>
                <w:sz w:val="18"/>
                <w:szCs w:val="18"/>
                <w:lang w:val="en-US" w:eastAsia="el-GR"/>
              </w:rPr>
              <w:t>GGR</w:t>
            </w:r>
            <w:r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 xml:space="preserve">καθαρών κερδών α’ τριμήνου </w:t>
            </w:r>
            <w:r w:rsidR="00FA5BEF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2016 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ύψους</w:t>
            </w:r>
            <w:r w:rsidR="00FA5BEF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CF2060" w:rsidRPr="00F62868">
              <w:rPr>
                <w:rFonts w:ascii="Arial" w:hAnsi="Arial" w:cs="Arial"/>
                <w:sz w:val="18"/>
                <w:szCs w:val="18"/>
                <w:lang w:eastAsia="el-GR"/>
              </w:rPr>
              <w:t>€</w:t>
            </w:r>
            <w:r w:rsidR="00AA4C38">
              <w:rPr>
                <w:rFonts w:ascii="Arial" w:hAnsi="Arial" w:cs="Arial"/>
                <w:sz w:val="18"/>
                <w:szCs w:val="18"/>
                <w:lang w:eastAsia="el-GR"/>
              </w:rPr>
              <w:t>4</w:t>
            </w:r>
            <w:r w:rsidR="00FA5BEF" w:rsidRPr="00F62868">
              <w:rPr>
                <w:rFonts w:ascii="Arial" w:hAnsi="Arial" w:cs="Arial"/>
                <w:sz w:val="18"/>
                <w:szCs w:val="18"/>
                <w:lang w:eastAsia="el-GR"/>
              </w:rPr>
              <w:t>2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D75F66" w:rsidRPr="00F62868">
              <w:rPr>
                <w:rFonts w:ascii="Arial" w:hAnsi="Arial" w:cs="Arial"/>
                <w:sz w:val="18"/>
                <w:szCs w:val="18"/>
                <w:lang w:eastAsia="el-GR"/>
              </w:rPr>
              <w:t>8</w:t>
            </w:r>
            <w:r>
              <w:rPr>
                <w:rFonts w:ascii="Arial" w:hAnsi="Arial" w:cs="Arial"/>
                <w:sz w:val="18"/>
                <w:szCs w:val="18"/>
                <w:lang w:eastAsia="el-GR"/>
              </w:rPr>
              <w:t>εκ</w:t>
            </w:r>
            <w:r w:rsidR="006F4237" w:rsidRPr="00F62868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  <w:r w:rsidR="007A7A56" w:rsidRPr="00F62868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0A52DF">
              <w:rPr>
                <w:rFonts w:ascii="Arial" w:hAnsi="Arial" w:cs="Arial"/>
                <w:sz w:val="18"/>
                <w:szCs w:val="18"/>
                <w:lang w:eastAsia="el-GR"/>
              </w:rPr>
              <w:t>Σε</w:t>
            </w:r>
            <w:r w:rsidR="000A52DF" w:rsidRPr="000A52D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0A52DF">
              <w:rPr>
                <w:rFonts w:ascii="Arial" w:hAnsi="Arial" w:cs="Arial"/>
                <w:sz w:val="18"/>
                <w:szCs w:val="18"/>
                <w:lang w:eastAsia="el-GR"/>
              </w:rPr>
              <w:t>σύγκριση</w:t>
            </w:r>
            <w:r w:rsidR="000A52DF" w:rsidRPr="000A52D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0A52DF">
              <w:rPr>
                <w:rFonts w:ascii="Arial" w:hAnsi="Arial" w:cs="Arial"/>
                <w:sz w:val="18"/>
                <w:szCs w:val="18"/>
                <w:lang w:eastAsia="el-GR"/>
              </w:rPr>
              <w:t>με</w:t>
            </w:r>
            <w:r w:rsidR="000A52DF" w:rsidRPr="000A52D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0A52DF">
              <w:rPr>
                <w:rFonts w:ascii="Arial" w:hAnsi="Arial" w:cs="Arial"/>
                <w:sz w:val="18"/>
                <w:szCs w:val="18"/>
                <w:lang w:eastAsia="el-GR"/>
              </w:rPr>
              <w:t>τα</w:t>
            </w:r>
            <w:r w:rsidR="000A52DF" w:rsidRPr="000A52D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0A52DF">
              <w:rPr>
                <w:rFonts w:ascii="Arial" w:hAnsi="Arial" w:cs="Arial"/>
                <w:sz w:val="18"/>
                <w:szCs w:val="18"/>
                <w:lang w:eastAsia="el-GR"/>
              </w:rPr>
              <w:t>δημοσιευμένα</w:t>
            </w:r>
            <w:r w:rsidR="000A52DF" w:rsidRPr="000A52DF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0A52DF">
              <w:rPr>
                <w:rFonts w:ascii="Arial" w:hAnsi="Arial" w:cs="Arial"/>
                <w:sz w:val="18"/>
                <w:szCs w:val="18"/>
                <w:lang w:eastAsia="el-GR"/>
              </w:rPr>
              <w:t>μεγέθη</w:t>
            </w:r>
            <w:r w:rsidR="00FA5BEF" w:rsidRPr="000A52DF">
              <w:rPr>
                <w:rFonts w:ascii="Arial" w:hAnsi="Arial" w:cs="Arial"/>
                <w:sz w:val="18"/>
                <w:szCs w:val="18"/>
                <w:lang w:eastAsia="el-GR"/>
              </w:rPr>
              <w:t xml:space="preserve">, </w:t>
            </w:r>
            <w:r w:rsidR="000A52DF">
              <w:rPr>
                <w:rFonts w:ascii="Arial" w:hAnsi="Arial" w:cs="Arial"/>
                <w:sz w:val="18"/>
                <w:szCs w:val="18"/>
                <w:lang w:eastAsia="el-GR"/>
              </w:rPr>
              <w:t xml:space="preserve">τα καθαρά κέρδη α’ τριμήνου </w:t>
            </w:r>
            <w:r w:rsidR="00FA5BEF" w:rsidRPr="000A52DF">
              <w:rPr>
                <w:rFonts w:ascii="Arial" w:hAnsi="Arial" w:cs="Arial"/>
                <w:sz w:val="18"/>
                <w:szCs w:val="18"/>
                <w:lang w:eastAsia="el-GR"/>
              </w:rPr>
              <w:t xml:space="preserve">2017 </w:t>
            </w:r>
            <w:r w:rsidR="000A52DF">
              <w:rPr>
                <w:rFonts w:ascii="Arial" w:hAnsi="Arial" w:cs="Arial"/>
                <w:sz w:val="18"/>
                <w:szCs w:val="18"/>
                <w:lang w:eastAsia="el-GR"/>
              </w:rPr>
              <w:t xml:space="preserve">μειώθηκαν κατά </w:t>
            </w:r>
            <w:r w:rsidR="00FA5BEF" w:rsidRPr="000A52DF">
              <w:rPr>
                <w:rFonts w:ascii="Arial" w:hAnsi="Arial" w:cs="Arial"/>
                <w:sz w:val="18"/>
                <w:szCs w:val="18"/>
                <w:lang w:eastAsia="el-GR"/>
              </w:rPr>
              <w:t>2</w:t>
            </w:r>
            <w:r w:rsidR="00CB4FD4" w:rsidRPr="000A52DF">
              <w:rPr>
                <w:rFonts w:ascii="Arial" w:hAnsi="Arial" w:cs="Arial"/>
                <w:sz w:val="18"/>
                <w:szCs w:val="18"/>
                <w:lang w:eastAsia="el-GR"/>
              </w:rPr>
              <w:t>6</w:t>
            </w:r>
            <w:r w:rsidR="000A52DF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CB4FD4" w:rsidRPr="000A52DF">
              <w:rPr>
                <w:rFonts w:ascii="Arial" w:hAnsi="Arial" w:cs="Arial"/>
                <w:sz w:val="18"/>
                <w:szCs w:val="18"/>
                <w:lang w:eastAsia="el-GR"/>
              </w:rPr>
              <w:t>1</w:t>
            </w:r>
            <w:r w:rsidR="00FA5BEF" w:rsidRPr="000A52DF">
              <w:rPr>
                <w:rFonts w:ascii="Arial" w:hAnsi="Arial" w:cs="Arial"/>
                <w:sz w:val="18"/>
                <w:szCs w:val="18"/>
                <w:lang w:eastAsia="el-GR"/>
              </w:rPr>
              <w:t xml:space="preserve">% </w:t>
            </w:r>
            <w:r w:rsidR="000A52DF">
              <w:rPr>
                <w:rFonts w:ascii="Arial" w:hAnsi="Arial" w:cs="Arial"/>
                <w:sz w:val="18"/>
                <w:szCs w:val="18"/>
                <w:lang w:eastAsia="el-GR"/>
              </w:rPr>
              <w:t>έναντι της περσινής χρονιάς</w:t>
            </w:r>
            <w:r w:rsidR="00FA5BEF" w:rsidRPr="000A52DF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</w:p>
        </w:tc>
        <w:tc>
          <w:tcPr>
            <w:tcW w:w="4358" w:type="dxa"/>
          </w:tcPr>
          <w:p w:rsidR="00FD5662" w:rsidRPr="00F62868" w:rsidRDefault="0080354C" w:rsidP="00E37DDD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eastAsia="el-GR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l-GR"/>
              </w:rPr>
              <w:drawing>
                <wp:inline distT="0" distB="0" distL="0" distR="0" wp14:anchorId="48AABE33">
                  <wp:extent cx="2935815" cy="10800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3581"/>
                          <a:stretch/>
                        </pic:blipFill>
                        <pic:spPr bwMode="auto">
                          <a:xfrm>
                            <a:off x="0" y="0"/>
                            <a:ext cx="293581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D62BB" w:rsidRPr="005549D8" w:rsidRDefault="008F41D4" w:rsidP="002D62BB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eastAsia="el-GR"/>
              </w:rPr>
            </w:pPr>
            <w:r w:rsidRPr="005549D8">
              <w:rPr>
                <w:rFonts w:ascii="Arial" w:hAnsi="Arial" w:cs="Arial"/>
                <w:sz w:val="12"/>
                <w:szCs w:val="18"/>
                <w:lang w:eastAsia="el-GR"/>
              </w:rPr>
              <w:t xml:space="preserve"> </w:t>
            </w:r>
            <w:r w:rsidR="007431BB" w:rsidRPr="005549D8">
              <w:rPr>
                <w:rFonts w:ascii="Arial" w:hAnsi="Arial" w:cs="Arial"/>
                <w:sz w:val="14"/>
                <w:szCs w:val="18"/>
                <w:lang w:eastAsia="el-GR"/>
              </w:rPr>
              <w:t xml:space="preserve">* </w:t>
            </w:r>
            <w:r w:rsidR="005549D8" w:rsidRPr="00B042C0">
              <w:rPr>
                <w:rFonts w:ascii="Arial" w:hAnsi="Arial" w:cs="Arial"/>
                <w:sz w:val="14"/>
                <w:szCs w:val="18"/>
                <w:lang w:eastAsia="el-GR"/>
              </w:rPr>
              <w:t>Προσαρμοσμένα για την αύξηση της εισφοράς επί των καθαρών εσόδων</w:t>
            </w:r>
          </w:p>
        </w:tc>
      </w:tr>
      <w:tr w:rsidR="00B70E09" w:rsidRPr="005549D8" w:rsidTr="00A63CEF">
        <w:tc>
          <w:tcPr>
            <w:tcW w:w="1262" w:type="dxa"/>
          </w:tcPr>
          <w:p w:rsidR="00302FB7" w:rsidRPr="005549D8" w:rsidRDefault="00302FB7" w:rsidP="00223F25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666" w:type="dxa"/>
          </w:tcPr>
          <w:p w:rsidR="00302FB7" w:rsidRPr="005549D8" w:rsidRDefault="00302FB7" w:rsidP="00A57E82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4358" w:type="dxa"/>
          </w:tcPr>
          <w:p w:rsidR="00302FB7" w:rsidRPr="005549D8" w:rsidRDefault="00302FB7" w:rsidP="00223F25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eastAsia="el-GR"/>
              </w:rPr>
            </w:pPr>
          </w:p>
        </w:tc>
      </w:tr>
    </w:tbl>
    <w:p w:rsidR="00302FB7" w:rsidRPr="005549D8" w:rsidRDefault="00302FB7" w:rsidP="00223F25">
      <w:pPr>
        <w:pStyle w:val="Themis"/>
        <w:spacing w:after="0" w:line="240" w:lineRule="auto"/>
        <w:rPr>
          <w:rFonts w:ascii="Arial" w:hAnsi="Arial" w:cs="Arial"/>
          <w:sz w:val="18"/>
          <w:szCs w:val="18"/>
          <w:highlight w:val="yellow"/>
          <w:lang w:eastAsia="el-GR"/>
        </w:rPr>
      </w:pPr>
    </w:p>
    <w:p w:rsidR="00BD5852" w:rsidRPr="005549D8" w:rsidRDefault="00BD5852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6E4962" w:rsidRPr="005549D8" w:rsidRDefault="006E4962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6E4962" w:rsidRPr="005549D8" w:rsidRDefault="006E4962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6E4962" w:rsidRPr="005549D8" w:rsidRDefault="006E4962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6E4962" w:rsidRPr="005549D8" w:rsidRDefault="006E4962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6E4962" w:rsidRPr="005549D8" w:rsidRDefault="006E4962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6E4962" w:rsidRPr="005549D8" w:rsidRDefault="00E35CB4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CADF240" wp14:editId="383385E0">
                <wp:simplePos x="0" y="0"/>
                <wp:positionH relativeFrom="column">
                  <wp:posOffset>2095</wp:posOffset>
                </wp:positionH>
                <wp:positionV relativeFrom="paragraph">
                  <wp:posOffset>135783</wp:posOffset>
                </wp:positionV>
                <wp:extent cx="5757545" cy="2743200"/>
                <wp:effectExtent l="0" t="0" r="0" b="0"/>
                <wp:wrapNone/>
                <wp:docPr id="16" name="Στρογγυλεμένο ορθογώνιο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7545" cy="2743200"/>
                        </a:xfrm>
                        <a:prstGeom prst="roundRect">
                          <a:avLst>
                            <a:gd name="adj" fmla="val 5954"/>
                          </a:avLst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960E01" w:rsidRPr="00503AE4" w:rsidRDefault="00C91D60" w:rsidP="002630C8">
                            <w:pPr>
                              <w:spacing w:after="120"/>
                              <w:jc w:val="both"/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805B7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Σχολιάζοντας τα αποτελέσματα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του α’ τριμήνου </w:t>
                            </w:r>
                            <w:r w:rsidRPr="003805B7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201</w:t>
                            </w:r>
                            <w:r w:rsidRPr="00503AE4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7</w:t>
                            </w:r>
                            <w:r w:rsidRPr="003805B7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, ο Διευθύνων Σύμβουλος της ΟΠΑΠ κ.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  <w:t>Damian</w:t>
                            </w:r>
                            <w:r w:rsidRPr="00503AE4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  <w:t>Cope</w:t>
                            </w:r>
                            <w:r w:rsidRPr="003805B7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, αναφέρει</w:t>
                            </w:r>
                            <w:r w:rsidR="00960E01" w:rsidRPr="00503AE4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960E01" w:rsidRPr="00DA2E00" w:rsidRDefault="00960E01" w:rsidP="00E35CB4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DA2E0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“Παρά τις προκλήσεις στο εγχώριο οικονομικό περιβάλλον, ο ΟΠΑΠ κατά το πρώτο τρίμηνο σημείωσε ουσιαστική αύξηση των καθαρών εσόδων προ εισφορών (</w:t>
                            </w:r>
                            <w:r w:rsidRPr="00E35CB4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  <w:lang w:val="en-GB"/>
                              </w:rPr>
                              <w:t>GGR</w:t>
                            </w:r>
                            <w:r w:rsidRPr="00DA2E0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). Σε αυτό συνέβαλαν ιδιαίτερα οι ισχυρές επιδόσεις των αριθμολαχείων και η συνεχής ανάπτυξη του Σκρατς. Ταυτόχρονα, η λειτουργική κερδοφορία μας ήταν οριακά υψηλότερη, παρά τα πρόσθετα κόστη που συνδέονται με την υλοποίηση των νέων μας έργων.  </w:t>
                            </w:r>
                          </w:p>
                          <w:p w:rsidR="00960E01" w:rsidRPr="00DA2E00" w:rsidRDefault="00960E01" w:rsidP="00E35CB4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960E01" w:rsidRPr="00DA2E00" w:rsidRDefault="00960E01" w:rsidP="00E35CB4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DA2E0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Σε λειτουργικό επίπεδο, προχωράμε ολοταχώς με την υλοποίηση των στρατηγικών μας προτεραιοτήτων. Ήδη έχει γίνει η εισαγωγή των </w:t>
                            </w:r>
                            <w:r w:rsidRPr="00E35CB4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  <w:lang w:val="en-GB"/>
                              </w:rPr>
                              <w:t>Virtual</w:t>
                            </w:r>
                            <w:r w:rsidRPr="00DA2E0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παιχνιδιών σε όλο το δίκτυο των πρακτορείων μας με τα πρώτα αποτελέσματα να είναι ενθαρρυντικά, η ανάπτυξη των παιγνιομηχανημάτων (</w:t>
                            </w:r>
                            <w:r w:rsidRPr="00E35CB4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  <w:lang w:val="en-GB"/>
                              </w:rPr>
                              <w:t>VLTs</w:t>
                            </w:r>
                            <w:r w:rsidRPr="00DA2E0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) βρίσκεται σε πλήρη εξέλιξη, το πρόγραμμά για την αναβάθμιση του ρόλου της τεχνολογίας προχωράει με γοργούς ρυθμούς και η νέα δομή των προμηθειών των πρακτόρων είναι σε ισχύ από τον Απρίλιο. </w:t>
                            </w:r>
                          </w:p>
                          <w:p w:rsidR="00960E01" w:rsidRPr="00DA2E00" w:rsidRDefault="00960E01" w:rsidP="00E35CB4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960E01" w:rsidRPr="00DA2E00" w:rsidRDefault="00960E01" w:rsidP="00E35CB4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DA2E00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Για το υπόλοιπο του 2017, θα συνεχίσουμε να αξιοποιούμε και να χτίζουμε σε όσα έχουμε επιτύχει μέχρι σήμερα, ώστε να διασφαλίσουμε ότι προχωρά με συνέπεια ο σχεδιασμός μας για την υλοποίηση του Οράματος 2020 του ΟΠΑΠ”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ADF240" id="Στρογγυλεμένο ορθογώνιο 16" o:spid="_x0000_s1027" style="position:absolute;margin-left:.15pt;margin-top:10.7pt;width:453.35pt;height:3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90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" fillcolor="#1f497d [3215]" stroked="f">
                <v:textbox>
                  <w:txbxContent>
                    <w:p w:rsidR="00960E01" w:rsidRPr="00503AE4" w:rsidRDefault="00C91D60" w:rsidP="002630C8">
                      <w:pPr>
                        <w:spacing w:after="120"/>
                        <w:jc w:val="both"/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3805B7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Σχολιάζοντας τα αποτελέσματα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του α’ τριμήνου </w:t>
                      </w:r>
                      <w:r w:rsidRPr="003805B7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>201</w:t>
                      </w:r>
                      <w:r w:rsidRPr="00503AE4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>7</w:t>
                      </w:r>
                      <w:r w:rsidRPr="003805B7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, ο Διευθύνων Σύμβουλος της ΟΠΑΠ κ.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  <w:lang w:val="en-US"/>
                        </w:rPr>
                        <w:t>Damian</w:t>
                      </w:r>
                      <w:r w:rsidRPr="00503AE4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  <w:lang w:val="en-US"/>
                        </w:rPr>
                        <w:t>Cope</w:t>
                      </w:r>
                      <w:r w:rsidRPr="003805B7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>, αναφέρει</w:t>
                      </w:r>
                      <w:r w:rsidR="00960E01" w:rsidRPr="00503AE4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>:</w:t>
                      </w:r>
                    </w:p>
                    <w:p w:rsidR="00960E01" w:rsidRPr="00DA2E00" w:rsidRDefault="00960E01" w:rsidP="00E35CB4">
                      <w:pPr>
                        <w:jc w:val="both"/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DA2E00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>“Παρά τις προκλήσεις στο εγχώριο οικονομικό περιβάλλον, ο ΟΠΑΠ κατά το πρώτο τρίμηνο σημείωσε ουσιαστική αύξηση των καθαρών εσόδων προ εισφορών (</w:t>
                      </w:r>
                      <w:r w:rsidRPr="00E35CB4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  <w:lang w:val="en-GB"/>
                        </w:rPr>
                        <w:t>GGR</w:t>
                      </w:r>
                      <w:r w:rsidRPr="00DA2E00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). Σε αυτό συνέβαλαν ιδιαίτερα οι ισχυρές επιδόσεις των αριθμολαχείων και η συνεχής ανάπτυξη του Σκρατς. Ταυτόχρονα, η λειτουργική κερδοφορία μας ήταν οριακά υψηλότερη, παρά τα πρόσθετα κόστη που συνδέονται με την υλοποίηση των νέων μας έργων.  </w:t>
                      </w:r>
                    </w:p>
                    <w:p w:rsidR="00960E01" w:rsidRPr="00DA2E00" w:rsidRDefault="00960E01" w:rsidP="00E35CB4">
                      <w:pPr>
                        <w:jc w:val="both"/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960E01" w:rsidRPr="00DA2E00" w:rsidRDefault="00960E01" w:rsidP="00E35CB4">
                      <w:pPr>
                        <w:jc w:val="both"/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DA2E00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Σε λειτουργικό επίπεδο, προχωράμε ολοταχώς με την υλοποίηση των στρατηγικών μας προτεραιοτήτων. Ήδη έχει γίνει η εισαγωγή των </w:t>
                      </w:r>
                      <w:r w:rsidRPr="00E35CB4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  <w:lang w:val="en-GB"/>
                        </w:rPr>
                        <w:t>Virtual</w:t>
                      </w:r>
                      <w:r w:rsidRPr="00DA2E00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 παιχνιδιών σε όλο το δίκτυο των πρακτορείων μας με τα πρώτα αποτελέσματα να είναι ενθαρρυντικά, η ανάπτυξη των παιγνιομηχανημάτων (</w:t>
                      </w:r>
                      <w:r w:rsidRPr="00E35CB4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  <w:lang w:val="en-GB"/>
                        </w:rPr>
                        <w:t>VLTs</w:t>
                      </w:r>
                      <w:r w:rsidRPr="00DA2E00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) βρίσκεται σε πλήρη εξέλιξη, το πρόγραμμά για την αναβάθμιση του ρόλου της τεχνολογίας προχωράει με γοργούς ρυθμούς και η νέα δομή των προμηθειών των πρακτόρων είναι σε ισχύ από τον Απρίλιο. </w:t>
                      </w:r>
                    </w:p>
                    <w:p w:rsidR="00960E01" w:rsidRPr="00DA2E00" w:rsidRDefault="00960E01" w:rsidP="00E35CB4">
                      <w:pPr>
                        <w:jc w:val="both"/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960E01" w:rsidRPr="00DA2E00" w:rsidRDefault="00960E01" w:rsidP="00E35CB4">
                      <w:pPr>
                        <w:jc w:val="both"/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DA2E00">
                        <w:rPr>
                          <w:rFonts w:ascii="Arial" w:hAnsi="Arial" w:cs="Arial"/>
                          <w:bCs/>
                          <w:color w:val="FFFFFF" w:themeColor="background1"/>
                          <w:sz w:val="20"/>
                          <w:szCs w:val="20"/>
                        </w:rPr>
                        <w:t>Για το υπόλοιπο του 2017, θα συνεχίσουμε να αξιοποιούμε και να χτίζουμε σε όσα έχουμε επιτύχει μέχρι σήμερα, ώστε να διασφαλίσουμε ότι προχωρά με συνέπεια ο σχεδιασμός μας για την υλοποίηση του Οράματος 2020 του ΟΠΑΠ”</w:t>
                      </w:r>
                    </w:p>
                  </w:txbxContent>
                </v:textbox>
              </v:roundrect>
            </w:pict>
          </mc:Fallback>
        </mc:AlternateContent>
      </w:r>
    </w:p>
    <w:p w:rsidR="0080354C" w:rsidRPr="005549D8" w:rsidRDefault="0080354C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80354C" w:rsidRPr="005549D8" w:rsidRDefault="0080354C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80354C" w:rsidRPr="005549D8" w:rsidRDefault="0080354C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80354C" w:rsidRPr="005549D8" w:rsidRDefault="0080354C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80354C" w:rsidRPr="005549D8" w:rsidRDefault="0080354C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80354C" w:rsidRPr="005549D8" w:rsidRDefault="0080354C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80354C" w:rsidRPr="005549D8" w:rsidRDefault="0080354C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80354C" w:rsidRPr="005549D8" w:rsidRDefault="0080354C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80354C" w:rsidRPr="005549D8" w:rsidRDefault="0080354C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80354C" w:rsidRPr="005549D8" w:rsidRDefault="0080354C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80354C" w:rsidRPr="005549D8" w:rsidRDefault="0080354C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80354C" w:rsidRPr="005549D8" w:rsidRDefault="0080354C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5938A7" w:rsidRPr="005549D8" w:rsidRDefault="005938A7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5938A7" w:rsidRPr="005549D8" w:rsidRDefault="005938A7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5938A7" w:rsidRPr="005549D8" w:rsidRDefault="005938A7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4C1D3D" w:rsidRPr="005549D8" w:rsidRDefault="004C1D3D">
      <w:pPr>
        <w:rPr>
          <w:rFonts w:ascii="Arial" w:hAnsi="Arial" w:cs="Arial"/>
          <w:b/>
          <w:bCs/>
          <w:color w:val="FFFFFF" w:themeColor="background1"/>
          <w:szCs w:val="18"/>
          <w:highlight w:val="yellow"/>
        </w:rPr>
      </w:pPr>
    </w:p>
    <w:p w:rsidR="00B70E09" w:rsidRPr="00F62868" w:rsidRDefault="00B70E09" w:rsidP="00E75696">
      <w:pPr>
        <w:shd w:val="clear" w:color="auto" w:fill="365F91" w:themeFill="accent1" w:themeFillShade="BF"/>
        <w:rPr>
          <w:rFonts w:ascii="Arial" w:hAnsi="Arial" w:cs="Arial"/>
          <w:b/>
          <w:bCs/>
          <w:color w:val="FFFFFF" w:themeColor="background1"/>
          <w:szCs w:val="18"/>
        </w:rPr>
      </w:pPr>
      <w:r w:rsidRPr="005549D8">
        <w:rPr>
          <w:rFonts w:ascii="Arial" w:hAnsi="Arial" w:cs="Arial"/>
          <w:b/>
          <w:bCs/>
          <w:color w:val="FFFFFF" w:themeColor="background1"/>
          <w:szCs w:val="18"/>
        </w:rPr>
        <w:t xml:space="preserve"> </w:t>
      </w:r>
      <w:r w:rsidR="00E75696" w:rsidRPr="00F62868">
        <w:rPr>
          <w:rFonts w:ascii="Arial" w:hAnsi="Arial" w:cs="Arial"/>
          <w:b/>
          <w:bCs/>
          <w:color w:val="FFFFFF" w:themeColor="background1"/>
          <w:szCs w:val="18"/>
        </w:rPr>
        <w:t xml:space="preserve">2. </w:t>
      </w:r>
      <w:r w:rsidR="00EB27D4">
        <w:rPr>
          <w:rFonts w:ascii="Arial" w:hAnsi="Arial" w:cs="Arial"/>
          <w:b/>
          <w:bCs/>
          <w:color w:val="FFFFFF" w:themeColor="background1"/>
          <w:szCs w:val="18"/>
        </w:rPr>
        <w:t>ΑΝΑΣΚΟΠΗΣΗ ΟΙΚΟΝΟΜΙΚΩΝ ΑΠΟΤΕΛΕΣΜΑΤΩΝ</w:t>
      </w:r>
    </w:p>
    <w:p w:rsidR="00B70E09" w:rsidRPr="00F62868" w:rsidRDefault="00B70E09" w:rsidP="00B70E09">
      <w:pPr>
        <w:rPr>
          <w:rFonts w:ascii="Arial" w:hAnsi="Arial" w:cs="Arial"/>
          <w:b/>
          <w:bCs/>
          <w:sz w:val="18"/>
          <w:szCs w:val="18"/>
          <w:highlight w:val="yellow"/>
        </w:rPr>
      </w:pPr>
    </w:p>
    <w:p w:rsidR="003C3910" w:rsidRPr="00F62868" w:rsidRDefault="003C3910" w:rsidP="00B70E09">
      <w:pPr>
        <w:rPr>
          <w:rFonts w:ascii="Arial" w:hAnsi="Arial" w:cs="Arial"/>
          <w:b/>
          <w:bCs/>
          <w:sz w:val="18"/>
          <w:szCs w:val="18"/>
          <w:highlight w:val="yellow"/>
        </w:rPr>
      </w:pPr>
    </w:p>
    <w:tbl>
      <w:tblPr>
        <w:tblW w:w="9054" w:type="dxa"/>
        <w:tblInd w:w="93" w:type="dxa"/>
        <w:tblLook w:val="04A0" w:firstRow="1" w:lastRow="0" w:firstColumn="1" w:lastColumn="0" w:noHBand="0" w:noVBand="1"/>
      </w:tblPr>
      <w:tblGrid>
        <w:gridCol w:w="3876"/>
        <w:gridCol w:w="1756"/>
        <w:gridCol w:w="1968"/>
        <w:gridCol w:w="1454"/>
      </w:tblGrid>
      <w:tr w:rsidR="00F47656" w:rsidRPr="00EB27D4" w:rsidTr="00F47656">
        <w:trPr>
          <w:trHeight w:val="324"/>
        </w:trPr>
        <w:tc>
          <w:tcPr>
            <w:tcW w:w="9054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F47656" w:rsidRPr="00EB27D4" w:rsidRDefault="00EB27D4" w:rsidP="00EB27D4">
            <w:pPr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  <w:t>Καθαρά έσοδα προ εισφορών ανά κατηγορία παιχνιδιών α’ τριμήνου 2017 και 2016</w:t>
            </w:r>
          </w:p>
        </w:tc>
      </w:tr>
      <w:tr w:rsidR="00F47656" w:rsidTr="00F47656">
        <w:trPr>
          <w:trHeight w:val="509"/>
        </w:trPr>
        <w:tc>
          <w:tcPr>
            <w:tcW w:w="3876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808080"/>
            <w:vAlign w:val="center"/>
            <w:hideMark/>
          </w:tcPr>
          <w:p w:rsidR="00F47656" w:rsidRDefault="00F47656">
            <w:pPr>
              <w:rPr>
                <w:rFonts w:ascii="Arial" w:hAnsi="Arial" w:cs="Arial"/>
                <w:i/>
                <w:i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18"/>
                <w:szCs w:val="18"/>
              </w:rPr>
              <w:t>(€ ‘000)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Default="00F4765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Q1 2017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Default="00F4765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Q1 2016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Default="00F4765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Δ%</w:t>
            </w:r>
          </w:p>
        </w:tc>
      </w:tr>
      <w:tr w:rsidR="00F47656" w:rsidTr="00F47656">
        <w:trPr>
          <w:trHeight w:val="414"/>
        </w:trPr>
        <w:tc>
          <w:tcPr>
            <w:tcW w:w="3876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808080"/>
            <w:vAlign w:val="center"/>
            <w:hideMark/>
          </w:tcPr>
          <w:p w:rsidR="00F47656" w:rsidRDefault="00EB27D4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Αθλητικός Στοιχηματισμός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95</w:t>
            </w:r>
            <w:r w:rsidR="00EB27D4">
              <w:rPr>
                <w:rFonts w:ascii="Arial" w:hAnsi="Arial" w:cs="Arial"/>
                <w:sz w:val="18"/>
                <w:szCs w:val="18"/>
              </w:rPr>
              <w:t>.</w:t>
            </w:r>
            <w:r w:rsidRPr="000E3184">
              <w:rPr>
                <w:rFonts w:ascii="Arial" w:hAnsi="Arial" w:cs="Arial"/>
                <w:sz w:val="18"/>
                <w:szCs w:val="18"/>
              </w:rPr>
              <w:t>425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102</w:t>
            </w:r>
            <w:r w:rsidR="00EB27D4">
              <w:rPr>
                <w:rFonts w:ascii="Arial" w:hAnsi="Arial" w:cs="Arial"/>
                <w:sz w:val="18"/>
                <w:szCs w:val="18"/>
              </w:rPr>
              <w:t>.</w:t>
            </w:r>
            <w:r w:rsidRPr="000E3184">
              <w:rPr>
                <w:rFonts w:ascii="Arial" w:hAnsi="Arial" w:cs="Arial"/>
                <w:sz w:val="18"/>
                <w:szCs w:val="18"/>
              </w:rPr>
              <w:t>479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656" w:rsidRPr="000E3184" w:rsidRDefault="000E318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r w:rsidR="00EB27D4">
              <w:rPr>
                <w:rFonts w:ascii="Arial" w:hAnsi="Arial" w:cs="Arial"/>
                <w:sz w:val="18"/>
                <w:szCs w:val="18"/>
              </w:rPr>
              <w:t>6,</w:t>
            </w:r>
            <w:r w:rsidR="00F47656" w:rsidRPr="000E3184">
              <w:rPr>
                <w:rFonts w:ascii="Arial" w:hAnsi="Arial" w:cs="Arial"/>
                <w:sz w:val="18"/>
                <w:szCs w:val="18"/>
              </w:rPr>
              <w:t>9)</w:t>
            </w:r>
          </w:p>
        </w:tc>
      </w:tr>
      <w:tr w:rsidR="00F47656" w:rsidTr="00F47656">
        <w:trPr>
          <w:trHeight w:val="414"/>
        </w:trPr>
        <w:tc>
          <w:tcPr>
            <w:tcW w:w="3876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17365D"/>
            <w:vAlign w:val="center"/>
            <w:hideMark/>
          </w:tcPr>
          <w:p w:rsidR="00F47656" w:rsidRDefault="00EB27D4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% επί του συνόλου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26</w:t>
            </w:r>
            <w:r w:rsidR="00EB27D4">
              <w:rPr>
                <w:rFonts w:ascii="Arial" w:hAnsi="Arial" w:cs="Arial"/>
                <w:sz w:val="18"/>
                <w:szCs w:val="18"/>
              </w:rPr>
              <w:t>,</w:t>
            </w:r>
            <w:r w:rsidRPr="000E3184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30</w:t>
            </w:r>
            <w:r w:rsidR="00EB27D4">
              <w:rPr>
                <w:rFonts w:ascii="Arial" w:hAnsi="Arial" w:cs="Arial"/>
                <w:sz w:val="18"/>
                <w:szCs w:val="18"/>
              </w:rPr>
              <w:t>,</w:t>
            </w:r>
            <w:r w:rsidRPr="000E318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47656" w:rsidTr="00F47656">
        <w:trPr>
          <w:trHeight w:val="414"/>
        </w:trPr>
        <w:tc>
          <w:tcPr>
            <w:tcW w:w="3876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808080"/>
            <w:vAlign w:val="center"/>
            <w:hideMark/>
          </w:tcPr>
          <w:p w:rsidR="00F47656" w:rsidRDefault="00EB27D4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Αριθμολαχεία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223</w:t>
            </w:r>
            <w:r w:rsidR="00EB27D4">
              <w:rPr>
                <w:rFonts w:ascii="Arial" w:hAnsi="Arial" w:cs="Arial"/>
                <w:sz w:val="18"/>
                <w:szCs w:val="18"/>
              </w:rPr>
              <w:t>.</w:t>
            </w:r>
            <w:r w:rsidRPr="000E3184">
              <w:rPr>
                <w:rFonts w:ascii="Arial" w:hAnsi="Arial" w:cs="Arial"/>
                <w:sz w:val="18"/>
                <w:szCs w:val="18"/>
              </w:rPr>
              <w:t>149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201</w:t>
            </w:r>
            <w:r w:rsidR="00EB27D4">
              <w:rPr>
                <w:rFonts w:ascii="Arial" w:hAnsi="Arial" w:cs="Arial"/>
                <w:sz w:val="18"/>
                <w:szCs w:val="18"/>
              </w:rPr>
              <w:t>.</w:t>
            </w:r>
            <w:r w:rsidRPr="000E3184">
              <w:rPr>
                <w:rFonts w:ascii="Arial" w:hAnsi="Arial" w:cs="Arial"/>
                <w:sz w:val="18"/>
                <w:szCs w:val="18"/>
              </w:rPr>
              <w:t>141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 xml:space="preserve"> 10</w:t>
            </w:r>
            <w:r w:rsidR="00EB27D4">
              <w:rPr>
                <w:rFonts w:ascii="Arial" w:hAnsi="Arial" w:cs="Arial"/>
                <w:sz w:val="18"/>
                <w:szCs w:val="18"/>
              </w:rPr>
              <w:t>,</w:t>
            </w:r>
            <w:r w:rsidRPr="000E3184">
              <w:rPr>
                <w:rFonts w:ascii="Arial" w:hAnsi="Arial" w:cs="Arial"/>
                <w:sz w:val="18"/>
                <w:szCs w:val="18"/>
              </w:rPr>
              <w:t xml:space="preserve">9 </w:t>
            </w:r>
          </w:p>
        </w:tc>
      </w:tr>
      <w:tr w:rsidR="00F47656" w:rsidTr="00F47656">
        <w:trPr>
          <w:trHeight w:val="414"/>
        </w:trPr>
        <w:tc>
          <w:tcPr>
            <w:tcW w:w="3876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17365D"/>
            <w:vAlign w:val="center"/>
            <w:hideMark/>
          </w:tcPr>
          <w:p w:rsidR="00F47656" w:rsidRDefault="00EB27D4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% επί του συνόλου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62</w:t>
            </w:r>
            <w:r w:rsidR="00EB27D4">
              <w:rPr>
                <w:rFonts w:ascii="Arial" w:hAnsi="Arial" w:cs="Arial"/>
                <w:sz w:val="18"/>
                <w:szCs w:val="18"/>
              </w:rPr>
              <w:t>,</w:t>
            </w:r>
            <w:r w:rsidRPr="000E318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59</w:t>
            </w:r>
            <w:r w:rsidR="00EB27D4">
              <w:rPr>
                <w:rFonts w:ascii="Arial" w:hAnsi="Arial" w:cs="Arial"/>
                <w:sz w:val="18"/>
                <w:szCs w:val="18"/>
              </w:rPr>
              <w:t>,</w:t>
            </w:r>
            <w:r w:rsidRPr="000E318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47656" w:rsidTr="00F47656">
        <w:trPr>
          <w:trHeight w:val="414"/>
        </w:trPr>
        <w:tc>
          <w:tcPr>
            <w:tcW w:w="3876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808080"/>
            <w:vAlign w:val="center"/>
            <w:hideMark/>
          </w:tcPr>
          <w:p w:rsidR="00F47656" w:rsidRDefault="00EB27D4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Σκρατς &amp; Λαχεία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38</w:t>
            </w:r>
            <w:r w:rsidR="00EB27D4">
              <w:rPr>
                <w:rFonts w:ascii="Arial" w:hAnsi="Arial" w:cs="Arial"/>
                <w:sz w:val="18"/>
                <w:szCs w:val="18"/>
              </w:rPr>
              <w:t>.</w:t>
            </w:r>
            <w:r w:rsidRPr="000E3184">
              <w:rPr>
                <w:rFonts w:ascii="Arial" w:hAnsi="Arial" w:cs="Arial"/>
                <w:sz w:val="18"/>
                <w:szCs w:val="18"/>
              </w:rPr>
              <w:t>451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37</w:t>
            </w:r>
            <w:r w:rsidR="00EB27D4">
              <w:rPr>
                <w:rFonts w:ascii="Arial" w:hAnsi="Arial" w:cs="Arial"/>
                <w:sz w:val="18"/>
                <w:szCs w:val="18"/>
              </w:rPr>
              <w:t>.</w:t>
            </w:r>
            <w:r w:rsidRPr="000E3184">
              <w:rPr>
                <w:rFonts w:ascii="Arial" w:hAnsi="Arial" w:cs="Arial"/>
                <w:sz w:val="18"/>
                <w:szCs w:val="18"/>
              </w:rPr>
              <w:t>091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656" w:rsidRPr="000E3184" w:rsidRDefault="00F47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B27D4">
              <w:rPr>
                <w:rFonts w:ascii="Arial" w:hAnsi="Arial" w:cs="Arial"/>
                <w:sz w:val="18"/>
                <w:szCs w:val="18"/>
              </w:rPr>
              <w:t>3,</w:t>
            </w:r>
            <w:r w:rsidRPr="000E3184">
              <w:rPr>
                <w:rFonts w:ascii="Arial" w:hAnsi="Arial" w:cs="Arial"/>
                <w:sz w:val="18"/>
                <w:szCs w:val="18"/>
              </w:rPr>
              <w:t xml:space="preserve">7 </w:t>
            </w:r>
          </w:p>
        </w:tc>
      </w:tr>
      <w:tr w:rsidR="00F47656" w:rsidTr="00F47656">
        <w:trPr>
          <w:trHeight w:val="414"/>
        </w:trPr>
        <w:tc>
          <w:tcPr>
            <w:tcW w:w="3876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17365D"/>
            <w:vAlign w:val="center"/>
            <w:hideMark/>
          </w:tcPr>
          <w:p w:rsidR="00F47656" w:rsidRDefault="00EB27D4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% επί του συνόλου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10</w:t>
            </w:r>
            <w:r w:rsidR="00EB27D4">
              <w:rPr>
                <w:rFonts w:ascii="Arial" w:hAnsi="Arial" w:cs="Arial"/>
                <w:sz w:val="18"/>
                <w:szCs w:val="18"/>
              </w:rPr>
              <w:t>,</w:t>
            </w:r>
            <w:r w:rsidRPr="000E3184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 w:rsidP="00EB27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10</w:t>
            </w:r>
            <w:r w:rsidR="00EB27D4">
              <w:rPr>
                <w:rFonts w:ascii="Arial" w:hAnsi="Arial" w:cs="Arial"/>
                <w:sz w:val="18"/>
                <w:szCs w:val="18"/>
              </w:rPr>
              <w:t>,</w:t>
            </w:r>
            <w:r w:rsidRPr="000E3184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0E3184" w:rsidRDefault="00F476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318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B4FD4" w:rsidTr="00CB4FD4">
        <w:trPr>
          <w:trHeight w:val="414"/>
        </w:trPr>
        <w:tc>
          <w:tcPr>
            <w:tcW w:w="3876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808080"/>
            <w:vAlign w:val="center"/>
          </w:tcPr>
          <w:p w:rsidR="00CB4FD4" w:rsidRPr="00CB4FD4" w:rsidRDefault="00CB4FD4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VLTs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CB4FD4" w:rsidRPr="000E3184" w:rsidRDefault="000E3184" w:rsidP="00EB27D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0E3184">
              <w:rPr>
                <w:rFonts w:ascii="Arial" w:hAnsi="Arial" w:cs="Arial"/>
                <w:bCs/>
                <w:sz w:val="18"/>
                <w:szCs w:val="18"/>
                <w:lang w:val="en-US"/>
              </w:rPr>
              <w:t>1</w:t>
            </w:r>
            <w:r w:rsidR="00EB27D4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0E3184">
              <w:rPr>
                <w:rFonts w:ascii="Arial" w:hAnsi="Arial" w:cs="Arial"/>
                <w:bCs/>
                <w:sz w:val="18"/>
                <w:szCs w:val="18"/>
                <w:lang w:val="en-US"/>
              </w:rPr>
              <w:t>873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CB4FD4" w:rsidRPr="000E3184" w:rsidRDefault="000E318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0E3184">
              <w:rPr>
                <w:rFonts w:ascii="Arial" w:hAnsi="Arial" w:cs="Arial"/>
                <w:bCs/>
                <w:sz w:val="18"/>
                <w:szCs w:val="18"/>
                <w:lang w:val="en-US"/>
              </w:rPr>
              <w:t>-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CB4FD4" w:rsidRPr="000E3184" w:rsidRDefault="000E318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0E3184">
              <w:rPr>
                <w:rFonts w:ascii="Arial" w:hAnsi="Arial" w:cs="Arial"/>
                <w:bCs/>
                <w:sz w:val="18"/>
                <w:szCs w:val="18"/>
                <w:lang w:val="en-US"/>
              </w:rPr>
              <w:t>-</w:t>
            </w:r>
          </w:p>
        </w:tc>
      </w:tr>
      <w:tr w:rsidR="00CB4FD4" w:rsidTr="00CB4FD4">
        <w:trPr>
          <w:trHeight w:val="414"/>
        </w:trPr>
        <w:tc>
          <w:tcPr>
            <w:tcW w:w="3876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auto" w:fill="17365D"/>
            <w:vAlign w:val="center"/>
          </w:tcPr>
          <w:p w:rsidR="00CB4FD4" w:rsidRDefault="00EB27D4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% επί του συνόλου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CB4FD4" w:rsidRPr="000E3184" w:rsidRDefault="000E3184" w:rsidP="00EB27D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US"/>
              </w:rPr>
              <w:t>0</w:t>
            </w:r>
            <w:r w:rsidR="00EB27D4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Cs/>
                <w:sz w:val="18"/>
                <w:szCs w:val="18"/>
                <w:lang w:val="en-US"/>
              </w:rPr>
              <w:t>5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CB4FD4" w:rsidRPr="000E3184" w:rsidRDefault="000E318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US"/>
              </w:rPr>
              <w:t>-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CB4FD4" w:rsidRPr="000E3184" w:rsidRDefault="000E318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US"/>
              </w:rPr>
              <w:t>-</w:t>
            </w:r>
          </w:p>
        </w:tc>
      </w:tr>
      <w:tr w:rsidR="00F47656" w:rsidTr="00F47656">
        <w:trPr>
          <w:trHeight w:val="414"/>
        </w:trPr>
        <w:tc>
          <w:tcPr>
            <w:tcW w:w="3876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808080"/>
            <w:vAlign w:val="center"/>
            <w:hideMark/>
          </w:tcPr>
          <w:p w:rsidR="00F47656" w:rsidRDefault="00EB27D4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Σύνολο καθαρών εσόδων προ εισφορών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0E3184" w:rsidRDefault="000E3184" w:rsidP="00EB27D4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358</w:t>
            </w:r>
            <w:r w:rsidR="00EB27D4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898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Default="00F47656" w:rsidP="00EB27D4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340</w:t>
            </w:r>
            <w:r w:rsidR="00EB27D4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711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Default="000E3184" w:rsidP="00EB27D4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5</w:t>
            </w:r>
            <w:r w:rsidR="00EB27D4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3</w:t>
            </w:r>
            <w:r w:rsidR="00F47656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</w:tr>
    </w:tbl>
    <w:p w:rsidR="003C3910" w:rsidRDefault="003C3910" w:rsidP="00B70E09">
      <w:pPr>
        <w:rPr>
          <w:rFonts w:ascii="Arial" w:hAnsi="Arial" w:cs="Arial"/>
          <w:b/>
          <w:bCs/>
          <w:sz w:val="18"/>
          <w:szCs w:val="18"/>
          <w:highlight w:val="yellow"/>
          <w:lang w:val="en-GB"/>
        </w:rPr>
      </w:pPr>
    </w:p>
    <w:p w:rsidR="003C3910" w:rsidRDefault="003C3910" w:rsidP="00B70E09">
      <w:pPr>
        <w:rPr>
          <w:rFonts w:ascii="Arial" w:hAnsi="Arial" w:cs="Arial"/>
          <w:b/>
          <w:bCs/>
          <w:sz w:val="18"/>
          <w:szCs w:val="18"/>
          <w:highlight w:val="yellow"/>
          <w:lang w:val="en-GB"/>
        </w:rPr>
      </w:pPr>
    </w:p>
    <w:p w:rsidR="00BF1331" w:rsidRDefault="00BF1331" w:rsidP="00B70E09">
      <w:pPr>
        <w:rPr>
          <w:rFonts w:ascii="Arial" w:hAnsi="Arial" w:cs="Arial"/>
          <w:b/>
          <w:bCs/>
          <w:sz w:val="18"/>
          <w:szCs w:val="18"/>
          <w:highlight w:val="yellow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1"/>
        <w:gridCol w:w="3829"/>
        <w:gridCol w:w="3876"/>
      </w:tblGrid>
      <w:tr w:rsidR="00A141D6" w:rsidRPr="00A66F80" w:rsidTr="00694D2C">
        <w:tc>
          <w:tcPr>
            <w:tcW w:w="1219" w:type="dxa"/>
          </w:tcPr>
          <w:p w:rsidR="009C344E" w:rsidRPr="00CB728E" w:rsidRDefault="00EB27D4" w:rsidP="00127C1B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</w:pPr>
            <w:r w:rsidRPr="00FB6F96"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  <w:t>Αθλητικός στοιχηματισμός</w:t>
            </w:r>
          </w:p>
        </w:tc>
        <w:tc>
          <w:tcPr>
            <w:tcW w:w="3992" w:type="dxa"/>
          </w:tcPr>
          <w:p w:rsidR="009C344E" w:rsidRPr="00A66F80" w:rsidRDefault="00EB27D4" w:rsidP="008923C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B6DD0">
              <w:rPr>
                <w:rFonts w:ascii="Arial" w:hAnsi="Arial" w:cs="Arial"/>
                <w:sz w:val="18"/>
                <w:szCs w:val="18"/>
              </w:rPr>
              <w:t>Τα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καθαρά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έσοδα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προ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εισφορών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των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παιχνιδιών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αθλητικού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στοιχηματισμού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ανήλθαν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σε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C344E" w:rsidRPr="00A66F80">
              <w:rPr>
                <w:rFonts w:ascii="Arial" w:hAnsi="Arial" w:cs="Arial"/>
                <w:sz w:val="18"/>
                <w:szCs w:val="18"/>
              </w:rPr>
              <w:t>€</w:t>
            </w:r>
            <w:r w:rsidR="00CF6500" w:rsidRPr="00A66F80">
              <w:rPr>
                <w:rFonts w:ascii="Arial" w:hAnsi="Arial" w:cs="Arial"/>
                <w:sz w:val="18"/>
                <w:szCs w:val="18"/>
              </w:rPr>
              <w:t>95</w:t>
            </w:r>
            <w:r w:rsidRPr="00A66F80">
              <w:rPr>
                <w:rFonts w:ascii="Arial" w:hAnsi="Arial" w:cs="Arial"/>
                <w:sz w:val="18"/>
                <w:szCs w:val="18"/>
              </w:rPr>
              <w:t>,</w:t>
            </w:r>
            <w:r w:rsidR="00CF6500" w:rsidRPr="00A66F80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>εκ</w:t>
            </w:r>
            <w:r w:rsidRPr="00A66F80">
              <w:rPr>
                <w:rFonts w:ascii="Arial" w:hAnsi="Arial" w:cs="Arial"/>
                <w:sz w:val="18"/>
                <w:szCs w:val="18"/>
              </w:rPr>
              <w:t>.</w:t>
            </w:r>
            <w:r w:rsidR="009C344E"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το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’ </w:t>
            </w:r>
            <w:r>
              <w:rPr>
                <w:rFonts w:ascii="Arial" w:hAnsi="Arial" w:cs="Arial"/>
                <w:sz w:val="18"/>
                <w:szCs w:val="18"/>
              </w:rPr>
              <w:t>τρίμηνο</w:t>
            </w:r>
            <w:r w:rsidR="007B6797" w:rsidRPr="00A66F80">
              <w:rPr>
                <w:rFonts w:ascii="Arial" w:hAnsi="Arial" w:cs="Arial"/>
                <w:sz w:val="18"/>
                <w:szCs w:val="18"/>
              </w:rPr>
              <w:t xml:space="preserve"> 201</w:t>
            </w:r>
            <w:r w:rsidR="00CF6500" w:rsidRPr="00A66F80">
              <w:rPr>
                <w:rFonts w:ascii="Arial" w:hAnsi="Arial" w:cs="Arial"/>
                <w:sz w:val="18"/>
                <w:szCs w:val="18"/>
              </w:rPr>
              <w:t>7</w:t>
            </w:r>
            <w:r w:rsidR="009C344E"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έναντι</w:t>
            </w:r>
            <w:r w:rsidR="009C344E" w:rsidRPr="00A66F80">
              <w:rPr>
                <w:rFonts w:ascii="Arial" w:hAnsi="Arial" w:cs="Arial"/>
                <w:sz w:val="18"/>
                <w:szCs w:val="18"/>
              </w:rPr>
              <w:t xml:space="preserve"> €</w:t>
            </w:r>
            <w:r w:rsidR="00CF6500" w:rsidRPr="00A66F80">
              <w:rPr>
                <w:rFonts w:ascii="Arial" w:hAnsi="Arial" w:cs="Arial"/>
                <w:sz w:val="18"/>
                <w:szCs w:val="18"/>
              </w:rPr>
              <w:t>102</w:t>
            </w:r>
            <w:r w:rsidRPr="00A66F80">
              <w:rPr>
                <w:rFonts w:ascii="Arial" w:hAnsi="Arial" w:cs="Arial"/>
                <w:sz w:val="18"/>
                <w:szCs w:val="18"/>
              </w:rPr>
              <w:t>,</w:t>
            </w:r>
            <w:r w:rsidR="00CF6500" w:rsidRPr="00A66F80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εκ</w:t>
            </w:r>
            <w:r w:rsidRPr="00A66F80">
              <w:rPr>
                <w:rFonts w:ascii="Arial" w:hAnsi="Arial" w:cs="Arial"/>
                <w:sz w:val="18"/>
                <w:szCs w:val="18"/>
              </w:rPr>
              <w:t>.</w:t>
            </w:r>
            <w:r w:rsidR="009C344E"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6F80">
              <w:rPr>
                <w:rFonts w:ascii="Arial" w:hAnsi="Arial" w:cs="Arial"/>
                <w:sz w:val="18"/>
                <w:szCs w:val="18"/>
              </w:rPr>
              <w:t>τ</w:t>
            </w:r>
            <w:r>
              <w:rPr>
                <w:rFonts w:ascii="Arial" w:hAnsi="Arial" w:cs="Arial"/>
                <w:sz w:val="18"/>
                <w:szCs w:val="18"/>
              </w:rPr>
              <w:t>ο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</w:t>
            </w:r>
            <w:r w:rsidRPr="00A66F80">
              <w:rPr>
                <w:rFonts w:ascii="Arial" w:hAnsi="Arial" w:cs="Arial"/>
                <w:sz w:val="18"/>
                <w:szCs w:val="18"/>
              </w:rPr>
              <w:t xml:space="preserve">’ </w:t>
            </w:r>
            <w:r>
              <w:rPr>
                <w:rFonts w:ascii="Arial" w:hAnsi="Arial" w:cs="Arial"/>
                <w:sz w:val="18"/>
                <w:szCs w:val="18"/>
              </w:rPr>
              <w:t>τρίμηνο</w:t>
            </w:r>
            <w:r w:rsidR="009C344E"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B6797" w:rsidRPr="00A66F80">
              <w:rPr>
                <w:rFonts w:ascii="Arial" w:hAnsi="Arial" w:cs="Arial"/>
                <w:sz w:val="18"/>
                <w:szCs w:val="18"/>
              </w:rPr>
              <w:t>201</w:t>
            </w:r>
            <w:r w:rsidR="00CF6500" w:rsidRPr="00A66F80">
              <w:rPr>
                <w:rFonts w:ascii="Arial" w:hAnsi="Arial" w:cs="Arial"/>
                <w:sz w:val="18"/>
                <w:szCs w:val="18"/>
              </w:rPr>
              <w:t>6</w:t>
            </w:r>
            <w:r w:rsidR="009C344E"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μειωμένα κατά</w:t>
            </w:r>
            <w:r w:rsidR="009C344E" w:rsidRPr="00A66F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F6500" w:rsidRPr="00A66F80"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="00CF6500" w:rsidRPr="00A66F80">
              <w:rPr>
                <w:rFonts w:ascii="Arial" w:hAnsi="Arial" w:cs="Arial"/>
                <w:sz w:val="18"/>
                <w:szCs w:val="18"/>
              </w:rPr>
              <w:t>9</w:t>
            </w:r>
            <w:r w:rsidR="00A66F80">
              <w:rPr>
                <w:rFonts w:ascii="Arial" w:hAnsi="Arial" w:cs="Arial"/>
                <w:sz w:val="18"/>
                <w:szCs w:val="18"/>
              </w:rPr>
              <w:t>% σε σύγκριση με την αντίστοιχη περίοδο πέρυσι</w:t>
            </w:r>
            <w:r w:rsidR="00143C04">
              <w:rPr>
                <w:rFonts w:ascii="Arial" w:hAnsi="Arial" w:cs="Arial"/>
                <w:sz w:val="18"/>
                <w:szCs w:val="18"/>
              </w:rPr>
              <w:t>.</w:t>
            </w:r>
            <w:r w:rsidR="00143C04" w:rsidRPr="00143C0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43C04">
              <w:rPr>
                <w:rFonts w:ascii="Arial" w:hAnsi="Arial" w:cs="Arial"/>
                <w:sz w:val="18"/>
                <w:szCs w:val="18"/>
              </w:rPr>
              <w:t xml:space="preserve">Τα καθαρά έσοδα από παιχνίδια αθλητικού στοιχηματισμού </w:t>
            </w:r>
            <w:r w:rsidR="00E21A0F">
              <w:rPr>
                <w:rFonts w:ascii="Arial" w:hAnsi="Arial" w:cs="Arial"/>
                <w:sz w:val="18"/>
                <w:szCs w:val="18"/>
              </w:rPr>
              <w:t xml:space="preserve">το ‘α τρίμηνο 2017 σε σύγκριση με τα προσαρμοσμένα για την αύξηση σε 35% της εισφοράς επί του </w:t>
            </w:r>
            <w:r w:rsidR="00E21A0F">
              <w:rPr>
                <w:rFonts w:ascii="Arial" w:hAnsi="Arial" w:cs="Arial"/>
                <w:sz w:val="18"/>
                <w:szCs w:val="18"/>
                <w:lang w:val="en-US"/>
              </w:rPr>
              <w:t>GGR</w:t>
            </w:r>
            <w:r w:rsidR="00E21A0F" w:rsidRPr="00E21A0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21A0F">
              <w:rPr>
                <w:rFonts w:ascii="Arial" w:hAnsi="Arial" w:cs="Arial"/>
                <w:sz w:val="18"/>
                <w:szCs w:val="18"/>
              </w:rPr>
              <w:t xml:space="preserve">το α’ τρίμηνο του 2016, </w:t>
            </w:r>
            <w:r w:rsidR="00143C04">
              <w:rPr>
                <w:rFonts w:ascii="Arial" w:hAnsi="Arial" w:cs="Arial"/>
                <w:sz w:val="18"/>
                <w:szCs w:val="18"/>
              </w:rPr>
              <w:t xml:space="preserve">μειώθηκαν κατά </w:t>
            </w:r>
            <w:r w:rsidR="008923CE">
              <w:rPr>
                <w:rFonts w:ascii="Arial" w:hAnsi="Arial" w:cs="Arial"/>
                <w:sz w:val="18"/>
                <w:szCs w:val="18"/>
              </w:rPr>
              <w:t>ένα μικρότερο ποσοστό ύψους 5,7%.</w:t>
            </w:r>
          </w:p>
        </w:tc>
        <w:tc>
          <w:tcPr>
            <w:tcW w:w="3876" w:type="dxa"/>
          </w:tcPr>
          <w:p w:rsidR="009C344E" w:rsidRPr="00A66F80" w:rsidRDefault="000E3184" w:rsidP="00127C1B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eastAsia="el-GR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l-GR"/>
              </w:rPr>
              <w:drawing>
                <wp:inline distT="0" distB="0" distL="0" distR="0" wp14:anchorId="22181BBD" wp14:editId="11ECECE4">
                  <wp:extent cx="2318918" cy="1512000"/>
                  <wp:effectExtent l="0" t="0" r="571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918" cy="151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1D6" w:rsidRPr="00A66F80" w:rsidTr="00694D2C">
        <w:tc>
          <w:tcPr>
            <w:tcW w:w="1219" w:type="dxa"/>
          </w:tcPr>
          <w:p w:rsidR="00A64647" w:rsidRPr="00A66F80" w:rsidRDefault="00A64647" w:rsidP="00A64647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l-GR"/>
              </w:rPr>
            </w:pPr>
          </w:p>
        </w:tc>
        <w:tc>
          <w:tcPr>
            <w:tcW w:w="3992" w:type="dxa"/>
          </w:tcPr>
          <w:p w:rsidR="00A64647" w:rsidRPr="00A66F80" w:rsidRDefault="00A64647" w:rsidP="00A64647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eastAsia="el-GR"/>
              </w:rPr>
            </w:pPr>
          </w:p>
        </w:tc>
        <w:tc>
          <w:tcPr>
            <w:tcW w:w="3876" w:type="dxa"/>
          </w:tcPr>
          <w:p w:rsidR="00A64647" w:rsidRPr="00A66F80" w:rsidRDefault="00A64647" w:rsidP="00A64647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eastAsia="el-GR"/>
              </w:rPr>
            </w:pPr>
          </w:p>
        </w:tc>
      </w:tr>
      <w:tr w:rsidR="00A141D6" w:rsidRPr="0018010D" w:rsidTr="00694D2C">
        <w:tc>
          <w:tcPr>
            <w:tcW w:w="1219" w:type="dxa"/>
          </w:tcPr>
          <w:p w:rsidR="00A64647" w:rsidRPr="00A66F80" w:rsidRDefault="0018010D" w:rsidP="00A64647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l-GR"/>
              </w:rPr>
            </w:pPr>
            <w:r w:rsidRPr="00B042C0">
              <w:rPr>
                <w:rFonts w:ascii="Arial" w:hAnsi="Arial" w:cs="Arial"/>
                <w:b/>
                <w:sz w:val="18"/>
                <w:szCs w:val="18"/>
                <w:lang w:eastAsia="el-GR"/>
              </w:rPr>
              <w:lastRenderedPageBreak/>
              <w:t>Αριθμολαχεία</w:t>
            </w:r>
          </w:p>
        </w:tc>
        <w:tc>
          <w:tcPr>
            <w:tcW w:w="3992" w:type="dxa"/>
          </w:tcPr>
          <w:p w:rsidR="00A64647" w:rsidRPr="00AE6494" w:rsidRDefault="0018010D" w:rsidP="0018010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B6DD0">
              <w:rPr>
                <w:rFonts w:ascii="Arial" w:hAnsi="Arial" w:cs="Arial"/>
                <w:sz w:val="18"/>
                <w:szCs w:val="18"/>
              </w:rPr>
              <w:t>Τα</w:t>
            </w:r>
            <w:r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καθαρά</w:t>
            </w:r>
            <w:r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έσοδα</w:t>
            </w:r>
            <w:r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προ</w:t>
            </w:r>
            <w:r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εισφορών</w:t>
            </w:r>
            <w:r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από</w:t>
            </w:r>
            <w:r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αριθμολαχεία</w:t>
            </w:r>
            <w:r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ενισχύθηκαν</w:t>
            </w:r>
            <w:r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DD0">
              <w:rPr>
                <w:rFonts w:ascii="Arial" w:hAnsi="Arial" w:cs="Arial"/>
                <w:sz w:val="18"/>
                <w:szCs w:val="18"/>
              </w:rPr>
              <w:t>κατά</w:t>
            </w:r>
            <w:r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F6500" w:rsidRPr="0018010D">
              <w:rPr>
                <w:rFonts w:ascii="Arial" w:hAnsi="Arial" w:cs="Arial"/>
                <w:sz w:val="18"/>
                <w:szCs w:val="18"/>
              </w:rPr>
              <w:t>10</w:t>
            </w:r>
            <w:r w:rsidRPr="0018010D">
              <w:rPr>
                <w:rFonts w:ascii="Arial" w:hAnsi="Arial" w:cs="Arial"/>
                <w:sz w:val="18"/>
                <w:szCs w:val="18"/>
              </w:rPr>
              <w:t>,</w:t>
            </w:r>
            <w:r w:rsidR="00CF6500" w:rsidRPr="0018010D">
              <w:rPr>
                <w:rFonts w:ascii="Arial" w:hAnsi="Arial" w:cs="Arial"/>
                <w:sz w:val="18"/>
                <w:szCs w:val="18"/>
              </w:rPr>
              <w:t>9</w:t>
            </w:r>
            <w:r w:rsidR="006F4237" w:rsidRPr="0018010D">
              <w:rPr>
                <w:rFonts w:ascii="Arial" w:hAnsi="Arial" w:cs="Arial"/>
                <w:sz w:val="18"/>
                <w:szCs w:val="18"/>
              </w:rPr>
              <w:t xml:space="preserve">% </w:t>
            </w:r>
            <w:r>
              <w:rPr>
                <w:rFonts w:ascii="Arial" w:hAnsi="Arial" w:cs="Arial"/>
                <w:sz w:val="18"/>
                <w:szCs w:val="18"/>
              </w:rPr>
              <w:t>στα</w:t>
            </w:r>
            <w:r w:rsidR="006F4237" w:rsidRPr="0018010D">
              <w:rPr>
                <w:rFonts w:ascii="Arial" w:hAnsi="Arial" w:cs="Arial"/>
                <w:sz w:val="18"/>
                <w:szCs w:val="18"/>
              </w:rPr>
              <w:t xml:space="preserve"> €</w:t>
            </w:r>
            <w:r w:rsidR="00B1450C" w:rsidRPr="0018010D">
              <w:rPr>
                <w:rFonts w:ascii="Arial" w:hAnsi="Arial" w:cs="Arial"/>
                <w:sz w:val="18"/>
                <w:szCs w:val="18"/>
              </w:rPr>
              <w:t>2</w:t>
            </w:r>
            <w:r w:rsidR="00CF6500" w:rsidRPr="0018010D">
              <w:rPr>
                <w:rFonts w:ascii="Arial" w:hAnsi="Arial" w:cs="Arial"/>
                <w:sz w:val="18"/>
                <w:szCs w:val="18"/>
              </w:rPr>
              <w:t>23</w:t>
            </w:r>
            <w:r w:rsidRPr="0018010D">
              <w:rPr>
                <w:rFonts w:ascii="Arial" w:hAnsi="Arial" w:cs="Arial"/>
                <w:sz w:val="18"/>
                <w:szCs w:val="18"/>
              </w:rPr>
              <w:t>,</w:t>
            </w:r>
            <w:r w:rsidR="00B1450C" w:rsidRPr="0018010D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εκ</w:t>
            </w:r>
            <w:r w:rsidRPr="0018010D">
              <w:rPr>
                <w:rFonts w:ascii="Arial" w:hAnsi="Arial" w:cs="Arial"/>
                <w:sz w:val="18"/>
                <w:szCs w:val="18"/>
              </w:rPr>
              <w:t>.</w:t>
            </w:r>
            <w:r w:rsidR="006F4237"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το</w:t>
            </w:r>
            <w:r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</w:t>
            </w:r>
            <w:r w:rsidRPr="0018010D">
              <w:rPr>
                <w:rFonts w:ascii="Arial" w:hAnsi="Arial" w:cs="Arial"/>
                <w:sz w:val="18"/>
                <w:szCs w:val="18"/>
              </w:rPr>
              <w:t xml:space="preserve">’ </w:t>
            </w:r>
            <w:r>
              <w:rPr>
                <w:rFonts w:ascii="Arial" w:hAnsi="Arial" w:cs="Arial"/>
                <w:sz w:val="18"/>
                <w:szCs w:val="18"/>
              </w:rPr>
              <w:t>τρίμηνο</w:t>
            </w:r>
            <w:r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του</w:t>
            </w:r>
            <w:r w:rsidR="006F4237" w:rsidRPr="0018010D">
              <w:rPr>
                <w:rFonts w:ascii="Arial" w:hAnsi="Arial" w:cs="Arial"/>
                <w:sz w:val="18"/>
                <w:szCs w:val="18"/>
              </w:rPr>
              <w:t xml:space="preserve"> 201</w:t>
            </w:r>
            <w:r w:rsidR="00CF6500" w:rsidRPr="0018010D">
              <w:rPr>
                <w:rFonts w:ascii="Arial" w:hAnsi="Arial" w:cs="Arial"/>
                <w:sz w:val="18"/>
                <w:szCs w:val="18"/>
              </w:rPr>
              <w:t>7</w:t>
            </w:r>
            <w:r w:rsidR="00A909D5">
              <w:rPr>
                <w:rFonts w:ascii="Arial" w:hAnsi="Arial" w:cs="Arial"/>
                <w:sz w:val="18"/>
                <w:szCs w:val="18"/>
              </w:rPr>
              <w:t>,</w:t>
            </w:r>
            <w:r w:rsidR="006F4237"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έναντι</w:t>
            </w:r>
            <w:r w:rsidR="006F4237"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4263" w:rsidRPr="0018010D">
              <w:rPr>
                <w:rFonts w:ascii="Arial" w:hAnsi="Arial" w:cs="Arial"/>
                <w:sz w:val="18"/>
                <w:szCs w:val="18"/>
              </w:rPr>
              <w:t>€</w:t>
            </w:r>
            <w:r w:rsidR="00CF6500" w:rsidRPr="0018010D">
              <w:rPr>
                <w:rFonts w:ascii="Arial" w:hAnsi="Arial" w:cs="Arial"/>
                <w:sz w:val="18"/>
                <w:szCs w:val="18"/>
              </w:rPr>
              <w:t>201</w:t>
            </w:r>
            <w:r w:rsidRPr="0018010D">
              <w:rPr>
                <w:rFonts w:ascii="Arial" w:hAnsi="Arial" w:cs="Arial"/>
                <w:sz w:val="18"/>
                <w:szCs w:val="18"/>
              </w:rPr>
              <w:t>,</w:t>
            </w:r>
            <w:r w:rsidR="00CF6500" w:rsidRPr="0018010D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εκ</w:t>
            </w:r>
            <w:r w:rsidRPr="0018010D">
              <w:rPr>
                <w:rFonts w:ascii="Arial" w:hAnsi="Arial" w:cs="Arial"/>
                <w:sz w:val="18"/>
                <w:szCs w:val="18"/>
              </w:rPr>
              <w:t>.</w:t>
            </w:r>
            <w:r w:rsidR="003D572A"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το α’ τρίμηνο</w:t>
            </w:r>
            <w:r w:rsidR="006F4237" w:rsidRPr="0018010D">
              <w:rPr>
                <w:rFonts w:ascii="Arial" w:hAnsi="Arial" w:cs="Arial"/>
                <w:sz w:val="18"/>
                <w:szCs w:val="18"/>
              </w:rPr>
              <w:t xml:space="preserve"> 201</w:t>
            </w:r>
            <w:r w:rsidR="00CF6500" w:rsidRPr="0018010D">
              <w:rPr>
                <w:rFonts w:ascii="Arial" w:hAnsi="Arial" w:cs="Arial"/>
                <w:sz w:val="18"/>
                <w:szCs w:val="18"/>
              </w:rPr>
              <w:t>6</w:t>
            </w:r>
            <w:r w:rsidR="00A909D5">
              <w:rPr>
                <w:rFonts w:ascii="Arial" w:hAnsi="Arial" w:cs="Arial"/>
                <w:sz w:val="18"/>
                <w:szCs w:val="18"/>
              </w:rPr>
              <w:t>,</w:t>
            </w:r>
            <w:r w:rsidR="0035348F" w:rsidRPr="001801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E6494">
              <w:rPr>
                <w:rFonts w:ascii="Arial" w:hAnsi="Arial" w:cs="Arial"/>
                <w:sz w:val="18"/>
                <w:szCs w:val="18"/>
              </w:rPr>
              <w:t xml:space="preserve">κυρίως λόγω </w:t>
            </w:r>
            <w:r w:rsidR="00AE6494" w:rsidRPr="00F75A15">
              <w:rPr>
                <w:rFonts w:ascii="Arial" w:hAnsi="Arial" w:cs="Arial"/>
                <w:sz w:val="18"/>
                <w:szCs w:val="18"/>
              </w:rPr>
              <w:t xml:space="preserve">ευνοϊκών επαναλαμβανόμενων </w:t>
            </w:r>
            <w:r w:rsidR="00AE6494" w:rsidRPr="00F75A15">
              <w:rPr>
                <w:rFonts w:ascii="Arial" w:hAnsi="Arial" w:cs="Arial"/>
                <w:sz w:val="18"/>
                <w:szCs w:val="18"/>
                <w:lang w:val="en-US"/>
              </w:rPr>
              <w:t>jackpots</w:t>
            </w:r>
            <w:r w:rsidR="00AE6494" w:rsidRPr="00F75A15">
              <w:rPr>
                <w:rFonts w:ascii="Arial" w:hAnsi="Arial" w:cs="Arial"/>
                <w:sz w:val="18"/>
                <w:szCs w:val="18"/>
              </w:rPr>
              <w:t xml:space="preserve"> του ΤΖΟΚΕΡ</w:t>
            </w:r>
            <w:r w:rsidR="00AE6494">
              <w:rPr>
                <w:rFonts w:ascii="Arial" w:hAnsi="Arial" w:cs="Arial"/>
                <w:sz w:val="18"/>
                <w:szCs w:val="18"/>
              </w:rPr>
              <w:t>, ενώ το ΚΙΝΟ σημείωσε μικρή πτώση κυρίως λόγω της απεργίας των πρακτόρων.</w:t>
            </w:r>
          </w:p>
        </w:tc>
        <w:tc>
          <w:tcPr>
            <w:tcW w:w="3876" w:type="dxa"/>
          </w:tcPr>
          <w:p w:rsidR="00A64647" w:rsidRPr="00CB728E" w:rsidRDefault="00A141D6" w:rsidP="00A64647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val="en-GB" w:eastAsia="el-GR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l-GR"/>
              </w:rPr>
              <w:drawing>
                <wp:inline distT="0" distB="0" distL="0" distR="0" wp14:anchorId="4948A864" wp14:editId="0370DBB3">
                  <wp:extent cx="2318918" cy="1512000"/>
                  <wp:effectExtent l="0" t="0" r="571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918" cy="151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1D6" w:rsidRPr="0018010D" w:rsidTr="00694D2C">
        <w:tc>
          <w:tcPr>
            <w:tcW w:w="1219" w:type="dxa"/>
          </w:tcPr>
          <w:p w:rsidR="002E3513" w:rsidRPr="00A3039E" w:rsidRDefault="002E3513" w:rsidP="00A64647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</w:pPr>
          </w:p>
        </w:tc>
        <w:tc>
          <w:tcPr>
            <w:tcW w:w="3992" w:type="dxa"/>
          </w:tcPr>
          <w:p w:rsidR="002E3513" w:rsidRDefault="002E3513" w:rsidP="002E351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3876" w:type="dxa"/>
          </w:tcPr>
          <w:p w:rsidR="002E3513" w:rsidRDefault="002E3513" w:rsidP="00A64647">
            <w:pPr>
              <w:pStyle w:val="Themis"/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</w:p>
        </w:tc>
      </w:tr>
      <w:tr w:rsidR="00A141D6" w:rsidRPr="00AE6494" w:rsidTr="00694D2C">
        <w:tc>
          <w:tcPr>
            <w:tcW w:w="1219" w:type="dxa"/>
          </w:tcPr>
          <w:p w:rsidR="002E3513" w:rsidRPr="00CB728E" w:rsidRDefault="00AE6494" w:rsidP="00651741">
            <w:pPr>
              <w:pStyle w:val="Themis"/>
              <w:spacing w:after="0" w:line="240" w:lineRule="auto"/>
              <w:jc w:val="left"/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</w:pPr>
            <w:r w:rsidRPr="00617DED"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  <w:t>Σκρατς &amp; Λαχεία</w:t>
            </w:r>
          </w:p>
        </w:tc>
        <w:tc>
          <w:tcPr>
            <w:tcW w:w="3992" w:type="dxa"/>
          </w:tcPr>
          <w:p w:rsidR="002E3513" w:rsidRPr="00AE6494" w:rsidRDefault="00AE6494" w:rsidP="00B3766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DED">
              <w:rPr>
                <w:rFonts w:ascii="Arial" w:hAnsi="Arial" w:cs="Arial"/>
                <w:sz w:val="18"/>
                <w:szCs w:val="18"/>
              </w:rPr>
              <w:t>Τα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7DED">
              <w:rPr>
                <w:rFonts w:ascii="Arial" w:hAnsi="Arial" w:cs="Arial"/>
                <w:sz w:val="18"/>
                <w:szCs w:val="18"/>
              </w:rPr>
              <w:t>καθαρά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7DED">
              <w:rPr>
                <w:rFonts w:ascii="Arial" w:hAnsi="Arial" w:cs="Arial"/>
                <w:sz w:val="18"/>
                <w:szCs w:val="18"/>
              </w:rPr>
              <w:t>έσοδα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7DED">
              <w:rPr>
                <w:rFonts w:ascii="Arial" w:hAnsi="Arial" w:cs="Arial"/>
                <w:sz w:val="18"/>
                <w:szCs w:val="18"/>
              </w:rPr>
              <w:t>προ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7DED">
              <w:rPr>
                <w:rFonts w:ascii="Arial" w:hAnsi="Arial" w:cs="Arial"/>
                <w:sz w:val="18"/>
                <w:szCs w:val="18"/>
              </w:rPr>
              <w:t>εισφορών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7DED">
              <w:rPr>
                <w:rFonts w:ascii="Arial" w:hAnsi="Arial" w:cs="Arial"/>
                <w:sz w:val="18"/>
                <w:szCs w:val="18"/>
              </w:rPr>
              <w:t>από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7DED">
              <w:rPr>
                <w:rFonts w:ascii="Arial" w:hAnsi="Arial" w:cs="Arial"/>
                <w:sz w:val="18"/>
                <w:szCs w:val="18"/>
              </w:rPr>
              <w:t>Σκρατς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&amp; </w:t>
            </w:r>
            <w:r w:rsidRPr="00617DED">
              <w:rPr>
                <w:rFonts w:ascii="Arial" w:hAnsi="Arial" w:cs="Arial"/>
                <w:sz w:val="18"/>
                <w:szCs w:val="18"/>
              </w:rPr>
              <w:t>Λαχεία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7DED">
              <w:rPr>
                <w:rFonts w:ascii="Arial" w:hAnsi="Arial" w:cs="Arial"/>
                <w:sz w:val="18"/>
                <w:szCs w:val="18"/>
              </w:rPr>
              <w:t>ανήλθαν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σε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€38,5</w:t>
            </w:r>
            <w:r>
              <w:rPr>
                <w:rFonts w:ascii="Arial" w:hAnsi="Arial" w:cs="Arial"/>
                <w:sz w:val="18"/>
                <w:szCs w:val="18"/>
              </w:rPr>
              <w:t>εκ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z w:val="18"/>
                <w:szCs w:val="18"/>
              </w:rPr>
              <w:t>το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’ </w:t>
            </w:r>
            <w:r>
              <w:rPr>
                <w:rFonts w:ascii="Arial" w:hAnsi="Arial" w:cs="Arial"/>
                <w:sz w:val="18"/>
                <w:szCs w:val="18"/>
              </w:rPr>
              <w:t>τρίμηνο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του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2017 </w:t>
            </w:r>
            <w:r>
              <w:rPr>
                <w:rFonts w:ascii="Arial" w:hAnsi="Arial" w:cs="Arial"/>
                <w:sz w:val="18"/>
                <w:szCs w:val="18"/>
              </w:rPr>
              <w:t>έναντι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€37,1</w:t>
            </w:r>
            <w:r>
              <w:rPr>
                <w:rFonts w:ascii="Arial" w:hAnsi="Arial" w:cs="Arial"/>
                <w:sz w:val="18"/>
                <w:szCs w:val="18"/>
              </w:rPr>
              <w:t>εκ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z w:val="18"/>
                <w:szCs w:val="18"/>
              </w:rPr>
              <w:t>το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’ </w:t>
            </w:r>
            <w:r>
              <w:rPr>
                <w:rFonts w:ascii="Arial" w:hAnsi="Arial" w:cs="Arial"/>
                <w:sz w:val="18"/>
                <w:szCs w:val="18"/>
              </w:rPr>
              <w:t>τρίμηνο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του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2016, </w:t>
            </w:r>
            <w:r>
              <w:rPr>
                <w:rFonts w:ascii="Arial" w:hAnsi="Arial" w:cs="Arial"/>
                <w:sz w:val="18"/>
                <w:szCs w:val="18"/>
              </w:rPr>
              <w:t>συνεχίζοντας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την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θετική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επίδοση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για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τρίτο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συνεχόμενο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τρίμηνο</w:t>
            </w:r>
            <w:r w:rsidRPr="00AE6494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Το Σκρατς υπεραπόδωσε έναντι των λαχείων</w:t>
            </w:r>
            <w:r w:rsidR="00503AE4" w:rsidRPr="00503AE4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απόρροια των συνεχιζόμενων ενεργειών ανανέωσης.</w:t>
            </w:r>
            <w:r w:rsidR="003D2899"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876" w:type="dxa"/>
          </w:tcPr>
          <w:p w:rsidR="002E3513" w:rsidRPr="00CB728E" w:rsidRDefault="00A141D6" w:rsidP="00A64647">
            <w:pPr>
              <w:pStyle w:val="Themis"/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l-GR"/>
              </w:rPr>
              <w:drawing>
                <wp:inline distT="0" distB="0" distL="0" distR="0" wp14:anchorId="1BA90D90" wp14:editId="3F7A153E">
                  <wp:extent cx="2318918" cy="1512000"/>
                  <wp:effectExtent l="0" t="0" r="571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918" cy="151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1D6" w:rsidRPr="00AE6494" w:rsidTr="00694D2C">
        <w:tc>
          <w:tcPr>
            <w:tcW w:w="1219" w:type="dxa"/>
          </w:tcPr>
          <w:p w:rsidR="00A141D6" w:rsidRPr="00651741" w:rsidRDefault="00A141D6" w:rsidP="00651741">
            <w:pPr>
              <w:pStyle w:val="Themis"/>
              <w:spacing w:after="0" w:line="240" w:lineRule="auto"/>
              <w:jc w:val="left"/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</w:pPr>
          </w:p>
        </w:tc>
        <w:tc>
          <w:tcPr>
            <w:tcW w:w="3992" w:type="dxa"/>
          </w:tcPr>
          <w:p w:rsidR="00A141D6" w:rsidRDefault="00A141D6" w:rsidP="00B3766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3876" w:type="dxa"/>
          </w:tcPr>
          <w:p w:rsidR="00A141D6" w:rsidRPr="00AE6494" w:rsidRDefault="00A141D6" w:rsidP="00A64647">
            <w:pPr>
              <w:pStyle w:val="Themis"/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  <w:lang w:val="en-GB" w:eastAsia="el-GR"/>
              </w:rPr>
            </w:pPr>
          </w:p>
        </w:tc>
      </w:tr>
      <w:tr w:rsidR="00A141D6" w:rsidRPr="00AE6494" w:rsidTr="00694D2C">
        <w:tc>
          <w:tcPr>
            <w:tcW w:w="1219" w:type="dxa"/>
          </w:tcPr>
          <w:p w:rsidR="00A141D6" w:rsidRPr="00651741" w:rsidRDefault="00A141D6" w:rsidP="00651741">
            <w:pPr>
              <w:pStyle w:val="Themis"/>
              <w:spacing w:after="0" w:line="240" w:lineRule="auto"/>
              <w:jc w:val="left"/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  <w:t>VLTs</w:t>
            </w:r>
          </w:p>
        </w:tc>
        <w:tc>
          <w:tcPr>
            <w:tcW w:w="3992" w:type="dxa"/>
          </w:tcPr>
          <w:p w:rsidR="00EE5064" w:rsidRPr="00AE6494" w:rsidRDefault="00AE6494" w:rsidP="00AE649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Σε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συνέχεια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της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έναρξης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λειτουργίας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των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5064" w:rsidRPr="00EE5064">
              <w:rPr>
                <w:rFonts w:ascii="Arial" w:hAnsi="Arial" w:cs="Arial"/>
                <w:sz w:val="18"/>
                <w:szCs w:val="18"/>
                <w:lang w:val="en-GB"/>
              </w:rPr>
              <w:t>VLTs</w:t>
            </w:r>
            <w:r w:rsidR="00EE5064"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τον Ιανουάριο του</w:t>
            </w:r>
            <w:r w:rsidR="004407DE" w:rsidRPr="00AE6494">
              <w:rPr>
                <w:rFonts w:ascii="Arial" w:hAnsi="Arial" w:cs="Arial"/>
                <w:sz w:val="18"/>
                <w:szCs w:val="18"/>
              </w:rPr>
              <w:t xml:space="preserve"> 2017</w:t>
            </w:r>
            <w:r w:rsidR="00EE5064" w:rsidRPr="00AE6494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τα καθαρά έσοδα προ εισφορών του τριμήνου ανήλθαν σε</w:t>
            </w:r>
            <w:r w:rsidR="00EE5064" w:rsidRPr="00AE6494">
              <w:rPr>
                <w:rFonts w:ascii="Arial" w:hAnsi="Arial" w:cs="Arial"/>
                <w:sz w:val="18"/>
                <w:szCs w:val="18"/>
              </w:rPr>
              <w:t xml:space="preserve"> €1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="00EE5064" w:rsidRPr="00AE6494">
              <w:rPr>
                <w:rFonts w:ascii="Arial" w:hAnsi="Arial" w:cs="Arial"/>
                <w:sz w:val="18"/>
                <w:szCs w:val="18"/>
              </w:rPr>
              <w:t>8</w:t>
            </w:r>
            <w:r>
              <w:rPr>
                <w:rFonts w:ascii="Arial" w:hAnsi="Arial" w:cs="Arial"/>
                <w:sz w:val="18"/>
                <w:szCs w:val="18"/>
              </w:rPr>
              <w:t>εκ</w:t>
            </w:r>
            <w:r w:rsidR="00EE5064" w:rsidRPr="00AE6494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FC3ACA">
              <w:rPr>
                <w:rFonts w:ascii="Arial" w:hAnsi="Arial" w:cs="Arial"/>
                <w:sz w:val="18"/>
                <w:szCs w:val="18"/>
              </w:rPr>
              <w:t xml:space="preserve">Η λειτουργία των </w:t>
            </w:r>
            <w:r w:rsidR="00FC3ACA">
              <w:rPr>
                <w:rFonts w:ascii="Arial" w:hAnsi="Arial" w:cs="Arial"/>
                <w:sz w:val="18"/>
                <w:szCs w:val="18"/>
                <w:lang w:val="en-US"/>
              </w:rPr>
              <w:t>VLTs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C3ACA">
              <w:rPr>
                <w:rFonts w:ascii="Arial" w:hAnsi="Arial" w:cs="Arial"/>
                <w:sz w:val="18"/>
                <w:szCs w:val="18"/>
              </w:rPr>
              <w:t>βρίσκεται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ακόμα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C3ACA">
              <w:rPr>
                <w:rFonts w:ascii="Arial" w:hAnsi="Arial" w:cs="Arial"/>
                <w:sz w:val="18"/>
                <w:szCs w:val="18"/>
              </w:rPr>
              <w:t>σε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αρχικ</w:t>
            </w:r>
            <w:r w:rsidR="00FC3ACA">
              <w:rPr>
                <w:rFonts w:ascii="Arial" w:hAnsi="Arial" w:cs="Arial"/>
                <w:sz w:val="18"/>
                <w:szCs w:val="18"/>
              </w:rPr>
              <w:t>ό</w:t>
            </w:r>
            <w:r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στάδι</w:t>
            </w:r>
            <w:r w:rsidR="00FC3ACA">
              <w:rPr>
                <w:rFonts w:ascii="Arial" w:hAnsi="Arial" w:cs="Arial"/>
                <w:sz w:val="18"/>
                <w:szCs w:val="18"/>
              </w:rPr>
              <w:t>ο</w:t>
            </w:r>
            <w:r w:rsidR="004407DE" w:rsidRPr="00AE6494">
              <w:rPr>
                <w:rFonts w:ascii="Arial" w:hAnsi="Arial" w:cs="Arial"/>
                <w:sz w:val="18"/>
                <w:szCs w:val="18"/>
              </w:rPr>
              <w:t>,</w:t>
            </w:r>
            <w:r w:rsidR="00EE5064"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ενώ στις</w:t>
            </w:r>
            <w:r w:rsidR="00EE5064" w:rsidRPr="00AE6494">
              <w:rPr>
                <w:rFonts w:ascii="Arial" w:hAnsi="Arial" w:cs="Arial"/>
                <w:sz w:val="18"/>
                <w:szCs w:val="18"/>
              </w:rPr>
              <w:t xml:space="preserve"> 31.03.2017 </w:t>
            </w:r>
            <w:r>
              <w:rPr>
                <w:rFonts w:ascii="Arial" w:hAnsi="Arial" w:cs="Arial"/>
                <w:sz w:val="18"/>
                <w:szCs w:val="18"/>
              </w:rPr>
              <w:t xml:space="preserve">ο ΟΠΑΠ λειτουργούσε συνολικά </w:t>
            </w:r>
            <w:r w:rsidR="004407DE" w:rsidRPr="00AE6494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="004407DE" w:rsidRPr="00AE6494">
              <w:rPr>
                <w:rFonts w:ascii="Arial" w:hAnsi="Arial" w:cs="Arial"/>
                <w:sz w:val="18"/>
                <w:szCs w:val="18"/>
              </w:rPr>
              <w:t>355</w:t>
            </w:r>
            <w:r w:rsidR="00EE5064" w:rsidRPr="00AE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C3ACA">
              <w:rPr>
                <w:rFonts w:ascii="Arial" w:hAnsi="Arial" w:cs="Arial"/>
                <w:sz w:val="18"/>
                <w:szCs w:val="18"/>
              </w:rPr>
              <w:t>παιγνιομηχανήματα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1D4514" w:rsidRPr="00AE6494" w:rsidRDefault="001D4514" w:rsidP="00B3766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76" w:type="dxa"/>
          </w:tcPr>
          <w:p w:rsidR="00A141D6" w:rsidRPr="00AE6494" w:rsidRDefault="00A141D6" w:rsidP="00A64647">
            <w:pPr>
              <w:pStyle w:val="Themis"/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  <w:lang w:eastAsia="el-GR"/>
              </w:rPr>
            </w:pPr>
          </w:p>
        </w:tc>
      </w:tr>
    </w:tbl>
    <w:p w:rsidR="00A9598E" w:rsidRPr="00AE6494" w:rsidRDefault="00BA1DCC" w:rsidP="00410E91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AE6494">
        <w:rPr>
          <w:rFonts w:ascii="Arial" w:hAnsi="Arial" w:cs="Arial"/>
          <w:sz w:val="18"/>
          <w:szCs w:val="18"/>
        </w:rPr>
        <w:tab/>
      </w:r>
    </w:p>
    <w:p w:rsidR="0043163C" w:rsidRPr="00AE6494" w:rsidRDefault="0043163C" w:rsidP="00410E91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tbl>
      <w:tblPr>
        <w:tblW w:w="9046" w:type="dxa"/>
        <w:tblInd w:w="93" w:type="dxa"/>
        <w:tblLook w:val="04A0" w:firstRow="1" w:lastRow="0" w:firstColumn="1" w:lastColumn="0" w:noHBand="0" w:noVBand="1"/>
      </w:tblPr>
      <w:tblGrid>
        <w:gridCol w:w="4127"/>
        <w:gridCol w:w="1696"/>
        <w:gridCol w:w="1470"/>
        <w:gridCol w:w="1753"/>
      </w:tblGrid>
      <w:tr w:rsidR="00CF6500" w:rsidRPr="00104BD4" w:rsidTr="00104BD4">
        <w:trPr>
          <w:trHeight w:val="322"/>
        </w:trPr>
        <w:tc>
          <w:tcPr>
            <w:tcW w:w="9046" w:type="dxa"/>
            <w:gridSpan w:val="4"/>
            <w:tcBorders>
              <w:top w:val="single" w:sz="8" w:space="0" w:color="BFBFBF"/>
              <w:left w:val="single" w:sz="8" w:space="0" w:color="BFBFBF"/>
              <w:bottom w:val="single" w:sz="12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F6500" w:rsidRPr="00104BD4" w:rsidRDefault="00104BD4" w:rsidP="00104BD4">
            <w:pPr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  <w:t>Έξοδα μισθοδοσίας α’ τριμήνου 2017 και 201</w:t>
            </w:r>
            <w:r w:rsidR="00CF6500" w:rsidRPr="00104BD4"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  <w:t>6</w:t>
            </w:r>
          </w:p>
        </w:tc>
      </w:tr>
      <w:tr w:rsidR="00CF6500" w:rsidTr="00CF6500">
        <w:trPr>
          <w:trHeight w:val="338"/>
        </w:trPr>
        <w:tc>
          <w:tcPr>
            <w:tcW w:w="4127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808080"/>
            <w:vAlign w:val="center"/>
            <w:hideMark/>
          </w:tcPr>
          <w:p w:rsidR="00CF6500" w:rsidRDefault="00CF6500">
            <w:pPr>
              <w:rPr>
                <w:rFonts w:ascii="Arial" w:hAnsi="Arial" w:cs="Arial"/>
                <w:i/>
                <w:i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18"/>
                <w:szCs w:val="18"/>
              </w:rPr>
              <w:t>(€ ‘000)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CF6500" w:rsidRDefault="00CF6500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Q1 2017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CF6500" w:rsidRDefault="00CF6500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Q1 2016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CF6500" w:rsidRDefault="00CF6500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% Δ</w:t>
            </w:r>
          </w:p>
        </w:tc>
      </w:tr>
      <w:tr w:rsidR="00CF6500" w:rsidTr="00CF6500">
        <w:trPr>
          <w:trHeight w:val="322"/>
        </w:trPr>
        <w:tc>
          <w:tcPr>
            <w:tcW w:w="4127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17365D"/>
            <w:vAlign w:val="center"/>
            <w:hideMark/>
          </w:tcPr>
          <w:p w:rsidR="00CF6500" w:rsidRDefault="00104BD4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Μισθοί και ημερομίσθια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F6500" w:rsidRDefault="00CF6500" w:rsidP="0043668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  <w:r w:rsidR="0043668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339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F6500" w:rsidRDefault="00CF6500" w:rsidP="0043668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  <w:r w:rsidR="0043668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581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F6500" w:rsidRDefault="00CF6500" w:rsidP="004366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  <w:r w:rsidR="00436688">
              <w:rPr>
                <w:rFonts w:ascii="Arial" w:hAnsi="Arial" w:cs="Arial"/>
                <w:sz w:val="18"/>
                <w:szCs w:val="18"/>
                <w:lang w:val="en-US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6 </w:t>
            </w:r>
          </w:p>
        </w:tc>
      </w:tr>
      <w:tr w:rsidR="00CF6500" w:rsidTr="00CF6500">
        <w:trPr>
          <w:trHeight w:val="322"/>
        </w:trPr>
        <w:tc>
          <w:tcPr>
            <w:tcW w:w="4127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17365D"/>
            <w:vAlign w:val="center"/>
            <w:hideMark/>
          </w:tcPr>
          <w:p w:rsidR="00CF6500" w:rsidRDefault="00104BD4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Ασφαλιστικές εισφορές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F6500" w:rsidRDefault="00CF6500" w:rsidP="0043668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43668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946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F6500" w:rsidRDefault="00CF6500" w:rsidP="0043668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43668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F6500" w:rsidRDefault="00CF6500" w:rsidP="004366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</w:t>
            </w:r>
            <w:r w:rsidR="00436688">
              <w:rPr>
                <w:rFonts w:ascii="Arial" w:hAnsi="Arial" w:cs="Arial"/>
                <w:sz w:val="18"/>
                <w:szCs w:val="18"/>
                <w:lang w:val="en-US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2 </w:t>
            </w:r>
          </w:p>
        </w:tc>
      </w:tr>
      <w:tr w:rsidR="00CF6500" w:rsidTr="00CF6500">
        <w:trPr>
          <w:trHeight w:val="322"/>
        </w:trPr>
        <w:tc>
          <w:tcPr>
            <w:tcW w:w="4127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17365D"/>
            <w:vAlign w:val="center"/>
            <w:hideMark/>
          </w:tcPr>
          <w:p w:rsidR="00CF6500" w:rsidRDefault="00104BD4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 w:rsidRPr="00CD014B">
              <w:rPr>
                <w:rFonts w:ascii="Arial" w:hAnsi="Arial" w:cs="Arial"/>
                <w:color w:val="FFFFFF"/>
                <w:sz w:val="18"/>
                <w:szCs w:val="18"/>
              </w:rPr>
              <w:t>Παροχές σε μετοχές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F6500" w:rsidRPr="00A141D6" w:rsidRDefault="00A141D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583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F6500" w:rsidRDefault="00CF65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F6500" w:rsidRDefault="00A141D6" w:rsidP="004366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32</w:t>
            </w:r>
            <w:r w:rsidR="00436688">
              <w:rPr>
                <w:rFonts w:ascii="Arial" w:hAnsi="Arial" w:cs="Arial"/>
                <w:sz w:val="18"/>
                <w:szCs w:val="18"/>
                <w:lang w:val="en-US"/>
              </w:rPr>
              <w:t>,</w:t>
            </w:r>
            <w:r w:rsidR="00CF6500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F6500" w:rsidTr="00CF6500">
        <w:trPr>
          <w:trHeight w:val="322"/>
        </w:trPr>
        <w:tc>
          <w:tcPr>
            <w:tcW w:w="4127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17365D"/>
            <w:vAlign w:val="center"/>
            <w:hideMark/>
          </w:tcPr>
          <w:p w:rsidR="00CF6500" w:rsidRDefault="00104BD4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Λοιπά έξοδα προσωπικού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F6500" w:rsidRDefault="00CF65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F6500" w:rsidRDefault="00CF65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F6500" w:rsidRDefault="00CF6500" w:rsidP="004366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  <w:r w:rsidR="00436688">
              <w:rPr>
                <w:rFonts w:ascii="Arial" w:hAnsi="Arial" w:cs="Arial"/>
                <w:sz w:val="18"/>
                <w:szCs w:val="18"/>
                <w:lang w:val="en-US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9 </w:t>
            </w:r>
          </w:p>
        </w:tc>
      </w:tr>
      <w:tr w:rsidR="00CF6500" w:rsidTr="00CF6500">
        <w:trPr>
          <w:trHeight w:val="322"/>
        </w:trPr>
        <w:tc>
          <w:tcPr>
            <w:tcW w:w="4127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17365D"/>
            <w:vAlign w:val="center"/>
            <w:hideMark/>
          </w:tcPr>
          <w:p w:rsidR="00CF6500" w:rsidRDefault="00104BD4" w:rsidP="00DB6247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Πρόβλεψη αποζημίωσης προσωπικού λόγω συνταξιοδότησης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F6500" w:rsidRDefault="00CF65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F6500" w:rsidRDefault="00CF65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F6500" w:rsidRDefault="00CF6500" w:rsidP="004366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</w:t>
            </w:r>
            <w:r w:rsidR="00436688">
              <w:rPr>
                <w:rFonts w:ascii="Arial" w:hAnsi="Arial" w:cs="Arial"/>
                <w:sz w:val="18"/>
                <w:szCs w:val="18"/>
                <w:lang w:val="en-US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9 </w:t>
            </w:r>
          </w:p>
        </w:tc>
      </w:tr>
      <w:tr w:rsidR="00CF6500" w:rsidTr="00CF6500">
        <w:trPr>
          <w:trHeight w:val="322"/>
        </w:trPr>
        <w:tc>
          <w:tcPr>
            <w:tcW w:w="4127" w:type="dxa"/>
            <w:tcBorders>
              <w:top w:val="nil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17365D"/>
            <w:vAlign w:val="center"/>
            <w:hideMark/>
          </w:tcPr>
          <w:p w:rsidR="00CF6500" w:rsidRDefault="00104BD4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Κόστος παροχών αποχώρησης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F6500" w:rsidRDefault="00CF65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F6500" w:rsidRDefault="00CF65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626 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F6500" w:rsidRDefault="00CF6500" w:rsidP="004366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(99</w:t>
            </w:r>
            <w:r w:rsidR="00436688">
              <w:rPr>
                <w:rFonts w:ascii="Arial" w:hAnsi="Arial" w:cs="Arial"/>
                <w:sz w:val="18"/>
                <w:szCs w:val="18"/>
                <w:lang w:val="en-US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7)</w:t>
            </w:r>
          </w:p>
        </w:tc>
      </w:tr>
      <w:tr w:rsidR="00104BD4" w:rsidTr="00CF6500">
        <w:trPr>
          <w:trHeight w:val="322"/>
        </w:trPr>
        <w:tc>
          <w:tcPr>
            <w:tcW w:w="412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104BD4" w:rsidRDefault="00104BD4" w:rsidP="00104BD4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Σύνολο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104BD4" w:rsidRPr="00A141D6" w:rsidRDefault="00104BD4" w:rsidP="0043668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5</w:t>
            </w:r>
            <w:r w:rsidR="00436688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220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104BD4" w:rsidRDefault="00104BD4" w:rsidP="0043668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13</w:t>
            </w:r>
            <w:r w:rsidR="00436688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387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104BD4" w:rsidRDefault="00104BD4" w:rsidP="0043668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13</w:t>
            </w:r>
            <w:r w:rsidR="00436688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,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7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</w:tr>
      <w:tr w:rsidR="00104BD4" w:rsidTr="00CF6500">
        <w:trPr>
          <w:trHeight w:val="322"/>
        </w:trPr>
        <w:tc>
          <w:tcPr>
            <w:tcW w:w="412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104BD4" w:rsidRDefault="00104BD4" w:rsidP="00104BD4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% επί των καθαρών εσόδων προ εισφορών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4BD4" w:rsidRDefault="00104BD4" w:rsidP="004366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436688">
              <w:rPr>
                <w:rFonts w:ascii="Arial" w:hAnsi="Arial" w:cs="Arial"/>
                <w:sz w:val="18"/>
                <w:szCs w:val="18"/>
                <w:lang w:val="en-US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4BD4" w:rsidRDefault="00104BD4" w:rsidP="004366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436688">
              <w:rPr>
                <w:rFonts w:ascii="Arial" w:hAnsi="Arial" w:cs="Arial"/>
                <w:sz w:val="18"/>
                <w:szCs w:val="18"/>
                <w:lang w:val="en-US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4BD4" w:rsidRDefault="00104BD4" w:rsidP="00104BD4">
            <w:pPr>
              <w:jc w:val="center"/>
              <w:rPr>
                <w:rFonts w:ascii="Arial" w:hAnsi="Arial" w:cs="Arial"/>
                <w:color w:val="404040"/>
                <w:sz w:val="18"/>
                <w:szCs w:val="18"/>
              </w:rPr>
            </w:pPr>
            <w:r>
              <w:rPr>
                <w:rFonts w:ascii="Arial" w:hAnsi="Arial" w:cs="Arial"/>
                <w:color w:val="404040"/>
                <w:sz w:val="18"/>
                <w:szCs w:val="18"/>
              </w:rPr>
              <w:t> </w:t>
            </w:r>
          </w:p>
        </w:tc>
      </w:tr>
    </w:tbl>
    <w:p w:rsidR="0043163C" w:rsidRDefault="0043163C" w:rsidP="00410E91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D56F74" w:rsidRDefault="00D56F74" w:rsidP="00410E91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5A4472" w:rsidRPr="00D14CD4" w:rsidRDefault="005A4472" w:rsidP="005A4472">
      <w:pPr>
        <w:rPr>
          <w:rFonts w:ascii="Arial" w:hAnsi="Arial" w:cs="Arial"/>
          <w:sz w:val="18"/>
          <w:szCs w:val="18"/>
          <w:highlight w:val="yellow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4"/>
        <w:gridCol w:w="4108"/>
        <w:gridCol w:w="3874"/>
      </w:tblGrid>
      <w:tr w:rsidR="004D5959" w:rsidRPr="00C20667" w:rsidTr="00007BC6">
        <w:tc>
          <w:tcPr>
            <w:tcW w:w="1219" w:type="dxa"/>
          </w:tcPr>
          <w:p w:rsidR="005A4472" w:rsidRPr="00D14CD4" w:rsidRDefault="00C20667" w:rsidP="00C20667">
            <w:pPr>
              <w:pStyle w:val="Themis"/>
              <w:spacing w:after="0" w:line="240" w:lineRule="auto"/>
              <w:jc w:val="left"/>
              <w:rPr>
                <w:rFonts w:ascii="Arial" w:hAnsi="Arial" w:cs="Arial"/>
                <w:b/>
                <w:sz w:val="18"/>
                <w:szCs w:val="18"/>
                <w:highlight w:val="yellow"/>
                <w:lang w:val="en-GB" w:eastAsia="el-G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l-GR"/>
              </w:rPr>
              <w:t>Έξοδα μισθοδοσίας</w:t>
            </w:r>
          </w:p>
        </w:tc>
        <w:tc>
          <w:tcPr>
            <w:tcW w:w="4191" w:type="dxa"/>
          </w:tcPr>
          <w:p w:rsidR="005A4472" w:rsidRPr="00C24367" w:rsidRDefault="00DB6247" w:rsidP="00C2436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Τα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20667">
              <w:rPr>
                <w:rFonts w:ascii="Arial" w:hAnsi="Arial" w:cs="Arial"/>
                <w:sz w:val="18"/>
                <w:szCs w:val="18"/>
              </w:rPr>
              <w:t>έξοδα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20667">
              <w:rPr>
                <w:rFonts w:ascii="Arial" w:hAnsi="Arial" w:cs="Arial"/>
                <w:sz w:val="18"/>
                <w:szCs w:val="18"/>
              </w:rPr>
              <w:t>μισθοδοσίας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20667">
              <w:rPr>
                <w:rFonts w:ascii="Arial" w:hAnsi="Arial" w:cs="Arial"/>
                <w:sz w:val="18"/>
                <w:szCs w:val="18"/>
              </w:rPr>
              <w:t>το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20667">
              <w:rPr>
                <w:rFonts w:ascii="Arial" w:hAnsi="Arial" w:cs="Arial"/>
                <w:sz w:val="18"/>
                <w:szCs w:val="18"/>
              </w:rPr>
              <w:t>α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 xml:space="preserve">’ </w:t>
            </w:r>
            <w:r w:rsidR="00C20667">
              <w:rPr>
                <w:rFonts w:ascii="Arial" w:hAnsi="Arial" w:cs="Arial"/>
                <w:sz w:val="18"/>
                <w:szCs w:val="18"/>
              </w:rPr>
              <w:t>τρίμηνο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 xml:space="preserve"> 2017 </w:t>
            </w:r>
            <w:r w:rsidR="00C20667">
              <w:rPr>
                <w:rFonts w:ascii="Arial" w:hAnsi="Arial" w:cs="Arial"/>
                <w:sz w:val="18"/>
                <w:szCs w:val="18"/>
              </w:rPr>
              <w:t>αυξήθηκαν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20667">
              <w:rPr>
                <w:rFonts w:ascii="Arial" w:hAnsi="Arial" w:cs="Arial"/>
                <w:sz w:val="18"/>
                <w:szCs w:val="18"/>
              </w:rPr>
              <w:t>κατά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141D6" w:rsidRPr="00C24367">
              <w:rPr>
                <w:rFonts w:ascii="Arial" w:hAnsi="Arial" w:cs="Arial"/>
                <w:sz w:val="18"/>
                <w:szCs w:val="18"/>
              </w:rPr>
              <w:t>13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>,</w:t>
            </w:r>
            <w:r w:rsidR="00A141D6" w:rsidRPr="00C24367">
              <w:rPr>
                <w:rFonts w:ascii="Arial" w:hAnsi="Arial" w:cs="Arial"/>
                <w:sz w:val="18"/>
                <w:szCs w:val="18"/>
              </w:rPr>
              <w:t>7</w:t>
            </w:r>
            <w:r w:rsidR="005A4472" w:rsidRPr="00C24367">
              <w:rPr>
                <w:rFonts w:ascii="Arial" w:hAnsi="Arial" w:cs="Arial"/>
                <w:sz w:val="18"/>
                <w:szCs w:val="18"/>
              </w:rPr>
              <w:t xml:space="preserve">%, </w:t>
            </w:r>
            <w:r w:rsidR="00C20667">
              <w:rPr>
                <w:rFonts w:ascii="Arial" w:hAnsi="Arial" w:cs="Arial"/>
                <w:sz w:val="18"/>
                <w:szCs w:val="18"/>
              </w:rPr>
              <w:t>στα</w:t>
            </w:r>
            <w:r w:rsidR="005A4472" w:rsidRPr="00C24367">
              <w:rPr>
                <w:rFonts w:ascii="Arial" w:hAnsi="Arial" w:cs="Arial"/>
                <w:sz w:val="18"/>
                <w:szCs w:val="18"/>
              </w:rPr>
              <w:t xml:space="preserve"> €</w:t>
            </w:r>
            <w:r w:rsidR="00CF6500" w:rsidRPr="00C24367">
              <w:rPr>
                <w:rFonts w:ascii="Arial" w:hAnsi="Arial" w:cs="Arial"/>
                <w:sz w:val="18"/>
                <w:szCs w:val="18"/>
              </w:rPr>
              <w:t>1</w:t>
            </w:r>
            <w:r w:rsidR="00A141D6" w:rsidRPr="00C24367">
              <w:rPr>
                <w:rFonts w:ascii="Arial" w:hAnsi="Arial" w:cs="Arial"/>
                <w:sz w:val="18"/>
                <w:szCs w:val="18"/>
              </w:rPr>
              <w:t>5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>,</w:t>
            </w:r>
            <w:r w:rsidR="00A141D6" w:rsidRPr="00C24367">
              <w:rPr>
                <w:rFonts w:ascii="Arial" w:hAnsi="Arial" w:cs="Arial"/>
                <w:sz w:val="18"/>
                <w:szCs w:val="18"/>
              </w:rPr>
              <w:t>2</w:t>
            </w:r>
            <w:r w:rsidR="00C20667">
              <w:rPr>
                <w:rFonts w:ascii="Arial" w:hAnsi="Arial" w:cs="Arial"/>
                <w:sz w:val="18"/>
                <w:szCs w:val="18"/>
              </w:rPr>
              <w:t>εκ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>.</w:t>
            </w:r>
            <w:r w:rsidR="005A4472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20667">
              <w:rPr>
                <w:rFonts w:ascii="Arial" w:hAnsi="Arial" w:cs="Arial"/>
                <w:sz w:val="18"/>
                <w:szCs w:val="18"/>
              </w:rPr>
              <w:t>έναντι</w:t>
            </w:r>
            <w:r w:rsidR="005A4472" w:rsidRPr="00C24367">
              <w:rPr>
                <w:rFonts w:ascii="Arial" w:hAnsi="Arial" w:cs="Arial"/>
                <w:sz w:val="18"/>
                <w:szCs w:val="18"/>
              </w:rPr>
              <w:t xml:space="preserve"> €</w:t>
            </w:r>
            <w:r w:rsidR="00CF6500" w:rsidRPr="00C24367">
              <w:rPr>
                <w:rFonts w:ascii="Arial" w:hAnsi="Arial" w:cs="Arial"/>
                <w:sz w:val="18"/>
                <w:szCs w:val="18"/>
              </w:rPr>
              <w:t>13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>,</w:t>
            </w:r>
            <w:r w:rsidR="00CF6500" w:rsidRPr="00C24367">
              <w:rPr>
                <w:rFonts w:ascii="Arial" w:hAnsi="Arial" w:cs="Arial"/>
                <w:sz w:val="18"/>
                <w:szCs w:val="18"/>
              </w:rPr>
              <w:t>4</w:t>
            </w:r>
            <w:r w:rsidR="00C20667">
              <w:rPr>
                <w:rFonts w:ascii="Arial" w:hAnsi="Arial" w:cs="Arial"/>
                <w:sz w:val="18"/>
                <w:szCs w:val="18"/>
              </w:rPr>
              <w:t>εκ</w:t>
            </w:r>
            <w:r w:rsidR="00C20667" w:rsidRPr="00C24367">
              <w:rPr>
                <w:rFonts w:ascii="Arial" w:hAnsi="Arial" w:cs="Arial"/>
                <w:sz w:val="18"/>
                <w:szCs w:val="18"/>
              </w:rPr>
              <w:t>.</w:t>
            </w:r>
            <w:r w:rsidR="00E24669" w:rsidRPr="00C24367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0F4A34">
              <w:rPr>
                <w:rFonts w:ascii="Arial" w:hAnsi="Arial" w:cs="Arial"/>
                <w:sz w:val="18"/>
                <w:szCs w:val="18"/>
              </w:rPr>
              <w:t>την</w:t>
            </w:r>
            <w:r w:rsidR="000F4A34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F4A34">
              <w:rPr>
                <w:rFonts w:ascii="Arial" w:hAnsi="Arial" w:cs="Arial"/>
                <w:sz w:val="18"/>
                <w:szCs w:val="18"/>
              </w:rPr>
              <w:t>αντίστοιχη</w:t>
            </w:r>
            <w:r w:rsidR="000F4A34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F4A34">
              <w:rPr>
                <w:rFonts w:ascii="Arial" w:hAnsi="Arial" w:cs="Arial"/>
                <w:sz w:val="18"/>
                <w:szCs w:val="18"/>
              </w:rPr>
              <w:t>περίοδο</w:t>
            </w:r>
            <w:r w:rsidR="000F4A34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F4A34">
              <w:rPr>
                <w:rFonts w:ascii="Arial" w:hAnsi="Arial" w:cs="Arial"/>
                <w:sz w:val="18"/>
                <w:szCs w:val="18"/>
              </w:rPr>
              <w:t>πέρυσι</w:t>
            </w:r>
            <w:r w:rsidR="000F4A34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F4A34">
              <w:rPr>
                <w:rFonts w:ascii="Arial" w:hAnsi="Arial" w:cs="Arial"/>
                <w:sz w:val="18"/>
                <w:szCs w:val="18"/>
              </w:rPr>
              <w:t>κυρίως</w:t>
            </w:r>
            <w:r w:rsidR="000F4A34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F4A34">
              <w:rPr>
                <w:rFonts w:ascii="Arial" w:hAnsi="Arial" w:cs="Arial"/>
                <w:sz w:val="18"/>
                <w:szCs w:val="18"/>
              </w:rPr>
              <w:t>λόγω</w:t>
            </w:r>
            <w:r w:rsidR="000F4A34" w:rsidRPr="00C24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24367">
              <w:rPr>
                <w:rFonts w:ascii="Arial" w:hAnsi="Arial" w:cs="Arial"/>
                <w:sz w:val="18"/>
                <w:szCs w:val="18"/>
              </w:rPr>
              <w:t xml:space="preserve">της </w:t>
            </w:r>
            <w:r w:rsidR="00C24367" w:rsidRPr="002472B5">
              <w:rPr>
                <w:rFonts w:ascii="Arial" w:hAnsi="Arial" w:cs="Arial"/>
                <w:sz w:val="18"/>
                <w:szCs w:val="18"/>
              </w:rPr>
              <w:t xml:space="preserve">αύξησης του στελεχιακού δυναμικού </w:t>
            </w:r>
            <w:r w:rsidR="00C24367">
              <w:rPr>
                <w:rFonts w:ascii="Arial" w:hAnsi="Arial" w:cs="Arial"/>
                <w:sz w:val="18"/>
                <w:szCs w:val="18"/>
              </w:rPr>
              <w:t>του Ομίλου για τη</w:t>
            </w:r>
            <w:r>
              <w:rPr>
                <w:rFonts w:ascii="Arial" w:hAnsi="Arial" w:cs="Arial"/>
                <w:sz w:val="18"/>
                <w:szCs w:val="18"/>
              </w:rPr>
              <w:t>ν</w:t>
            </w:r>
            <w:r w:rsidR="00C24367">
              <w:rPr>
                <w:rFonts w:ascii="Arial" w:hAnsi="Arial" w:cs="Arial"/>
                <w:sz w:val="18"/>
                <w:szCs w:val="18"/>
              </w:rPr>
              <w:t xml:space="preserve"> υλοποίηση και υποστήριξη των νέων έργων</w:t>
            </w:r>
            <w:r w:rsidR="00B3766B" w:rsidRPr="00C24367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876" w:type="dxa"/>
          </w:tcPr>
          <w:p w:rsidR="005A4472" w:rsidRPr="007362C8" w:rsidRDefault="004D5959" w:rsidP="00007BC6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val="en-US" w:eastAsia="el-GR"/>
              </w:rPr>
            </w:pPr>
            <w:r w:rsidRPr="004D5959">
              <w:rPr>
                <w:rFonts w:ascii="Arial" w:hAnsi="Arial" w:cs="Arial"/>
                <w:noProof/>
                <w:sz w:val="18"/>
                <w:szCs w:val="18"/>
                <w:lang w:eastAsia="el-GR"/>
              </w:rPr>
              <w:drawing>
                <wp:inline distT="0" distB="0" distL="0" distR="0" wp14:anchorId="24D25C2F">
                  <wp:extent cx="2271372" cy="1080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7583" r="41834"/>
                          <a:stretch/>
                        </pic:blipFill>
                        <pic:spPr bwMode="auto">
                          <a:xfrm>
                            <a:off x="0" y="0"/>
                            <a:ext cx="2271372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4472" w:rsidRDefault="005A4472" w:rsidP="00410E91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5A4472" w:rsidRDefault="005A4472" w:rsidP="00410E91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tbl>
      <w:tblPr>
        <w:tblW w:w="9065" w:type="dxa"/>
        <w:tblInd w:w="93" w:type="dxa"/>
        <w:tblLook w:val="04A0" w:firstRow="1" w:lastRow="0" w:firstColumn="1" w:lastColumn="0" w:noHBand="0" w:noVBand="1"/>
      </w:tblPr>
      <w:tblGrid>
        <w:gridCol w:w="3774"/>
        <w:gridCol w:w="1932"/>
        <w:gridCol w:w="1932"/>
        <w:gridCol w:w="1427"/>
      </w:tblGrid>
      <w:tr w:rsidR="00F47656" w:rsidRPr="00C24367" w:rsidTr="00F47656">
        <w:trPr>
          <w:trHeight w:val="357"/>
        </w:trPr>
        <w:tc>
          <w:tcPr>
            <w:tcW w:w="9065" w:type="dxa"/>
            <w:gridSpan w:val="4"/>
            <w:tcBorders>
              <w:top w:val="single" w:sz="8" w:space="0" w:color="BFBFBF"/>
              <w:left w:val="single" w:sz="8" w:space="0" w:color="BFBFBF"/>
              <w:bottom w:val="single" w:sz="12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C24367" w:rsidRDefault="00C24367" w:rsidP="00C24367">
            <w:pPr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  <w:lastRenderedPageBreak/>
              <w:t>Έξοδα προβολής και διαφήμισης  α’ τριμήνου 2017 και 201</w:t>
            </w:r>
            <w:r w:rsidR="00F47656" w:rsidRPr="00C24367"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  <w:t>6</w:t>
            </w:r>
          </w:p>
        </w:tc>
      </w:tr>
      <w:tr w:rsidR="00F47656" w:rsidRPr="00C20667" w:rsidTr="00F47656">
        <w:trPr>
          <w:trHeight w:val="374"/>
        </w:trPr>
        <w:tc>
          <w:tcPr>
            <w:tcW w:w="377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CF6500" w:rsidRDefault="007E2327">
            <w:pPr>
              <w:rPr>
                <w:rFonts w:ascii="Arial" w:hAnsi="Arial" w:cs="Arial"/>
                <w:i/>
                <w:iCs/>
                <w:color w:val="FFFFFF"/>
                <w:sz w:val="18"/>
                <w:szCs w:val="18"/>
                <w:lang w:val="en-US"/>
              </w:rPr>
            </w:pPr>
            <w:r w:rsidRPr="007E2327">
              <w:rPr>
                <w:rFonts w:ascii="Arial" w:hAnsi="Arial" w:cs="Arial"/>
                <w:i/>
                <w:iCs/>
                <w:color w:val="FFFFFF"/>
                <w:sz w:val="18"/>
                <w:szCs w:val="18"/>
                <w:lang w:val="en-US"/>
              </w:rPr>
              <w:t>(€ ‘000)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CF6500" w:rsidRDefault="00F4765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</w:pPr>
            <w:r w:rsidRPr="00CF6500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Q1 2017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CF6500" w:rsidRDefault="00F4765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</w:pPr>
            <w:r w:rsidRPr="00CF6500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Q1 2016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CF6500" w:rsidRDefault="00F4765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</w:pPr>
            <w:r w:rsidRPr="00CF6500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 xml:space="preserve">% 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Δ</w:t>
            </w:r>
          </w:p>
        </w:tc>
      </w:tr>
      <w:tr w:rsidR="00C24367" w:rsidRPr="00C20667" w:rsidTr="00F47656">
        <w:trPr>
          <w:trHeight w:val="357"/>
        </w:trPr>
        <w:tc>
          <w:tcPr>
            <w:tcW w:w="377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C24367" w:rsidRDefault="00C24367" w:rsidP="00C24367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Δωρεές &amp; χορηγίες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24367" w:rsidRPr="00CF6500" w:rsidRDefault="00C24367" w:rsidP="00C2436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F650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CF650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422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24367" w:rsidRPr="00CF6500" w:rsidRDefault="00C24367" w:rsidP="00C2436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F650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CF650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016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24367" w:rsidRPr="00CF6500" w:rsidRDefault="00C24367" w:rsidP="00C24367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F6500">
              <w:rPr>
                <w:rFonts w:ascii="Arial" w:hAnsi="Arial" w:cs="Arial"/>
                <w:sz w:val="18"/>
                <w:szCs w:val="18"/>
                <w:lang w:val="en-US"/>
              </w:rPr>
              <w:t xml:space="preserve"> 5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CF6500">
              <w:rPr>
                <w:rFonts w:ascii="Arial" w:hAnsi="Arial" w:cs="Arial"/>
                <w:sz w:val="18"/>
                <w:szCs w:val="18"/>
                <w:lang w:val="en-US"/>
              </w:rPr>
              <w:t xml:space="preserve">8 </w:t>
            </w:r>
          </w:p>
        </w:tc>
      </w:tr>
      <w:tr w:rsidR="00C24367" w:rsidTr="00F47656">
        <w:trPr>
          <w:trHeight w:val="357"/>
        </w:trPr>
        <w:tc>
          <w:tcPr>
            <w:tcW w:w="377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C24367" w:rsidRDefault="00C24367" w:rsidP="00C24367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Διαφήμιση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24367" w:rsidRDefault="00C24367" w:rsidP="00C2436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9.729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24367" w:rsidRDefault="00C24367" w:rsidP="00C2436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8.885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24367" w:rsidRDefault="00C24367" w:rsidP="00C24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9,5 </w:t>
            </w:r>
          </w:p>
        </w:tc>
      </w:tr>
      <w:tr w:rsidR="00C24367" w:rsidTr="00F47656">
        <w:trPr>
          <w:trHeight w:val="357"/>
        </w:trPr>
        <w:tc>
          <w:tcPr>
            <w:tcW w:w="377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C24367" w:rsidRDefault="00C24367" w:rsidP="00C24367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Σύνολο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C24367" w:rsidRDefault="00C24367" w:rsidP="00C24367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17.151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C24367" w:rsidRDefault="00C24367" w:rsidP="00C24367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15.901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C24367" w:rsidRDefault="00C24367" w:rsidP="00C24367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7,9 </w:t>
            </w:r>
          </w:p>
        </w:tc>
      </w:tr>
    </w:tbl>
    <w:p w:rsidR="00AF2CEB" w:rsidRDefault="00AF2CEB" w:rsidP="00410E91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5A4472" w:rsidRDefault="005A4472" w:rsidP="00410E91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5A4472" w:rsidRPr="00E53F93" w:rsidRDefault="005A4472" w:rsidP="005A4472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highlight w:val="yellow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9"/>
        <w:gridCol w:w="4191"/>
        <w:gridCol w:w="3876"/>
      </w:tblGrid>
      <w:tr w:rsidR="007362C8" w:rsidRPr="004A2EFB" w:rsidTr="00007BC6">
        <w:trPr>
          <w:trHeight w:val="1449"/>
        </w:trPr>
        <w:tc>
          <w:tcPr>
            <w:tcW w:w="1219" w:type="dxa"/>
          </w:tcPr>
          <w:p w:rsidR="005A4472" w:rsidRPr="00A3039E" w:rsidRDefault="004A2EFB" w:rsidP="00007BC6">
            <w:pPr>
              <w:pStyle w:val="Themis"/>
              <w:spacing w:after="0" w:line="240" w:lineRule="auto"/>
              <w:jc w:val="left"/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l-GR"/>
              </w:rPr>
              <w:t xml:space="preserve">Έξοδα </w:t>
            </w:r>
            <w:r w:rsidRPr="00C672A4">
              <w:rPr>
                <w:rFonts w:ascii="Arial" w:hAnsi="Arial" w:cs="Arial"/>
                <w:b/>
                <w:sz w:val="18"/>
                <w:szCs w:val="18"/>
                <w:lang w:eastAsia="el-GR"/>
              </w:rPr>
              <w:t>προβολής και διαφήμισης</w:t>
            </w:r>
          </w:p>
        </w:tc>
        <w:tc>
          <w:tcPr>
            <w:tcW w:w="4191" w:type="dxa"/>
          </w:tcPr>
          <w:p w:rsidR="005A4472" w:rsidRPr="004A2EFB" w:rsidRDefault="004A2EFB" w:rsidP="004A2EF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Τα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έ</w:t>
            </w:r>
            <w:r w:rsidRPr="009371B3">
              <w:rPr>
                <w:rFonts w:ascii="Arial" w:hAnsi="Arial" w:cs="Arial"/>
                <w:sz w:val="18"/>
                <w:szCs w:val="18"/>
              </w:rPr>
              <w:t>ξοδα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371B3">
              <w:rPr>
                <w:rFonts w:ascii="Arial" w:hAnsi="Arial" w:cs="Arial"/>
                <w:sz w:val="18"/>
                <w:szCs w:val="18"/>
              </w:rPr>
              <w:t>προβολής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371B3">
              <w:rPr>
                <w:rFonts w:ascii="Arial" w:hAnsi="Arial" w:cs="Arial"/>
                <w:sz w:val="18"/>
                <w:szCs w:val="18"/>
              </w:rPr>
              <w:t>και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371B3">
              <w:rPr>
                <w:rFonts w:ascii="Arial" w:hAnsi="Arial" w:cs="Arial"/>
                <w:sz w:val="18"/>
                <w:szCs w:val="18"/>
              </w:rPr>
              <w:t>διαφήμισης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διαμορφώθηκαν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το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’ </w:t>
            </w:r>
            <w:r>
              <w:rPr>
                <w:rFonts w:ascii="Arial" w:hAnsi="Arial" w:cs="Arial"/>
                <w:sz w:val="18"/>
                <w:szCs w:val="18"/>
              </w:rPr>
              <w:t>τρίμηνο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2017 </w:t>
            </w:r>
            <w:r>
              <w:rPr>
                <w:rFonts w:ascii="Arial" w:hAnsi="Arial" w:cs="Arial"/>
                <w:sz w:val="18"/>
                <w:szCs w:val="18"/>
              </w:rPr>
              <w:t>σε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A4472" w:rsidRPr="004A2EFB">
              <w:rPr>
                <w:rFonts w:ascii="Arial" w:hAnsi="Arial" w:cs="Arial"/>
                <w:sz w:val="18"/>
                <w:szCs w:val="18"/>
              </w:rPr>
              <w:t>€</w:t>
            </w:r>
            <w:r w:rsidR="00CF6500" w:rsidRPr="004A2EFB">
              <w:rPr>
                <w:rFonts w:ascii="Arial" w:hAnsi="Arial" w:cs="Arial"/>
                <w:sz w:val="18"/>
                <w:szCs w:val="18"/>
              </w:rPr>
              <w:t>17</w:t>
            </w:r>
            <w:r w:rsidRPr="004A2EFB">
              <w:rPr>
                <w:rFonts w:ascii="Arial" w:hAnsi="Arial" w:cs="Arial"/>
                <w:sz w:val="18"/>
                <w:szCs w:val="18"/>
              </w:rPr>
              <w:t>,</w:t>
            </w:r>
            <w:r w:rsidR="00CF6500" w:rsidRPr="004A2EFB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εκ</w:t>
            </w:r>
            <w:r w:rsidR="005A4472"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έναντι</w:t>
            </w:r>
            <w:r w:rsidR="005A4472" w:rsidRPr="004A2EFB">
              <w:rPr>
                <w:rFonts w:ascii="Arial" w:hAnsi="Arial" w:cs="Arial"/>
                <w:sz w:val="18"/>
                <w:szCs w:val="18"/>
              </w:rPr>
              <w:t xml:space="preserve"> €</w:t>
            </w:r>
            <w:r w:rsidR="00CF6500" w:rsidRPr="004A2EFB">
              <w:rPr>
                <w:rFonts w:ascii="Arial" w:hAnsi="Arial" w:cs="Arial"/>
                <w:sz w:val="18"/>
                <w:szCs w:val="18"/>
              </w:rPr>
              <w:t>15</w:t>
            </w:r>
            <w:r w:rsidRPr="004A2EFB">
              <w:rPr>
                <w:rFonts w:ascii="Arial" w:hAnsi="Arial" w:cs="Arial"/>
                <w:sz w:val="18"/>
                <w:szCs w:val="18"/>
              </w:rPr>
              <w:t>,</w:t>
            </w:r>
            <w:r w:rsidR="00CF6500" w:rsidRPr="004A2EFB">
              <w:rPr>
                <w:rFonts w:ascii="Arial" w:hAnsi="Arial" w:cs="Arial"/>
                <w:sz w:val="18"/>
                <w:szCs w:val="18"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>εκ</w:t>
            </w:r>
            <w:r w:rsidRPr="004A2EFB">
              <w:rPr>
                <w:rFonts w:ascii="Arial" w:hAnsi="Arial" w:cs="Arial"/>
                <w:sz w:val="18"/>
                <w:szCs w:val="18"/>
              </w:rPr>
              <w:t>.</w:t>
            </w:r>
            <w:r w:rsidR="005A4472"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την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αντίστοιχη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περίοδο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το</w:t>
            </w:r>
            <w:r w:rsidRPr="004A2EFB">
              <w:rPr>
                <w:rFonts w:ascii="Arial" w:hAnsi="Arial" w:cs="Arial"/>
                <w:sz w:val="18"/>
                <w:szCs w:val="18"/>
              </w:rPr>
              <w:t xml:space="preserve"> 2016</w:t>
            </w:r>
            <w:r w:rsidR="00CF6500" w:rsidRPr="004A2EFB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ώστε να υποστηρίξουν αποτελεσματικά τις λειτουργίες του Ομίλου.</w:t>
            </w:r>
            <w:r w:rsidR="005A4472" w:rsidRPr="004A2EF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876" w:type="dxa"/>
          </w:tcPr>
          <w:p w:rsidR="005A4472" w:rsidRPr="004A2EFB" w:rsidRDefault="004D5959" w:rsidP="00007BC6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eastAsia="el-GR"/>
              </w:rPr>
            </w:pPr>
            <w:r w:rsidRPr="00A14E24">
              <w:rPr>
                <w:rFonts w:ascii="Arial" w:hAnsi="Arial" w:cs="Arial"/>
                <w:noProof/>
                <w:sz w:val="18"/>
                <w:szCs w:val="18"/>
                <w:lang w:eastAsia="el-GR"/>
              </w:rPr>
              <w:drawing>
                <wp:inline distT="0" distB="0" distL="0" distR="0" wp14:anchorId="69F185D0" wp14:editId="71A76E4D">
                  <wp:extent cx="2319553" cy="1080000"/>
                  <wp:effectExtent l="0" t="0" r="508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455" r="41821"/>
                          <a:stretch/>
                        </pic:blipFill>
                        <pic:spPr bwMode="auto">
                          <a:xfrm>
                            <a:off x="0" y="0"/>
                            <a:ext cx="231955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4472" w:rsidRPr="004A2EFB" w:rsidRDefault="005A4472" w:rsidP="005A4472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highlight w:val="yellow"/>
        </w:rPr>
      </w:pPr>
    </w:p>
    <w:p w:rsidR="005A4472" w:rsidRPr="004A2EFB" w:rsidRDefault="005A4472" w:rsidP="00410E91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AF2CEB" w:rsidRPr="004A2EFB" w:rsidRDefault="00AF2CEB" w:rsidP="005A4472">
      <w:pPr>
        <w:rPr>
          <w:rFonts w:ascii="Arial" w:hAnsi="Arial" w:cs="Arial"/>
          <w:sz w:val="18"/>
          <w:szCs w:val="18"/>
          <w:highlight w:val="yellow"/>
        </w:rPr>
      </w:pPr>
    </w:p>
    <w:tbl>
      <w:tblPr>
        <w:tblW w:w="9042" w:type="dxa"/>
        <w:tblInd w:w="93" w:type="dxa"/>
        <w:tblLook w:val="04A0" w:firstRow="1" w:lastRow="0" w:firstColumn="1" w:lastColumn="0" w:noHBand="0" w:noVBand="1"/>
      </w:tblPr>
      <w:tblGrid>
        <w:gridCol w:w="2730"/>
        <w:gridCol w:w="2305"/>
        <w:gridCol w:w="2305"/>
        <w:gridCol w:w="1702"/>
      </w:tblGrid>
      <w:tr w:rsidR="00F47656" w:rsidRPr="004A2EFB" w:rsidTr="00565D7E">
        <w:trPr>
          <w:trHeight w:val="354"/>
        </w:trPr>
        <w:tc>
          <w:tcPr>
            <w:tcW w:w="9042" w:type="dxa"/>
            <w:gridSpan w:val="4"/>
            <w:tcBorders>
              <w:top w:val="single" w:sz="8" w:space="0" w:color="BFBFBF"/>
              <w:left w:val="single" w:sz="8" w:space="0" w:color="BFBFBF"/>
              <w:bottom w:val="single" w:sz="12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4A2EFB" w:rsidRDefault="004A2EFB" w:rsidP="004A2EFB">
            <w:pPr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</w:pPr>
            <w:r w:rsidRPr="00AC7103"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  <w:t xml:space="preserve">Λοιπά  λειτουργικά έξοδα </w:t>
            </w:r>
            <w:r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  <w:t>α</w:t>
            </w:r>
            <w:r w:rsidRPr="00AC7103"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  <w:t>’ τριμήνου 201</w:t>
            </w:r>
            <w:r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  <w:t>7</w:t>
            </w:r>
            <w:r w:rsidRPr="00AC7103"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  <w:t xml:space="preserve"> και 201</w:t>
            </w:r>
            <w:r w:rsidR="00F47656" w:rsidRPr="004A2EFB">
              <w:rPr>
                <w:rFonts w:ascii="Arial" w:hAnsi="Arial" w:cs="Arial"/>
                <w:b/>
                <w:bCs/>
                <w:color w:val="244061"/>
                <w:sz w:val="18"/>
                <w:szCs w:val="18"/>
              </w:rPr>
              <w:t>6</w:t>
            </w:r>
          </w:p>
        </w:tc>
      </w:tr>
      <w:tr w:rsidR="00F47656" w:rsidRPr="004A2EFB" w:rsidTr="00F47656">
        <w:trPr>
          <w:trHeight w:val="371"/>
        </w:trPr>
        <w:tc>
          <w:tcPr>
            <w:tcW w:w="27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4A2EFB" w:rsidRDefault="00F47656">
            <w:pPr>
              <w:rPr>
                <w:rFonts w:ascii="Arial" w:hAnsi="Arial" w:cs="Arial"/>
                <w:i/>
                <w:iCs/>
                <w:color w:val="FFFFFF"/>
                <w:sz w:val="18"/>
                <w:szCs w:val="18"/>
              </w:rPr>
            </w:pPr>
            <w:r w:rsidRPr="004A2EFB">
              <w:rPr>
                <w:rFonts w:ascii="Arial" w:hAnsi="Arial" w:cs="Arial"/>
                <w:i/>
                <w:iCs/>
                <w:color w:val="FFFFFF"/>
                <w:sz w:val="18"/>
                <w:szCs w:val="18"/>
              </w:rPr>
              <w:t>(€ ‘000)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4A2EFB" w:rsidRDefault="00F4765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4A2EFB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Q</w:t>
            </w:r>
            <w:r w:rsidRPr="004A2EFB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1 2017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4A2EFB" w:rsidRDefault="00F4765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4A2EFB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Q</w:t>
            </w:r>
            <w:r w:rsidRPr="004A2EFB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1 2016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4A2EFB" w:rsidRDefault="00F4765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4A2EFB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% 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Δ</w:t>
            </w:r>
          </w:p>
        </w:tc>
      </w:tr>
      <w:tr w:rsidR="00C71476" w:rsidRPr="004A2EFB" w:rsidTr="00F47656">
        <w:trPr>
          <w:trHeight w:val="354"/>
        </w:trPr>
        <w:tc>
          <w:tcPr>
            <w:tcW w:w="27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C71476" w:rsidRPr="004A2EFB" w:rsidRDefault="00C71476" w:rsidP="00C71476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 w:rsidRPr="00AC7103">
              <w:rPr>
                <w:rFonts w:ascii="Arial" w:hAnsi="Arial" w:cs="Arial"/>
                <w:color w:val="FFFFFF"/>
                <w:sz w:val="18"/>
                <w:szCs w:val="18"/>
              </w:rPr>
              <w:t>Κόστος παροχών πληροφορικής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1476" w:rsidRPr="004A2EFB" w:rsidRDefault="00C71476" w:rsidP="00C714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A2EFB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Pr="004A2EFB">
              <w:rPr>
                <w:rFonts w:ascii="Arial" w:hAnsi="Arial" w:cs="Arial"/>
                <w:color w:val="000000"/>
                <w:sz w:val="18"/>
                <w:szCs w:val="18"/>
              </w:rPr>
              <w:t>277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1476" w:rsidRPr="00866623" w:rsidRDefault="00C71476" w:rsidP="00C714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5.300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71476" w:rsidRDefault="00C71476" w:rsidP="00C714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C71476" w:rsidTr="00F47656">
        <w:trPr>
          <w:trHeight w:val="556"/>
        </w:trPr>
        <w:tc>
          <w:tcPr>
            <w:tcW w:w="27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C71476" w:rsidRDefault="00C71476" w:rsidP="00C71476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 w:rsidRPr="00AC7103">
              <w:rPr>
                <w:rFonts w:ascii="Arial" w:hAnsi="Arial" w:cs="Arial"/>
                <w:color w:val="FFFFFF"/>
                <w:sz w:val="18"/>
                <w:szCs w:val="18"/>
              </w:rPr>
              <w:t>Αμοιβές οργανισμών κοινής ωφέλειας και τηλεπικοινωνίας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1476" w:rsidRDefault="00C71476" w:rsidP="00C714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903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1476" w:rsidRPr="00866623" w:rsidRDefault="00C71476" w:rsidP="00C714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3.257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71476" w:rsidRDefault="00C71476" w:rsidP="00C714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19,8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C71476" w:rsidTr="00F47656">
        <w:trPr>
          <w:trHeight w:val="354"/>
        </w:trPr>
        <w:tc>
          <w:tcPr>
            <w:tcW w:w="27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C71476" w:rsidRDefault="00C71476" w:rsidP="00C71476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 w:rsidRPr="00AC7103">
              <w:rPr>
                <w:rFonts w:ascii="Arial" w:hAnsi="Arial" w:cs="Arial"/>
                <w:color w:val="FFFFFF"/>
                <w:sz w:val="18"/>
                <w:szCs w:val="18"/>
              </w:rPr>
              <w:t>Ενοίκια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1476" w:rsidRDefault="00C71476" w:rsidP="00C714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863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1476" w:rsidRPr="00866623" w:rsidRDefault="00C71476" w:rsidP="00C714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2.065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71476" w:rsidRDefault="00C71476" w:rsidP="00C714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(9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8)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C71476" w:rsidTr="00F47656">
        <w:trPr>
          <w:trHeight w:val="556"/>
        </w:trPr>
        <w:tc>
          <w:tcPr>
            <w:tcW w:w="27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C71476" w:rsidRDefault="00C71476" w:rsidP="00C71476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 w:rsidRPr="006452E1">
              <w:rPr>
                <w:rFonts w:ascii="Arial" w:hAnsi="Arial" w:cs="Arial"/>
                <w:color w:val="FFFFFF"/>
                <w:sz w:val="18"/>
                <w:szCs w:val="18"/>
              </w:rPr>
              <w:t>Ανάλωση αποθεμάτων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1476" w:rsidRDefault="00C71476" w:rsidP="00C714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816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1476" w:rsidRPr="007362C8" w:rsidRDefault="00C71476" w:rsidP="00C714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3.225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71476" w:rsidRDefault="00C71476" w:rsidP="00C714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14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C71476" w:rsidTr="00F47656">
        <w:trPr>
          <w:trHeight w:val="354"/>
        </w:trPr>
        <w:tc>
          <w:tcPr>
            <w:tcW w:w="27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17365D"/>
            <w:vAlign w:val="center"/>
            <w:hideMark/>
          </w:tcPr>
          <w:p w:rsidR="00C71476" w:rsidRPr="00AC7103" w:rsidRDefault="006A7696" w:rsidP="00C71476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hyperlink r:id="rId17" w:anchor="RANGE!_ftn1" w:history="1">
              <w:r w:rsidR="00C71476" w:rsidRPr="00AC7103">
                <w:rPr>
                  <w:rFonts w:ascii="Arial" w:hAnsi="Arial" w:cs="Arial"/>
                  <w:color w:val="FFFFFF"/>
                  <w:sz w:val="18"/>
                  <w:szCs w:val="18"/>
                </w:rPr>
                <w:t>Λοιπά έξοδα</w:t>
              </w:r>
            </w:hyperlink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1476" w:rsidRDefault="00C71476" w:rsidP="00C714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056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1476" w:rsidRPr="007362C8" w:rsidRDefault="00C71476" w:rsidP="00C714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1.461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C71476" w:rsidRDefault="00C71476" w:rsidP="00C714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40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C71476" w:rsidTr="00F47656">
        <w:trPr>
          <w:trHeight w:val="354"/>
        </w:trPr>
        <w:tc>
          <w:tcPr>
            <w:tcW w:w="27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C71476" w:rsidRDefault="00C71476" w:rsidP="00C71476">
            <w:pPr>
              <w:rPr>
                <w:rFonts w:ascii="Calibri" w:hAnsi="Calibri"/>
                <w:color w:val="FFFFFF"/>
                <w:sz w:val="21"/>
                <w:szCs w:val="21"/>
              </w:rPr>
            </w:pPr>
            <w:r w:rsidRPr="00AC7103">
              <w:rPr>
                <w:rFonts w:ascii="Arial" w:hAnsi="Arial" w:cs="Arial"/>
                <w:color w:val="FFFFFF"/>
                <w:sz w:val="18"/>
                <w:szCs w:val="18"/>
              </w:rPr>
              <w:t>Σύνολο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C71476" w:rsidRPr="005938A7" w:rsidRDefault="00C71476" w:rsidP="00C71476">
            <w:pPr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5938A7">
              <w:rPr>
                <w:rFonts w:ascii="Arial" w:hAnsi="Arial" w:cs="Arial"/>
                <w:b/>
                <w:color w:val="FFFFFF"/>
                <w:sz w:val="18"/>
                <w:szCs w:val="18"/>
              </w:rPr>
              <w:t>57</w:t>
            </w:r>
            <w:r>
              <w:rPr>
                <w:rFonts w:ascii="Arial" w:hAnsi="Arial" w:cs="Arial"/>
                <w:b/>
                <w:color w:val="FFFFFF"/>
                <w:sz w:val="18"/>
                <w:szCs w:val="18"/>
                <w:lang w:val="en-US"/>
              </w:rPr>
              <w:t>.</w:t>
            </w:r>
            <w:r w:rsidRPr="005938A7">
              <w:rPr>
                <w:rFonts w:ascii="Arial" w:hAnsi="Arial" w:cs="Arial"/>
                <w:b/>
                <w:color w:val="FFFFFF"/>
                <w:sz w:val="18"/>
                <w:szCs w:val="18"/>
              </w:rPr>
              <w:t>916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C71476" w:rsidRPr="005938A7" w:rsidRDefault="00C71476" w:rsidP="00C71476">
            <w:pPr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5938A7">
              <w:rPr>
                <w:rFonts w:ascii="Arial" w:hAnsi="Arial" w:cs="Arial"/>
                <w:b/>
                <w:color w:val="FFFFFF"/>
                <w:sz w:val="18"/>
                <w:szCs w:val="18"/>
              </w:rPr>
              <w:t>55</w:t>
            </w:r>
            <w:r>
              <w:rPr>
                <w:rFonts w:ascii="Arial" w:hAnsi="Arial" w:cs="Arial"/>
                <w:b/>
                <w:color w:val="FFFFFF"/>
                <w:sz w:val="18"/>
                <w:szCs w:val="18"/>
                <w:lang w:val="en-US"/>
              </w:rPr>
              <w:t>.</w:t>
            </w:r>
            <w:r w:rsidRPr="005938A7">
              <w:rPr>
                <w:rFonts w:ascii="Arial" w:hAnsi="Arial" w:cs="Arial"/>
                <w:b/>
                <w:color w:val="FFFFFF"/>
                <w:sz w:val="18"/>
                <w:szCs w:val="18"/>
              </w:rPr>
              <w:t>309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C71476" w:rsidRPr="005938A7" w:rsidRDefault="00C71476" w:rsidP="00C7147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4,</w:t>
            </w:r>
            <w:r w:rsidRPr="005938A7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7 </w:t>
            </w:r>
          </w:p>
        </w:tc>
      </w:tr>
    </w:tbl>
    <w:p w:rsidR="00AF2CEB" w:rsidRDefault="00AF2CEB" w:rsidP="005A4472">
      <w:pPr>
        <w:rPr>
          <w:rFonts w:ascii="Arial" w:hAnsi="Arial" w:cs="Arial"/>
          <w:sz w:val="18"/>
          <w:szCs w:val="18"/>
          <w:highlight w:val="yellow"/>
          <w:lang w:val="en-US"/>
        </w:rPr>
      </w:pPr>
    </w:p>
    <w:p w:rsidR="00F42CBC" w:rsidRDefault="00F42CBC" w:rsidP="005A4472">
      <w:pPr>
        <w:rPr>
          <w:rFonts w:ascii="Arial" w:hAnsi="Arial" w:cs="Arial"/>
          <w:sz w:val="18"/>
          <w:szCs w:val="18"/>
          <w:highlight w:val="yellow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0"/>
        <w:gridCol w:w="3980"/>
        <w:gridCol w:w="4086"/>
      </w:tblGrid>
      <w:tr w:rsidR="00BC164A" w:rsidRPr="00C04629" w:rsidTr="00007BC6">
        <w:trPr>
          <w:trHeight w:val="1449"/>
        </w:trPr>
        <w:tc>
          <w:tcPr>
            <w:tcW w:w="1219" w:type="dxa"/>
          </w:tcPr>
          <w:p w:rsidR="005A4472" w:rsidRPr="00A3039E" w:rsidRDefault="00C04629" w:rsidP="00007BC6">
            <w:pPr>
              <w:pStyle w:val="Themis"/>
              <w:spacing w:after="0" w:line="240" w:lineRule="auto"/>
              <w:jc w:val="left"/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</w:pPr>
            <w:r w:rsidRPr="00410872">
              <w:rPr>
                <w:rFonts w:ascii="Arial" w:hAnsi="Arial" w:cs="Arial"/>
                <w:b/>
                <w:sz w:val="18"/>
                <w:szCs w:val="18"/>
                <w:lang w:eastAsia="el-GR"/>
              </w:rPr>
              <w:t>Λοιπά λειτουργικά έξοδα</w:t>
            </w:r>
          </w:p>
        </w:tc>
        <w:tc>
          <w:tcPr>
            <w:tcW w:w="4191" w:type="dxa"/>
          </w:tcPr>
          <w:p w:rsidR="005A4472" w:rsidRPr="00C04629" w:rsidRDefault="00C04629" w:rsidP="00C0462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0872">
              <w:rPr>
                <w:rFonts w:ascii="Arial" w:hAnsi="Arial" w:cs="Arial"/>
                <w:sz w:val="18"/>
                <w:szCs w:val="18"/>
              </w:rPr>
              <w:t>Τα</w:t>
            </w:r>
            <w:r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10872">
              <w:rPr>
                <w:rFonts w:ascii="Arial" w:hAnsi="Arial" w:cs="Arial"/>
                <w:sz w:val="18"/>
                <w:szCs w:val="18"/>
              </w:rPr>
              <w:t>λοιπά</w:t>
            </w:r>
            <w:r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10872">
              <w:rPr>
                <w:rFonts w:ascii="Arial" w:hAnsi="Arial" w:cs="Arial"/>
                <w:sz w:val="18"/>
                <w:szCs w:val="18"/>
              </w:rPr>
              <w:t>λειτουργικά</w:t>
            </w:r>
            <w:r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10872">
              <w:rPr>
                <w:rFonts w:ascii="Arial" w:hAnsi="Arial" w:cs="Arial"/>
                <w:sz w:val="18"/>
                <w:szCs w:val="18"/>
              </w:rPr>
              <w:t>έξοδα</w:t>
            </w:r>
            <w:r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10872">
              <w:rPr>
                <w:rFonts w:ascii="Arial" w:hAnsi="Arial" w:cs="Arial"/>
                <w:sz w:val="18"/>
                <w:szCs w:val="18"/>
              </w:rPr>
              <w:t>στο</w:t>
            </w:r>
            <w:r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</w:t>
            </w:r>
            <w:r w:rsidRPr="00C04629">
              <w:rPr>
                <w:rFonts w:ascii="Arial" w:hAnsi="Arial" w:cs="Arial"/>
                <w:sz w:val="18"/>
                <w:szCs w:val="18"/>
              </w:rPr>
              <w:t xml:space="preserve">’ </w:t>
            </w:r>
            <w:r>
              <w:rPr>
                <w:rFonts w:ascii="Arial" w:hAnsi="Arial" w:cs="Arial"/>
                <w:sz w:val="18"/>
                <w:szCs w:val="18"/>
              </w:rPr>
              <w:t>τρίμηνο</w:t>
            </w:r>
            <w:r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A4472" w:rsidRPr="00C04629">
              <w:rPr>
                <w:rFonts w:ascii="Arial" w:hAnsi="Arial" w:cs="Arial"/>
                <w:sz w:val="18"/>
                <w:szCs w:val="18"/>
              </w:rPr>
              <w:t>201</w:t>
            </w:r>
            <w:r w:rsidR="00CF6500" w:rsidRPr="00C04629">
              <w:rPr>
                <w:rFonts w:ascii="Arial" w:hAnsi="Arial" w:cs="Arial"/>
                <w:sz w:val="18"/>
                <w:szCs w:val="18"/>
              </w:rPr>
              <w:t>7</w:t>
            </w:r>
            <w:r w:rsidR="005A4472"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αυξήθηκαν</w:t>
            </w:r>
            <w:r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κατά</w:t>
            </w:r>
            <w:r w:rsidR="005A4472"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F6500" w:rsidRPr="00C04629">
              <w:rPr>
                <w:rFonts w:ascii="Arial" w:hAnsi="Arial" w:cs="Arial"/>
                <w:sz w:val="18"/>
                <w:szCs w:val="18"/>
              </w:rPr>
              <w:t>4</w:t>
            </w:r>
            <w:r w:rsidRPr="00C04629">
              <w:rPr>
                <w:rFonts w:ascii="Arial" w:hAnsi="Arial" w:cs="Arial"/>
                <w:sz w:val="18"/>
                <w:szCs w:val="18"/>
              </w:rPr>
              <w:t>,</w:t>
            </w:r>
            <w:r w:rsidR="00CF6500" w:rsidRPr="00C04629">
              <w:rPr>
                <w:rFonts w:ascii="Arial" w:hAnsi="Arial" w:cs="Arial"/>
                <w:sz w:val="18"/>
                <w:szCs w:val="18"/>
              </w:rPr>
              <w:t>7</w:t>
            </w:r>
            <w:r w:rsidR="005A4472" w:rsidRPr="00C04629">
              <w:rPr>
                <w:rFonts w:ascii="Arial" w:hAnsi="Arial" w:cs="Arial"/>
                <w:sz w:val="18"/>
                <w:szCs w:val="18"/>
              </w:rPr>
              <w:t xml:space="preserve">% </w:t>
            </w:r>
            <w:r>
              <w:rPr>
                <w:rFonts w:ascii="Arial" w:hAnsi="Arial" w:cs="Arial"/>
                <w:sz w:val="18"/>
                <w:szCs w:val="18"/>
              </w:rPr>
              <w:t>στα</w:t>
            </w:r>
            <w:r w:rsidR="005A4472" w:rsidRPr="00C04629">
              <w:rPr>
                <w:rFonts w:ascii="Arial" w:hAnsi="Arial" w:cs="Arial"/>
                <w:sz w:val="18"/>
                <w:szCs w:val="18"/>
              </w:rPr>
              <w:t xml:space="preserve"> €</w:t>
            </w:r>
            <w:r w:rsidR="00CF6500" w:rsidRPr="00C04629">
              <w:rPr>
                <w:rFonts w:ascii="Arial" w:hAnsi="Arial" w:cs="Arial"/>
                <w:sz w:val="18"/>
                <w:szCs w:val="18"/>
              </w:rPr>
              <w:t>57</w:t>
            </w:r>
            <w:r w:rsidRPr="00C04629">
              <w:rPr>
                <w:rFonts w:ascii="Arial" w:hAnsi="Arial" w:cs="Arial"/>
                <w:sz w:val="18"/>
                <w:szCs w:val="18"/>
              </w:rPr>
              <w:t>,</w:t>
            </w:r>
            <w:r w:rsidR="00CF6500" w:rsidRPr="00C04629">
              <w:rPr>
                <w:rFonts w:ascii="Arial" w:hAnsi="Arial" w:cs="Arial"/>
                <w:sz w:val="18"/>
                <w:szCs w:val="18"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>εκ</w:t>
            </w:r>
            <w:r w:rsidRPr="00C04629">
              <w:rPr>
                <w:rFonts w:ascii="Arial" w:hAnsi="Arial" w:cs="Arial"/>
                <w:sz w:val="18"/>
                <w:szCs w:val="18"/>
              </w:rPr>
              <w:t>.</w:t>
            </w:r>
            <w:r w:rsidR="005A4472"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έναντι</w:t>
            </w:r>
            <w:r w:rsidR="005A4472" w:rsidRPr="00C04629">
              <w:rPr>
                <w:rFonts w:ascii="Arial" w:hAnsi="Arial" w:cs="Arial"/>
                <w:sz w:val="18"/>
                <w:szCs w:val="18"/>
              </w:rPr>
              <w:t xml:space="preserve"> €</w:t>
            </w:r>
            <w:r w:rsidR="00CF6500" w:rsidRPr="00C04629">
              <w:rPr>
                <w:rFonts w:ascii="Arial" w:hAnsi="Arial" w:cs="Arial"/>
                <w:sz w:val="18"/>
                <w:szCs w:val="18"/>
              </w:rPr>
              <w:t>55</w:t>
            </w:r>
            <w:r w:rsidRPr="00C04629">
              <w:rPr>
                <w:rFonts w:ascii="Arial" w:hAnsi="Arial" w:cs="Arial"/>
                <w:sz w:val="18"/>
                <w:szCs w:val="18"/>
              </w:rPr>
              <w:t>,</w:t>
            </w:r>
            <w:r w:rsidR="00CF6500" w:rsidRPr="00C04629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εκ</w:t>
            </w:r>
            <w:r w:rsidRPr="00C04629">
              <w:rPr>
                <w:rFonts w:ascii="Arial" w:hAnsi="Arial" w:cs="Arial"/>
                <w:sz w:val="18"/>
                <w:szCs w:val="18"/>
              </w:rPr>
              <w:t>.</w:t>
            </w:r>
            <w:r w:rsidR="005A4472"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την</w:t>
            </w:r>
            <w:r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αντίστοιχη</w:t>
            </w:r>
            <w:r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περίοδο</w:t>
            </w:r>
            <w:r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το</w:t>
            </w:r>
            <w:r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465DF" w:rsidRPr="00C04629">
              <w:rPr>
                <w:rFonts w:ascii="Arial" w:hAnsi="Arial" w:cs="Arial"/>
                <w:sz w:val="18"/>
                <w:szCs w:val="18"/>
              </w:rPr>
              <w:t>201</w:t>
            </w:r>
            <w:r w:rsidR="00CF6500" w:rsidRPr="00C04629">
              <w:rPr>
                <w:rFonts w:ascii="Arial" w:hAnsi="Arial" w:cs="Arial"/>
                <w:sz w:val="18"/>
                <w:szCs w:val="18"/>
              </w:rPr>
              <w:t>6</w:t>
            </w:r>
            <w:r w:rsidR="005A4472" w:rsidRPr="00C0462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που αποδίδεται κύρια στα αυξημένα έξοδα υποδομών και κόστη ανάπτυξης.</w:t>
            </w:r>
          </w:p>
        </w:tc>
        <w:tc>
          <w:tcPr>
            <w:tcW w:w="3876" w:type="dxa"/>
          </w:tcPr>
          <w:p w:rsidR="005A4472" w:rsidRPr="00D14CD4" w:rsidRDefault="00C71476" w:rsidP="00BC164A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val="en-GB" w:eastAsia="el-GR"/>
              </w:rPr>
            </w:pPr>
            <w:r w:rsidRPr="00736666">
              <w:rPr>
                <w:rFonts w:ascii="Arial" w:hAnsi="Arial" w:cs="Arial"/>
                <w:noProof/>
                <w:sz w:val="18"/>
                <w:szCs w:val="18"/>
                <w:lang w:eastAsia="el-GR"/>
              </w:rPr>
              <w:drawing>
                <wp:inline distT="0" distB="0" distL="0" distR="0" wp14:anchorId="65DDD776" wp14:editId="0A9FC221">
                  <wp:extent cx="2454285" cy="1080000"/>
                  <wp:effectExtent l="0" t="0" r="317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0808" r="41927"/>
                          <a:stretch/>
                        </pic:blipFill>
                        <pic:spPr bwMode="auto">
                          <a:xfrm>
                            <a:off x="0" y="0"/>
                            <a:ext cx="245428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4472" w:rsidRDefault="005A4472" w:rsidP="00410E91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86734F" w:rsidRDefault="0086734F">
      <w:pPr>
        <w:rPr>
          <w:rFonts w:ascii="Arial" w:hAnsi="Arial" w:cs="Arial"/>
          <w:sz w:val="18"/>
          <w:szCs w:val="18"/>
          <w:highlight w:val="yellow"/>
          <w:lang w:val="en-GB"/>
        </w:rPr>
      </w:pPr>
    </w:p>
    <w:p w:rsidR="00F42CBC" w:rsidRDefault="00F42CBC">
      <w:pPr>
        <w:rPr>
          <w:rFonts w:ascii="Arial" w:hAnsi="Arial" w:cs="Arial"/>
          <w:sz w:val="18"/>
          <w:szCs w:val="18"/>
          <w:highlight w:val="yellow"/>
          <w:lang w:val="en-GB"/>
        </w:rPr>
      </w:pPr>
    </w:p>
    <w:p w:rsidR="00F42CBC" w:rsidRDefault="00F42CBC">
      <w:pPr>
        <w:rPr>
          <w:rFonts w:ascii="Arial" w:hAnsi="Arial" w:cs="Arial"/>
          <w:sz w:val="18"/>
          <w:szCs w:val="18"/>
          <w:highlight w:val="yellow"/>
          <w:lang w:val="en-GB"/>
        </w:rPr>
      </w:pPr>
    </w:p>
    <w:p w:rsidR="00F42CBC" w:rsidRDefault="00F42CBC">
      <w:pPr>
        <w:rPr>
          <w:rFonts w:ascii="Arial" w:hAnsi="Arial" w:cs="Arial"/>
          <w:sz w:val="18"/>
          <w:szCs w:val="18"/>
          <w:highlight w:val="yellow"/>
          <w:lang w:val="en-GB"/>
        </w:rPr>
      </w:pPr>
    </w:p>
    <w:p w:rsidR="00F42CBC" w:rsidRDefault="00F42CBC">
      <w:pPr>
        <w:rPr>
          <w:rFonts w:ascii="Arial" w:hAnsi="Arial" w:cs="Arial"/>
          <w:sz w:val="18"/>
          <w:szCs w:val="18"/>
          <w:highlight w:val="yellow"/>
          <w:lang w:val="en-GB"/>
        </w:rPr>
      </w:pPr>
    </w:p>
    <w:p w:rsidR="00F42CBC" w:rsidRDefault="00F42CBC">
      <w:pPr>
        <w:rPr>
          <w:rFonts w:ascii="Arial" w:hAnsi="Arial" w:cs="Arial"/>
          <w:sz w:val="18"/>
          <w:szCs w:val="18"/>
          <w:highlight w:val="yellow"/>
          <w:lang w:val="en-GB"/>
        </w:rPr>
      </w:pPr>
    </w:p>
    <w:p w:rsidR="00F47656" w:rsidRDefault="00F47656">
      <w:pPr>
        <w:rPr>
          <w:rFonts w:ascii="Arial" w:hAnsi="Arial" w:cs="Arial"/>
          <w:sz w:val="18"/>
          <w:szCs w:val="18"/>
          <w:highlight w:val="yellow"/>
          <w:lang w:val="en-GB"/>
        </w:rPr>
      </w:pPr>
      <w:r>
        <w:rPr>
          <w:rFonts w:ascii="Arial" w:hAnsi="Arial" w:cs="Arial"/>
          <w:sz w:val="18"/>
          <w:szCs w:val="18"/>
          <w:highlight w:val="yellow"/>
          <w:lang w:val="en-GB"/>
        </w:rPr>
        <w:br w:type="page"/>
      </w:r>
    </w:p>
    <w:p w:rsidR="00F42CBC" w:rsidRDefault="00F42CBC">
      <w:pPr>
        <w:rPr>
          <w:rFonts w:ascii="Arial" w:hAnsi="Arial" w:cs="Arial"/>
          <w:sz w:val="18"/>
          <w:szCs w:val="18"/>
          <w:highlight w:val="yellow"/>
          <w:lang w:val="en-GB"/>
        </w:rPr>
      </w:pPr>
    </w:p>
    <w:p w:rsidR="00F42CBC" w:rsidRDefault="00F42CBC">
      <w:pPr>
        <w:rPr>
          <w:rFonts w:ascii="Arial" w:hAnsi="Arial" w:cs="Arial"/>
          <w:sz w:val="18"/>
          <w:szCs w:val="18"/>
          <w:highlight w:val="yellow"/>
          <w:lang w:val="en-GB"/>
        </w:rPr>
      </w:pPr>
    </w:p>
    <w:tbl>
      <w:tblPr>
        <w:tblW w:w="8920" w:type="dxa"/>
        <w:tblInd w:w="93" w:type="dxa"/>
        <w:tblLook w:val="04A0" w:firstRow="1" w:lastRow="0" w:firstColumn="1" w:lastColumn="0" w:noHBand="0" w:noVBand="1"/>
      </w:tblPr>
      <w:tblGrid>
        <w:gridCol w:w="3680"/>
        <w:gridCol w:w="1780"/>
        <w:gridCol w:w="1980"/>
        <w:gridCol w:w="1480"/>
      </w:tblGrid>
      <w:tr w:rsidR="00F47656" w:rsidRPr="00991C11" w:rsidTr="00F47656">
        <w:trPr>
          <w:trHeight w:val="315"/>
        </w:trPr>
        <w:tc>
          <w:tcPr>
            <w:tcW w:w="8920" w:type="dxa"/>
            <w:gridSpan w:val="4"/>
            <w:tcBorders>
              <w:top w:val="single" w:sz="8" w:space="0" w:color="BFBFBF"/>
              <w:left w:val="single" w:sz="8" w:space="0" w:color="BFBFBF"/>
              <w:bottom w:val="single" w:sz="12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991C11" w:rsidRDefault="00C04629" w:rsidP="00991C1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Ταμειακές</w:t>
            </w:r>
            <w:r w:rsidRPr="00991C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ροές</w:t>
            </w:r>
            <w:r w:rsidRPr="00991C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α</w:t>
            </w:r>
            <w:r w:rsidRPr="00991C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'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τριμήνου</w:t>
            </w:r>
            <w:r w:rsidRPr="00991C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2016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και</w:t>
            </w:r>
            <w:r w:rsidRPr="00991C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201</w:t>
            </w:r>
            <w:r w:rsidR="00F47656" w:rsidRPr="00991C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</w:tr>
      <w:tr w:rsidR="00F47656" w:rsidRPr="00C04629" w:rsidTr="00F47656">
        <w:trPr>
          <w:trHeight w:val="330"/>
        </w:trPr>
        <w:tc>
          <w:tcPr>
            <w:tcW w:w="36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CF6500" w:rsidRDefault="007E2327">
            <w:pPr>
              <w:rPr>
                <w:rFonts w:ascii="Arial" w:hAnsi="Arial" w:cs="Arial"/>
                <w:i/>
                <w:iCs/>
                <w:color w:val="FFFFFF"/>
                <w:sz w:val="18"/>
                <w:szCs w:val="18"/>
                <w:lang w:val="en-US"/>
              </w:rPr>
            </w:pPr>
            <w:r w:rsidRPr="007E2327">
              <w:rPr>
                <w:rFonts w:ascii="Arial" w:hAnsi="Arial" w:cs="Arial"/>
                <w:i/>
                <w:iCs/>
                <w:color w:val="FFFFFF"/>
                <w:sz w:val="18"/>
                <w:szCs w:val="18"/>
                <w:lang w:val="en-US"/>
              </w:rPr>
              <w:t>(€ ‘000)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CF6500" w:rsidRDefault="00F4765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</w:pPr>
            <w:r w:rsidRPr="00CF6500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Q1 2017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CF6500" w:rsidRDefault="00F4765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</w:pPr>
            <w:r w:rsidRPr="00CF6500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Q1 2016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808080"/>
            <w:vAlign w:val="center"/>
            <w:hideMark/>
          </w:tcPr>
          <w:p w:rsidR="00F47656" w:rsidRPr="00CF6500" w:rsidRDefault="00F47656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Δ</w:t>
            </w:r>
            <w:r w:rsidRPr="00CF6500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/>
              </w:rPr>
              <w:t>%</w:t>
            </w:r>
          </w:p>
        </w:tc>
      </w:tr>
      <w:tr w:rsidR="00F47656" w:rsidTr="00F47656">
        <w:trPr>
          <w:trHeight w:val="615"/>
        </w:trPr>
        <w:tc>
          <w:tcPr>
            <w:tcW w:w="3680" w:type="dxa"/>
            <w:tcBorders>
              <w:top w:val="nil"/>
              <w:left w:val="single" w:sz="8" w:space="0" w:color="BFBFBF"/>
              <w:bottom w:val="nil"/>
              <w:right w:val="single" w:sz="12" w:space="0" w:color="BFBFBF"/>
            </w:tcBorders>
            <w:shd w:val="clear" w:color="000000" w:fill="17365D"/>
            <w:vAlign w:val="center"/>
            <w:hideMark/>
          </w:tcPr>
          <w:p w:rsidR="00F47656" w:rsidRPr="00991C11" w:rsidRDefault="00991C1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Ταμειακές ροές από λειτουργικές δραστηριότητες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C04629" w:rsidRDefault="00991C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51.</w:t>
            </w:r>
            <w:r w:rsidR="00F47656" w:rsidRPr="00C04629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016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656" w:rsidRPr="00C04629" w:rsidRDefault="00F47656" w:rsidP="00991C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04629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45</w:t>
            </w:r>
            <w:r w:rsidR="00991C11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C04629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805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656" w:rsidRDefault="00F47656" w:rsidP="00991C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4629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991C11">
              <w:rPr>
                <w:rFonts w:ascii="Arial" w:hAnsi="Arial" w:cs="Arial"/>
                <w:sz w:val="18"/>
                <w:szCs w:val="18"/>
              </w:rPr>
              <w:t>11,4</w:t>
            </w:r>
          </w:p>
        </w:tc>
      </w:tr>
      <w:tr w:rsidR="00F47656" w:rsidTr="00F47656">
        <w:trPr>
          <w:trHeight w:val="615"/>
        </w:trPr>
        <w:tc>
          <w:tcPr>
            <w:tcW w:w="3680" w:type="dxa"/>
            <w:tcBorders>
              <w:top w:val="single" w:sz="8" w:space="0" w:color="BFBFBF"/>
              <w:left w:val="single" w:sz="8" w:space="0" w:color="BFBFBF"/>
              <w:bottom w:val="nil"/>
              <w:right w:val="single" w:sz="12" w:space="0" w:color="BFBFBF"/>
            </w:tcBorders>
            <w:shd w:val="clear" w:color="000000" w:fill="17365D"/>
            <w:vAlign w:val="center"/>
            <w:hideMark/>
          </w:tcPr>
          <w:p w:rsidR="00F47656" w:rsidRDefault="00991C1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Ταμειακές ροές από επενδυτικές δραστηριότητες</w:t>
            </w:r>
          </w:p>
        </w:tc>
        <w:tc>
          <w:tcPr>
            <w:tcW w:w="1780" w:type="dxa"/>
            <w:tcBorders>
              <w:top w:val="single" w:sz="8" w:space="0" w:color="BFBFBF"/>
              <w:left w:val="nil"/>
              <w:bottom w:val="nil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656" w:rsidRDefault="00F47656" w:rsidP="00991C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(23</w:t>
            </w:r>
            <w:r w:rsidR="00991C11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641)</w:t>
            </w:r>
          </w:p>
        </w:tc>
        <w:tc>
          <w:tcPr>
            <w:tcW w:w="1980" w:type="dxa"/>
            <w:tcBorders>
              <w:top w:val="single" w:sz="8" w:space="0" w:color="BFBFBF"/>
              <w:left w:val="single" w:sz="12" w:space="0" w:color="BFBFBF"/>
              <w:bottom w:val="nil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656" w:rsidRDefault="00F47656" w:rsidP="00991C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(14</w:t>
            </w:r>
            <w:r w:rsidR="00991C11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163)</w:t>
            </w:r>
          </w:p>
        </w:tc>
        <w:tc>
          <w:tcPr>
            <w:tcW w:w="1480" w:type="dxa"/>
            <w:tcBorders>
              <w:top w:val="single" w:sz="8" w:space="0" w:color="BFBFBF"/>
              <w:left w:val="nil"/>
              <w:bottom w:val="nil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656" w:rsidRDefault="00991C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66,9</w:t>
            </w:r>
          </w:p>
        </w:tc>
      </w:tr>
      <w:tr w:rsidR="00F47656" w:rsidTr="00F47656">
        <w:trPr>
          <w:trHeight w:val="615"/>
        </w:trPr>
        <w:tc>
          <w:tcPr>
            <w:tcW w:w="36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12" w:space="0" w:color="BFBFBF"/>
            </w:tcBorders>
            <w:shd w:val="clear" w:color="000000" w:fill="17365D"/>
            <w:vAlign w:val="center"/>
            <w:hideMark/>
          </w:tcPr>
          <w:p w:rsidR="00F47656" w:rsidRPr="00991C11" w:rsidRDefault="00991C1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Ταμειακές ροές από χρηματοδοτικές δραστηριότητες</w:t>
            </w:r>
          </w:p>
        </w:tc>
        <w:tc>
          <w:tcPr>
            <w:tcW w:w="1780" w:type="dxa"/>
            <w:tcBorders>
              <w:top w:val="single" w:sz="8" w:space="0" w:color="BFBFBF"/>
              <w:left w:val="nil"/>
              <w:bottom w:val="single" w:sz="8" w:space="0" w:color="BFBFBF"/>
              <w:right w:val="single" w:sz="12" w:space="0" w:color="BFBFBF"/>
            </w:tcBorders>
            <w:shd w:val="clear" w:color="000000" w:fill="FFFFFF"/>
            <w:vAlign w:val="center"/>
            <w:hideMark/>
          </w:tcPr>
          <w:p w:rsidR="00F47656" w:rsidRDefault="00F47656" w:rsidP="00991C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1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175</w:t>
            </w:r>
            <w:r w:rsidR="00991C11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837</w:t>
            </w:r>
          </w:p>
        </w:tc>
        <w:tc>
          <w:tcPr>
            <w:tcW w:w="1980" w:type="dxa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656" w:rsidRDefault="00F47656" w:rsidP="00991C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  <w:r w:rsidR="00991C11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834</w:t>
            </w:r>
          </w:p>
        </w:tc>
        <w:tc>
          <w:tcPr>
            <w:tcW w:w="1480" w:type="dxa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656" w:rsidRDefault="00F47656" w:rsidP="00991C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991C11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688</w:t>
            </w:r>
            <w:r w:rsidR="00991C11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</w:tbl>
    <w:p w:rsidR="00D97AFD" w:rsidRDefault="00D97AFD">
      <w:pPr>
        <w:rPr>
          <w:rFonts w:ascii="Arial" w:hAnsi="Arial" w:cs="Arial"/>
          <w:sz w:val="18"/>
          <w:szCs w:val="18"/>
          <w:highlight w:val="yellow"/>
          <w:lang w:val="en-US"/>
        </w:rPr>
      </w:pPr>
    </w:p>
    <w:p w:rsidR="003A7902" w:rsidRDefault="003A7902" w:rsidP="00CE355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highlight w:val="yellow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2"/>
        <w:gridCol w:w="3828"/>
        <w:gridCol w:w="3876"/>
      </w:tblGrid>
      <w:tr w:rsidR="00477ACC" w:rsidRPr="00D14CD4" w:rsidTr="006307E8">
        <w:tc>
          <w:tcPr>
            <w:tcW w:w="1217" w:type="dxa"/>
          </w:tcPr>
          <w:p w:rsidR="003A7902" w:rsidRPr="00991C11" w:rsidRDefault="00991C11" w:rsidP="006307E8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l-GR"/>
              </w:rPr>
            </w:pPr>
            <w:r w:rsidRPr="00DB772C">
              <w:rPr>
                <w:rFonts w:ascii="Arial" w:hAnsi="Arial" w:cs="Arial"/>
                <w:b/>
                <w:sz w:val="18"/>
                <w:szCs w:val="18"/>
                <w:lang w:eastAsia="el-GR"/>
              </w:rPr>
              <w:t>Ταμειακές ροές από λειτουργικές δραστηριότητες</w:t>
            </w:r>
          </w:p>
        </w:tc>
        <w:tc>
          <w:tcPr>
            <w:tcW w:w="4193" w:type="dxa"/>
          </w:tcPr>
          <w:p w:rsidR="003A7902" w:rsidRPr="00FF6BC9" w:rsidRDefault="00991C11" w:rsidP="007140CC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eastAsia="el-GR"/>
              </w:rPr>
            </w:pPr>
            <w:r w:rsidRPr="00FF6BC9">
              <w:rPr>
                <w:rFonts w:ascii="Arial" w:hAnsi="Arial" w:cs="Arial"/>
                <w:sz w:val="18"/>
                <w:szCs w:val="18"/>
                <w:lang w:eastAsia="el-GR"/>
              </w:rPr>
              <w:t xml:space="preserve">Οι ταμειακές εισροές από λειτουργικές δραστηριότητες στο α’ τρίμηνο 2017 διαμορφώθηκαν σε </w:t>
            </w:r>
            <w:r w:rsidR="003A7902" w:rsidRPr="00FF6BC9">
              <w:rPr>
                <w:rFonts w:ascii="Arial" w:hAnsi="Arial" w:cs="Arial"/>
                <w:sz w:val="18"/>
                <w:szCs w:val="18"/>
                <w:lang w:eastAsia="el-GR"/>
              </w:rPr>
              <w:t>€</w:t>
            </w:r>
            <w:r w:rsidR="00CF6500" w:rsidRPr="00FF6BC9">
              <w:rPr>
                <w:rFonts w:ascii="Arial" w:hAnsi="Arial" w:cs="Arial"/>
                <w:sz w:val="18"/>
                <w:szCs w:val="18"/>
                <w:lang w:eastAsia="el-GR"/>
              </w:rPr>
              <w:t>51</w:t>
            </w:r>
            <w:r w:rsidRPr="00FF6BC9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CF6500" w:rsidRPr="00FF6BC9">
              <w:rPr>
                <w:rFonts w:ascii="Arial" w:hAnsi="Arial" w:cs="Arial"/>
                <w:sz w:val="18"/>
                <w:szCs w:val="18"/>
                <w:lang w:eastAsia="el-GR"/>
              </w:rPr>
              <w:t>0</w:t>
            </w:r>
            <w:r w:rsidRPr="00FF6BC9">
              <w:rPr>
                <w:rFonts w:ascii="Arial" w:hAnsi="Arial" w:cs="Arial"/>
                <w:sz w:val="18"/>
                <w:szCs w:val="18"/>
                <w:lang w:eastAsia="el-GR"/>
              </w:rPr>
              <w:t>εκ.</w:t>
            </w:r>
            <w:r w:rsidR="003A7902" w:rsidRPr="00FF6BC9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FF6BC9">
              <w:rPr>
                <w:rFonts w:ascii="Arial" w:hAnsi="Arial" w:cs="Arial"/>
                <w:sz w:val="18"/>
                <w:szCs w:val="18"/>
                <w:lang w:eastAsia="el-GR"/>
              </w:rPr>
              <w:t>έναντι</w:t>
            </w:r>
            <w:r w:rsidR="003A7902" w:rsidRPr="00FF6BC9">
              <w:rPr>
                <w:rFonts w:ascii="Arial" w:hAnsi="Arial" w:cs="Arial"/>
                <w:sz w:val="18"/>
                <w:szCs w:val="18"/>
                <w:lang w:eastAsia="el-GR"/>
              </w:rPr>
              <w:t xml:space="preserve"> €</w:t>
            </w:r>
            <w:r w:rsidR="00CF6500" w:rsidRPr="00FF6BC9">
              <w:rPr>
                <w:rFonts w:ascii="Arial" w:hAnsi="Arial" w:cs="Arial"/>
                <w:sz w:val="18"/>
                <w:szCs w:val="18"/>
                <w:lang w:eastAsia="el-GR"/>
              </w:rPr>
              <w:t>45</w:t>
            </w:r>
            <w:r w:rsidRPr="00FF6BC9">
              <w:rPr>
                <w:rFonts w:ascii="Arial" w:hAnsi="Arial" w:cs="Arial"/>
                <w:sz w:val="18"/>
                <w:szCs w:val="18"/>
                <w:lang w:eastAsia="el-GR"/>
              </w:rPr>
              <w:t>,</w:t>
            </w:r>
            <w:r w:rsidR="00CF6500" w:rsidRPr="00FF6BC9">
              <w:rPr>
                <w:rFonts w:ascii="Arial" w:hAnsi="Arial" w:cs="Arial"/>
                <w:sz w:val="18"/>
                <w:szCs w:val="18"/>
                <w:lang w:eastAsia="el-GR"/>
              </w:rPr>
              <w:t>8</w:t>
            </w:r>
            <w:r w:rsidRPr="00FF6BC9">
              <w:rPr>
                <w:rFonts w:ascii="Arial" w:hAnsi="Arial" w:cs="Arial"/>
                <w:sz w:val="18"/>
                <w:szCs w:val="18"/>
                <w:lang w:eastAsia="el-GR"/>
              </w:rPr>
              <w:t>εκ.</w:t>
            </w:r>
            <w:r w:rsidR="003A7902" w:rsidRPr="00FF6BC9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FF6BC9">
              <w:rPr>
                <w:rFonts w:ascii="Arial" w:hAnsi="Arial" w:cs="Arial"/>
                <w:sz w:val="18"/>
                <w:szCs w:val="18"/>
                <w:lang w:eastAsia="el-GR"/>
              </w:rPr>
              <w:t xml:space="preserve">το α’ τρίμηνο </w:t>
            </w:r>
            <w:r w:rsidR="00B23967" w:rsidRPr="00FF6BC9">
              <w:rPr>
                <w:rFonts w:ascii="Arial" w:hAnsi="Arial" w:cs="Arial"/>
                <w:sz w:val="18"/>
                <w:szCs w:val="18"/>
                <w:lang w:eastAsia="el-GR"/>
              </w:rPr>
              <w:t>201</w:t>
            </w:r>
            <w:r w:rsidR="00CF6500" w:rsidRPr="00FF6BC9">
              <w:rPr>
                <w:rFonts w:ascii="Arial" w:hAnsi="Arial" w:cs="Arial"/>
                <w:sz w:val="18"/>
                <w:szCs w:val="18"/>
                <w:lang w:eastAsia="el-GR"/>
              </w:rPr>
              <w:t>6</w:t>
            </w:r>
            <w:r w:rsidR="00B23967" w:rsidRPr="00FF6BC9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7140CC" w:rsidRPr="00FF6BC9">
              <w:rPr>
                <w:rFonts w:ascii="Arial" w:hAnsi="Arial" w:cs="Arial"/>
                <w:sz w:val="18"/>
                <w:szCs w:val="18"/>
                <w:lang w:eastAsia="el-GR"/>
              </w:rPr>
              <w:t>λόγω μικρότερων αναγκών σε κεφάλαιο κίνησης</w:t>
            </w:r>
            <w:r w:rsidR="00FB7F0A" w:rsidRPr="00FF6BC9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</w:p>
        </w:tc>
        <w:tc>
          <w:tcPr>
            <w:tcW w:w="3876" w:type="dxa"/>
            <w:vMerge w:val="restart"/>
          </w:tcPr>
          <w:p w:rsidR="003A7902" w:rsidRPr="00991C11" w:rsidRDefault="003A7902" w:rsidP="006307E8">
            <w:pPr>
              <w:pStyle w:val="Themis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  <w:lang w:eastAsia="el-GR"/>
              </w:rPr>
            </w:pPr>
          </w:p>
          <w:p w:rsidR="003A7902" w:rsidRPr="00D14CD4" w:rsidRDefault="00477ACC" w:rsidP="006307E8">
            <w:pPr>
              <w:pStyle w:val="Themis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  <w:lang w:val="en-GB" w:eastAsia="el-GR"/>
              </w:rPr>
            </w:pPr>
            <w:r w:rsidRPr="00477ACC">
              <w:rPr>
                <w:rFonts w:ascii="Arial" w:hAnsi="Arial" w:cs="Arial"/>
                <w:b/>
                <w:noProof/>
                <w:sz w:val="18"/>
                <w:szCs w:val="18"/>
                <w:lang w:eastAsia="el-GR"/>
              </w:rPr>
              <w:drawing>
                <wp:inline distT="0" distB="0" distL="0" distR="0" wp14:anchorId="48C8B20A">
                  <wp:extent cx="2322915" cy="1512000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2915" cy="151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7ACC" w:rsidRPr="00D14CD4" w:rsidTr="006307E8">
        <w:tc>
          <w:tcPr>
            <w:tcW w:w="1217" w:type="dxa"/>
          </w:tcPr>
          <w:p w:rsidR="003A7902" w:rsidRPr="00746A4C" w:rsidRDefault="003A7902" w:rsidP="006307E8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en-GB" w:eastAsia="el-GR"/>
              </w:rPr>
            </w:pPr>
          </w:p>
        </w:tc>
        <w:tc>
          <w:tcPr>
            <w:tcW w:w="4193" w:type="dxa"/>
          </w:tcPr>
          <w:p w:rsidR="003A7902" w:rsidRPr="00FF6BC9" w:rsidRDefault="003A7902" w:rsidP="006307E8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val="en-GB" w:eastAsia="el-GR"/>
              </w:rPr>
            </w:pPr>
          </w:p>
        </w:tc>
        <w:tc>
          <w:tcPr>
            <w:tcW w:w="3876" w:type="dxa"/>
            <w:vMerge/>
          </w:tcPr>
          <w:p w:rsidR="003A7902" w:rsidRPr="00D14CD4" w:rsidRDefault="003A7902" w:rsidP="006307E8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val="en-GB" w:eastAsia="el-GR"/>
              </w:rPr>
            </w:pPr>
          </w:p>
        </w:tc>
      </w:tr>
      <w:tr w:rsidR="00477ACC" w:rsidRPr="00477ACC" w:rsidTr="006307E8">
        <w:tc>
          <w:tcPr>
            <w:tcW w:w="1217" w:type="dxa"/>
          </w:tcPr>
          <w:p w:rsidR="003A7902" w:rsidRPr="00991C11" w:rsidRDefault="00991C11" w:rsidP="006307E8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l-GR"/>
              </w:rPr>
            </w:pPr>
            <w:r w:rsidRPr="00DB772C">
              <w:rPr>
                <w:rFonts w:ascii="Arial" w:hAnsi="Arial" w:cs="Arial"/>
                <w:b/>
                <w:sz w:val="18"/>
                <w:szCs w:val="18"/>
                <w:lang w:eastAsia="el-GR"/>
              </w:rPr>
              <w:t>Ταμειακές ροές από επενδυτικές δραστηριότητες</w:t>
            </w:r>
          </w:p>
        </w:tc>
        <w:tc>
          <w:tcPr>
            <w:tcW w:w="4193" w:type="dxa"/>
          </w:tcPr>
          <w:p w:rsidR="003A7902" w:rsidRPr="00FF6BC9" w:rsidRDefault="006017AC" w:rsidP="00FF6BC9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F6BC9">
              <w:rPr>
                <w:rFonts w:ascii="Arial" w:hAnsi="Arial" w:cs="Arial"/>
                <w:sz w:val="18"/>
                <w:szCs w:val="18"/>
                <w:lang w:eastAsia="el-GR"/>
              </w:rPr>
              <w:t>Οι ταμειακές ροές από επενδυτικές δραστηριότητες το α’ τρίμηνο 2017 διαμορφώθηκαν σε εκροές ύψους</w:t>
            </w:r>
            <w:r w:rsidR="003A7902" w:rsidRPr="00FF6BC9">
              <w:rPr>
                <w:rFonts w:ascii="Arial" w:hAnsi="Arial" w:cs="Arial"/>
                <w:sz w:val="18"/>
                <w:szCs w:val="18"/>
                <w:lang w:eastAsia="el-GR"/>
              </w:rPr>
              <w:t xml:space="preserve"> €</w:t>
            </w:r>
            <w:r w:rsidR="00CF6500" w:rsidRPr="00FF6BC9">
              <w:rPr>
                <w:rFonts w:ascii="Arial" w:hAnsi="Arial" w:cs="Arial"/>
                <w:sz w:val="18"/>
                <w:szCs w:val="18"/>
                <w:lang w:eastAsia="el-GR"/>
              </w:rPr>
              <w:t>23.6</w:t>
            </w:r>
            <w:r w:rsidRPr="00FF6BC9">
              <w:rPr>
                <w:rFonts w:ascii="Arial" w:hAnsi="Arial" w:cs="Arial"/>
                <w:sz w:val="18"/>
                <w:szCs w:val="18"/>
                <w:lang w:eastAsia="el-GR"/>
              </w:rPr>
              <w:t>εκ.</w:t>
            </w:r>
            <w:r w:rsidR="003A7902" w:rsidRPr="00FF6BC9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Pr="00FF6BC9">
              <w:rPr>
                <w:rFonts w:ascii="Arial" w:hAnsi="Arial" w:cs="Arial"/>
                <w:sz w:val="18"/>
                <w:szCs w:val="18"/>
                <w:lang w:eastAsia="el-GR"/>
              </w:rPr>
              <w:t>οι οποίες αφορούσαν κατά κύριο λόγο την πληρωμή της τελευταίας δόσης που σχετίζεται με την αγορά της άδειας του ιπποδρομιακού στοιχήματος</w:t>
            </w:r>
            <w:r w:rsidRPr="00FF6BC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876" w:type="dxa"/>
            <w:vMerge/>
          </w:tcPr>
          <w:p w:rsidR="003A7902" w:rsidRPr="00477ACC" w:rsidRDefault="003A7902" w:rsidP="006307E8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eastAsia="el-GR"/>
              </w:rPr>
            </w:pPr>
          </w:p>
        </w:tc>
      </w:tr>
      <w:tr w:rsidR="00477ACC" w:rsidRPr="00477ACC" w:rsidTr="006307E8">
        <w:tc>
          <w:tcPr>
            <w:tcW w:w="1217" w:type="dxa"/>
          </w:tcPr>
          <w:p w:rsidR="003A7902" w:rsidRPr="00477ACC" w:rsidRDefault="003A7902" w:rsidP="006307E8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l-GR"/>
              </w:rPr>
            </w:pPr>
          </w:p>
        </w:tc>
        <w:tc>
          <w:tcPr>
            <w:tcW w:w="4193" w:type="dxa"/>
          </w:tcPr>
          <w:p w:rsidR="003A7902" w:rsidRPr="00FF6BC9" w:rsidRDefault="003A7902" w:rsidP="006307E8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eastAsia="el-GR"/>
              </w:rPr>
            </w:pPr>
          </w:p>
        </w:tc>
        <w:tc>
          <w:tcPr>
            <w:tcW w:w="3876" w:type="dxa"/>
            <w:vMerge/>
          </w:tcPr>
          <w:p w:rsidR="003A7902" w:rsidRPr="00477ACC" w:rsidRDefault="003A7902" w:rsidP="006307E8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eastAsia="el-GR"/>
              </w:rPr>
            </w:pPr>
          </w:p>
        </w:tc>
      </w:tr>
      <w:tr w:rsidR="00477ACC" w:rsidRPr="008E2507" w:rsidTr="006307E8">
        <w:tc>
          <w:tcPr>
            <w:tcW w:w="1217" w:type="dxa"/>
          </w:tcPr>
          <w:p w:rsidR="003A7902" w:rsidRPr="00991C11" w:rsidRDefault="00991C11" w:rsidP="006307E8">
            <w:pPr>
              <w:pStyle w:val="Themis"/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l-GR"/>
              </w:rPr>
            </w:pPr>
            <w:r w:rsidRPr="00DB772C">
              <w:rPr>
                <w:rFonts w:ascii="Arial" w:hAnsi="Arial" w:cs="Arial"/>
                <w:b/>
                <w:sz w:val="18"/>
                <w:szCs w:val="18"/>
                <w:lang w:eastAsia="el-GR"/>
              </w:rPr>
              <w:t>Ταμειακές ροές από χρηματοδοτικές δραστηριότητες</w:t>
            </w:r>
          </w:p>
        </w:tc>
        <w:tc>
          <w:tcPr>
            <w:tcW w:w="4193" w:type="dxa"/>
          </w:tcPr>
          <w:p w:rsidR="003A7902" w:rsidRPr="00FF6BC9" w:rsidRDefault="00477ACC" w:rsidP="00FF6BC9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lang w:eastAsia="el-GR"/>
              </w:rPr>
            </w:pPr>
            <w:r w:rsidRPr="00FF6BC9">
              <w:rPr>
                <w:rFonts w:ascii="Arial" w:hAnsi="Arial" w:cs="Arial"/>
                <w:sz w:val="18"/>
                <w:szCs w:val="18"/>
                <w:lang w:eastAsia="el-GR"/>
              </w:rPr>
              <w:t>Οι ταμειακές ροές από χρηματοδοτικές δραστηριότητες το α’ τρίμηνο 2017 ανήλθαν σε εισροές €175,8εκ. ως αποτέλεσμα</w:t>
            </w:r>
            <w:r w:rsidR="008E2507" w:rsidRPr="00FF6BC9">
              <w:rPr>
                <w:rFonts w:ascii="Arial" w:hAnsi="Arial" w:cs="Arial"/>
                <w:sz w:val="18"/>
                <w:szCs w:val="18"/>
                <w:lang w:eastAsia="el-GR"/>
              </w:rPr>
              <w:t xml:space="preserve"> </w:t>
            </w:r>
            <w:r w:rsidR="00FF6BC9" w:rsidRPr="00FF6BC9">
              <w:rPr>
                <w:rFonts w:ascii="Arial" w:hAnsi="Arial" w:cs="Arial"/>
                <w:sz w:val="18"/>
                <w:szCs w:val="18"/>
                <w:lang w:eastAsia="el-GR"/>
              </w:rPr>
              <w:t>του νέου ομολογιακού δανείου</w:t>
            </w:r>
            <w:r w:rsidR="008E2507" w:rsidRPr="00FF6BC9">
              <w:rPr>
                <w:rFonts w:ascii="Arial" w:hAnsi="Arial" w:cs="Arial"/>
                <w:sz w:val="18"/>
                <w:szCs w:val="18"/>
                <w:lang w:eastAsia="el-GR"/>
              </w:rPr>
              <w:t>.</w:t>
            </w:r>
          </w:p>
        </w:tc>
        <w:tc>
          <w:tcPr>
            <w:tcW w:w="3876" w:type="dxa"/>
            <w:vMerge/>
          </w:tcPr>
          <w:p w:rsidR="003A7902" w:rsidRPr="008E2507" w:rsidRDefault="003A7902" w:rsidP="006307E8">
            <w:pPr>
              <w:pStyle w:val="Themis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eastAsia="el-GR"/>
              </w:rPr>
            </w:pPr>
          </w:p>
        </w:tc>
      </w:tr>
    </w:tbl>
    <w:p w:rsidR="00126F66" w:rsidRPr="008E2507" w:rsidRDefault="005D4A67" w:rsidP="00B60E17">
      <w:pPr>
        <w:rPr>
          <w:rFonts w:ascii="Arial" w:hAnsi="Arial" w:cs="Arial"/>
          <w:b/>
          <w:bCs/>
          <w:snapToGrid w:val="0"/>
          <w:color w:val="404040"/>
          <w:sz w:val="18"/>
          <w:szCs w:val="18"/>
        </w:rPr>
      </w:pPr>
      <w:r w:rsidRPr="008E2507">
        <w:rPr>
          <w:rFonts w:ascii="Arial" w:hAnsi="Arial" w:cs="Arial"/>
          <w:b/>
          <w:bCs/>
          <w:snapToGrid w:val="0"/>
          <w:color w:val="404040"/>
          <w:sz w:val="18"/>
          <w:szCs w:val="18"/>
        </w:rPr>
        <w:br w:type="page"/>
      </w:r>
    </w:p>
    <w:p w:rsidR="00B70E09" w:rsidRPr="00C71476" w:rsidRDefault="00B70E09" w:rsidP="003F57DF">
      <w:pPr>
        <w:shd w:val="clear" w:color="auto" w:fill="365F91" w:themeFill="accent1" w:themeFillShade="BF"/>
        <w:rPr>
          <w:rFonts w:ascii="Arial" w:hAnsi="Arial" w:cs="Arial"/>
          <w:b/>
          <w:bCs/>
          <w:color w:val="FFFFFF" w:themeColor="background1"/>
          <w:szCs w:val="18"/>
        </w:rPr>
      </w:pPr>
      <w:r w:rsidRPr="00C71476">
        <w:rPr>
          <w:rFonts w:ascii="Arial" w:hAnsi="Arial" w:cs="Arial"/>
          <w:b/>
          <w:bCs/>
          <w:color w:val="FFFFFF" w:themeColor="background1"/>
          <w:szCs w:val="18"/>
        </w:rPr>
        <w:lastRenderedPageBreak/>
        <w:t xml:space="preserve">3.  </w:t>
      </w:r>
      <w:r w:rsidR="00D630A0">
        <w:rPr>
          <w:rFonts w:ascii="Arial" w:hAnsi="Arial" w:cs="Arial"/>
          <w:b/>
          <w:bCs/>
          <w:color w:val="FFFFFF"/>
          <w:szCs w:val="18"/>
        </w:rPr>
        <w:t>ΚΥΡΙΟΤΕΡΕΣ</w:t>
      </w:r>
      <w:r w:rsidR="00D630A0" w:rsidRPr="00C71476">
        <w:rPr>
          <w:rFonts w:ascii="Arial" w:hAnsi="Arial" w:cs="Arial"/>
          <w:b/>
          <w:bCs/>
          <w:color w:val="FFFFFF"/>
          <w:szCs w:val="18"/>
        </w:rPr>
        <w:t xml:space="preserve"> </w:t>
      </w:r>
      <w:r w:rsidR="00D630A0">
        <w:rPr>
          <w:rFonts w:ascii="Arial" w:hAnsi="Arial" w:cs="Arial"/>
          <w:b/>
          <w:bCs/>
          <w:color w:val="FFFFFF"/>
          <w:szCs w:val="18"/>
        </w:rPr>
        <w:t>ΕΞΕΛΙΞΕΙΣ</w:t>
      </w:r>
    </w:p>
    <w:p w:rsidR="00B70E09" w:rsidRPr="00C71476" w:rsidRDefault="00B70E09" w:rsidP="00B70E09">
      <w:pPr>
        <w:rPr>
          <w:rFonts w:ascii="Arial" w:hAnsi="Arial" w:cs="Arial"/>
          <w:b/>
          <w:bCs/>
          <w:sz w:val="18"/>
          <w:szCs w:val="18"/>
        </w:rPr>
      </w:pPr>
    </w:p>
    <w:p w:rsidR="0095628D" w:rsidRPr="00C71476" w:rsidRDefault="0095628D" w:rsidP="00CE66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A5DC"/>
          <w:sz w:val="18"/>
          <w:szCs w:val="18"/>
        </w:rPr>
      </w:pPr>
    </w:p>
    <w:p w:rsidR="00A364E2" w:rsidRPr="00C71476" w:rsidRDefault="00A364E2" w:rsidP="00FE72D3">
      <w:pPr>
        <w:shd w:val="clear" w:color="auto" w:fill="FFFFFF"/>
        <w:jc w:val="both"/>
        <w:rPr>
          <w:rFonts w:ascii="Arial" w:hAnsi="Arial" w:cs="Arial"/>
          <w:color w:val="404040"/>
          <w:sz w:val="18"/>
          <w:szCs w:val="18"/>
        </w:rPr>
      </w:pPr>
    </w:p>
    <w:p w:rsidR="00F05789" w:rsidRPr="00EF6C23" w:rsidRDefault="00F05789" w:rsidP="00F05789">
      <w:pPr>
        <w:autoSpaceDE w:val="0"/>
        <w:autoSpaceDN w:val="0"/>
        <w:jc w:val="both"/>
        <w:rPr>
          <w:rFonts w:ascii="Arial" w:hAnsi="Arial" w:cs="Arial"/>
          <w:b/>
          <w:bCs/>
          <w:color w:val="00A5DC"/>
          <w:sz w:val="18"/>
          <w:szCs w:val="18"/>
        </w:rPr>
      </w:pPr>
      <w:r w:rsidRPr="005333E6">
        <w:rPr>
          <w:rFonts w:ascii="Arial" w:hAnsi="Arial" w:cs="Arial"/>
          <w:b/>
          <w:bCs/>
          <w:color w:val="00A5DC"/>
          <w:sz w:val="18"/>
          <w:szCs w:val="18"/>
          <w:lang w:val="en-US"/>
        </w:rPr>
        <w:t>VLTs</w:t>
      </w:r>
      <w:r w:rsidRPr="00EF6C23">
        <w:rPr>
          <w:rFonts w:ascii="Arial" w:hAnsi="Arial" w:cs="Arial"/>
          <w:b/>
          <w:bCs/>
          <w:color w:val="00A5DC"/>
          <w:sz w:val="18"/>
          <w:szCs w:val="18"/>
        </w:rPr>
        <w:t xml:space="preserve"> – </w:t>
      </w:r>
      <w:r>
        <w:rPr>
          <w:rFonts w:ascii="Arial" w:hAnsi="Arial" w:cs="Arial"/>
          <w:b/>
          <w:bCs/>
          <w:color w:val="00A5DC"/>
          <w:sz w:val="18"/>
          <w:szCs w:val="18"/>
        </w:rPr>
        <w:t>Π</w:t>
      </w:r>
      <w:r w:rsidR="00531AF9">
        <w:rPr>
          <w:rFonts w:ascii="Arial" w:hAnsi="Arial" w:cs="Arial"/>
          <w:b/>
          <w:bCs/>
          <w:color w:val="00A5DC"/>
          <w:sz w:val="18"/>
          <w:szCs w:val="18"/>
        </w:rPr>
        <w:t>ρόγραμμα</w:t>
      </w:r>
      <w:r w:rsidRPr="00EF6C23">
        <w:rPr>
          <w:rFonts w:ascii="Arial" w:hAnsi="Arial" w:cs="Arial"/>
          <w:b/>
          <w:bCs/>
          <w:color w:val="00A5DC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A5DC"/>
          <w:sz w:val="18"/>
          <w:szCs w:val="18"/>
        </w:rPr>
        <w:t>υλοποίησης</w:t>
      </w:r>
    </w:p>
    <w:p w:rsidR="00F05789" w:rsidRPr="00F05789" w:rsidRDefault="00F05789" w:rsidP="00A364E2">
      <w:pPr>
        <w:shd w:val="clear" w:color="auto" w:fill="FFFFFF"/>
        <w:jc w:val="both"/>
        <w:rPr>
          <w:rFonts w:ascii="Arial" w:hAnsi="Arial" w:cs="Arial"/>
          <w:bCs/>
          <w:color w:val="404040"/>
          <w:sz w:val="18"/>
          <w:szCs w:val="18"/>
        </w:rPr>
      </w:pPr>
      <w:r>
        <w:rPr>
          <w:rFonts w:ascii="Arial" w:hAnsi="Arial" w:cs="Arial"/>
          <w:bCs/>
          <w:color w:val="404040"/>
          <w:sz w:val="18"/>
          <w:szCs w:val="18"/>
        </w:rPr>
        <w:t xml:space="preserve">Σε συνέχεια της </w:t>
      </w:r>
      <w:r w:rsidR="006D78F6">
        <w:rPr>
          <w:rFonts w:ascii="Arial" w:hAnsi="Arial" w:cs="Arial"/>
          <w:bCs/>
          <w:color w:val="404040"/>
          <w:sz w:val="18"/>
          <w:szCs w:val="18"/>
        </w:rPr>
        <w:t>έ</w:t>
      </w:r>
      <w:r w:rsidR="006D78F6" w:rsidRPr="00FF6BC9">
        <w:rPr>
          <w:rFonts w:ascii="Arial" w:hAnsi="Arial" w:cs="Arial"/>
          <w:bCs/>
          <w:color w:val="404040"/>
          <w:sz w:val="18"/>
          <w:szCs w:val="18"/>
        </w:rPr>
        <w:t xml:space="preserve">ναρξης λειτουργίας 4 πρώτων πιλοτικών καταστημάτων </w:t>
      </w:r>
      <w:r w:rsidR="006D78F6" w:rsidRPr="00FF6BC9">
        <w:rPr>
          <w:rFonts w:ascii="Arial" w:hAnsi="Arial" w:cs="Arial"/>
          <w:bCs/>
          <w:color w:val="404040"/>
          <w:sz w:val="18"/>
          <w:szCs w:val="18"/>
          <w:lang w:val="en-US"/>
        </w:rPr>
        <w:t>Play</w:t>
      </w:r>
      <w:r w:rsidR="006D78F6" w:rsidRPr="00FF6BC9">
        <w:rPr>
          <w:rFonts w:ascii="Arial" w:hAnsi="Arial" w:cs="Arial"/>
          <w:bCs/>
          <w:color w:val="404040"/>
          <w:sz w:val="18"/>
          <w:szCs w:val="18"/>
        </w:rPr>
        <w:t xml:space="preserve"> στις 11.01.2017, το </w:t>
      </w:r>
      <w:r w:rsidR="00531AF9">
        <w:rPr>
          <w:rFonts w:ascii="Arial" w:hAnsi="Arial" w:cs="Arial"/>
          <w:bCs/>
          <w:color w:val="404040"/>
          <w:sz w:val="18"/>
          <w:szCs w:val="18"/>
        </w:rPr>
        <w:t>πρόγραμμα</w:t>
      </w:r>
      <w:r w:rsidR="006D78F6" w:rsidRPr="00FF6BC9">
        <w:rPr>
          <w:rFonts w:ascii="Arial" w:hAnsi="Arial" w:cs="Arial"/>
          <w:bCs/>
          <w:color w:val="404040"/>
          <w:sz w:val="18"/>
          <w:szCs w:val="18"/>
        </w:rPr>
        <w:t xml:space="preserve"> υλοποίησης </w:t>
      </w:r>
      <w:r w:rsidR="00531AF9">
        <w:rPr>
          <w:rFonts w:ascii="Arial" w:hAnsi="Arial" w:cs="Arial"/>
          <w:bCs/>
          <w:color w:val="404040"/>
          <w:sz w:val="18"/>
          <w:szCs w:val="18"/>
        </w:rPr>
        <w:t>βρίσκεται</w:t>
      </w:r>
      <w:r w:rsidR="006D78F6" w:rsidRPr="00FF6BC9">
        <w:rPr>
          <w:rFonts w:ascii="Arial" w:hAnsi="Arial" w:cs="Arial"/>
          <w:bCs/>
          <w:color w:val="404040"/>
          <w:sz w:val="18"/>
          <w:szCs w:val="18"/>
        </w:rPr>
        <w:t xml:space="preserve"> σε εξέλιξη, ενώ στις </w:t>
      </w:r>
      <w:r w:rsidR="00FF6BC9" w:rsidRPr="00FF6BC9">
        <w:rPr>
          <w:rFonts w:ascii="Arial" w:hAnsi="Arial" w:cs="Arial"/>
          <w:bCs/>
          <w:color w:val="404040"/>
          <w:sz w:val="18"/>
          <w:szCs w:val="18"/>
        </w:rPr>
        <w:t>31</w:t>
      </w:r>
      <w:r w:rsidR="006D78F6" w:rsidRPr="00FF6BC9">
        <w:rPr>
          <w:rFonts w:ascii="Arial" w:hAnsi="Arial" w:cs="Arial"/>
          <w:bCs/>
          <w:color w:val="404040"/>
          <w:sz w:val="18"/>
          <w:szCs w:val="18"/>
        </w:rPr>
        <w:t>.0</w:t>
      </w:r>
      <w:r w:rsidR="00096C1A" w:rsidRPr="00096C1A">
        <w:rPr>
          <w:rFonts w:ascii="Arial" w:hAnsi="Arial" w:cs="Arial"/>
          <w:bCs/>
          <w:color w:val="404040"/>
          <w:sz w:val="18"/>
          <w:szCs w:val="18"/>
        </w:rPr>
        <w:t>3</w:t>
      </w:r>
      <w:r w:rsidR="006D78F6" w:rsidRPr="00FF6BC9">
        <w:rPr>
          <w:rFonts w:ascii="Arial" w:hAnsi="Arial" w:cs="Arial"/>
          <w:bCs/>
          <w:color w:val="404040"/>
          <w:sz w:val="18"/>
          <w:szCs w:val="18"/>
        </w:rPr>
        <w:t>.2017</w:t>
      </w:r>
      <w:r w:rsidR="00531AF9">
        <w:rPr>
          <w:rFonts w:ascii="Arial" w:hAnsi="Arial" w:cs="Arial"/>
          <w:bCs/>
          <w:color w:val="404040"/>
          <w:sz w:val="18"/>
          <w:szCs w:val="18"/>
        </w:rPr>
        <w:t>,</w:t>
      </w:r>
      <w:r w:rsidR="006D78F6" w:rsidRPr="00FF6BC9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531AF9">
        <w:rPr>
          <w:rFonts w:ascii="Arial" w:hAnsi="Arial" w:cs="Arial"/>
          <w:bCs/>
          <w:color w:val="404040"/>
          <w:sz w:val="18"/>
          <w:szCs w:val="18"/>
        </w:rPr>
        <w:t xml:space="preserve">συνολικά </w:t>
      </w:r>
      <w:r w:rsidR="00096C1A" w:rsidRPr="00096C1A">
        <w:rPr>
          <w:rFonts w:ascii="Arial" w:hAnsi="Arial" w:cs="Arial"/>
          <w:snapToGrid w:val="0"/>
          <w:color w:val="404040"/>
          <w:sz w:val="18"/>
          <w:szCs w:val="18"/>
        </w:rPr>
        <w:t>1</w:t>
      </w:r>
      <w:r w:rsidR="006D78F6" w:rsidRPr="00FF6BC9">
        <w:rPr>
          <w:rFonts w:ascii="Arial" w:hAnsi="Arial" w:cs="Arial"/>
          <w:snapToGrid w:val="0"/>
          <w:color w:val="404040"/>
          <w:sz w:val="18"/>
          <w:szCs w:val="18"/>
        </w:rPr>
        <w:t>.</w:t>
      </w:r>
      <w:r w:rsidR="00096C1A" w:rsidRPr="00096C1A">
        <w:rPr>
          <w:rFonts w:ascii="Arial" w:hAnsi="Arial" w:cs="Arial"/>
          <w:snapToGrid w:val="0"/>
          <w:color w:val="404040"/>
          <w:sz w:val="18"/>
          <w:szCs w:val="18"/>
        </w:rPr>
        <w:t>355</w:t>
      </w:r>
      <w:r w:rsidR="006D78F6" w:rsidRPr="00FF6BC9">
        <w:rPr>
          <w:rFonts w:ascii="Arial" w:hAnsi="Arial" w:cs="Arial"/>
          <w:snapToGrid w:val="0"/>
          <w:color w:val="404040"/>
          <w:sz w:val="18"/>
          <w:szCs w:val="18"/>
        </w:rPr>
        <w:t xml:space="preserve"> </w:t>
      </w:r>
      <w:r w:rsidR="006D78F6" w:rsidRPr="00FF6BC9">
        <w:rPr>
          <w:rFonts w:ascii="Arial" w:hAnsi="Arial" w:cs="Arial"/>
          <w:snapToGrid w:val="0"/>
          <w:color w:val="404040"/>
          <w:sz w:val="18"/>
          <w:szCs w:val="18"/>
          <w:lang w:val="en-US"/>
        </w:rPr>
        <w:t>VLTs</w:t>
      </w:r>
      <w:r w:rsidR="006D78F6" w:rsidRPr="00FF6BC9">
        <w:rPr>
          <w:rFonts w:ascii="Arial" w:hAnsi="Arial" w:cs="Arial"/>
          <w:snapToGrid w:val="0"/>
          <w:color w:val="404040"/>
          <w:sz w:val="18"/>
          <w:szCs w:val="18"/>
        </w:rPr>
        <w:t xml:space="preserve"> σε </w:t>
      </w:r>
      <w:r w:rsidR="00096C1A" w:rsidRPr="00096C1A">
        <w:rPr>
          <w:rFonts w:ascii="Arial" w:hAnsi="Arial" w:cs="Arial"/>
          <w:snapToGrid w:val="0"/>
          <w:color w:val="404040"/>
          <w:sz w:val="18"/>
          <w:szCs w:val="18"/>
        </w:rPr>
        <w:t>53</w:t>
      </w:r>
      <w:r w:rsidR="006D78F6" w:rsidRPr="00FF6BC9">
        <w:rPr>
          <w:rFonts w:ascii="Arial" w:hAnsi="Arial" w:cs="Arial"/>
          <w:snapToGrid w:val="0"/>
          <w:color w:val="404040"/>
          <w:sz w:val="18"/>
          <w:szCs w:val="18"/>
        </w:rPr>
        <w:t xml:space="preserve"> καταστήματα </w:t>
      </w:r>
      <w:r w:rsidR="006D78F6" w:rsidRPr="00FF6BC9">
        <w:rPr>
          <w:rFonts w:ascii="Arial" w:hAnsi="Arial" w:cs="Arial"/>
          <w:snapToGrid w:val="0"/>
          <w:color w:val="404040"/>
          <w:sz w:val="18"/>
          <w:szCs w:val="18"/>
          <w:lang w:val="en-US"/>
        </w:rPr>
        <w:t>Play</w:t>
      </w:r>
      <w:r w:rsidR="006D78F6" w:rsidRPr="00FF6BC9">
        <w:rPr>
          <w:rFonts w:ascii="Arial" w:hAnsi="Arial" w:cs="Arial"/>
          <w:snapToGrid w:val="0"/>
          <w:color w:val="404040"/>
          <w:sz w:val="18"/>
          <w:szCs w:val="18"/>
        </w:rPr>
        <w:t xml:space="preserve"> και </w:t>
      </w:r>
      <w:r w:rsidR="00096C1A" w:rsidRPr="00096C1A">
        <w:rPr>
          <w:rFonts w:ascii="Arial" w:hAnsi="Arial" w:cs="Arial"/>
          <w:snapToGrid w:val="0"/>
          <w:color w:val="404040"/>
          <w:sz w:val="18"/>
          <w:szCs w:val="18"/>
        </w:rPr>
        <w:t>12</w:t>
      </w:r>
      <w:r w:rsidR="006D78F6" w:rsidRPr="00FF6BC9">
        <w:rPr>
          <w:rFonts w:ascii="Arial" w:hAnsi="Arial" w:cs="Arial"/>
          <w:snapToGrid w:val="0"/>
          <w:color w:val="404040"/>
          <w:sz w:val="18"/>
          <w:szCs w:val="18"/>
        </w:rPr>
        <w:t xml:space="preserve"> πρακτορεία ΟΠΑΠ</w:t>
      </w:r>
      <w:r w:rsidR="00531AF9">
        <w:rPr>
          <w:rFonts w:ascii="Arial" w:hAnsi="Arial" w:cs="Arial"/>
          <w:snapToGrid w:val="0"/>
          <w:color w:val="404040"/>
          <w:sz w:val="18"/>
          <w:szCs w:val="18"/>
        </w:rPr>
        <w:t xml:space="preserve"> </w:t>
      </w:r>
      <w:r w:rsidR="00531AF9" w:rsidRPr="00FF6BC9">
        <w:rPr>
          <w:rFonts w:ascii="Arial" w:hAnsi="Arial" w:cs="Arial"/>
          <w:snapToGrid w:val="0"/>
          <w:color w:val="404040"/>
          <w:sz w:val="18"/>
          <w:szCs w:val="18"/>
        </w:rPr>
        <w:t xml:space="preserve">ήταν σε </w:t>
      </w:r>
      <w:r w:rsidR="00531AF9">
        <w:rPr>
          <w:rFonts w:ascii="Arial" w:hAnsi="Arial" w:cs="Arial"/>
          <w:snapToGrid w:val="0"/>
          <w:color w:val="404040"/>
          <w:sz w:val="18"/>
          <w:szCs w:val="18"/>
        </w:rPr>
        <w:t xml:space="preserve">πλήρη </w:t>
      </w:r>
      <w:r w:rsidR="00531AF9" w:rsidRPr="00FF6BC9">
        <w:rPr>
          <w:rFonts w:ascii="Arial" w:hAnsi="Arial" w:cs="Arial"/>
          <w:snapToGrid w:val="0"/>
          <w:color w:val="404040"/>
          <w:sz w:val="18"/>
          <w:szCs w:val="18"/>
        </w:rPr>
        <w:t>λειτουργία</w:t>
      </w:r>
      <w:r w:rsidR="006D78F6" w:rsidRPr="00FF6BC9">
        <w:rPr>
          <w:rFonts w:ascii="Arial" w:hAnsi="Arial" w:cs="Arial"/>
          <w:snapToGrid w:val="0"/>
          <w:color w:val="404040"/>
          <w:sz w:val="18"/>
          <w:szCs w:val="18"/>
        </w:rPr>
        <w:t>.</w:t>
      </w:r>
    </w:p>
    <w:p w:rsidR="00F05789" w:rsidRDefault="00F05789" w:rsidP="00A364E2">
      <w:pPr>
        <w:shd w:val="clear" w:color="auto" w:fill="FFFFFF"/>
        <w:jc w:val="both"/>
        <w:rPr>
          <w:rFonts w:ascii="Arial" w:hAnsi="Arial" w:cs="Arial"/>
          <w:bCs/>
          <w:color w:val="404040"/>
          <w:sz w:val="18"/>
          <w:szCs w:val="18"/>
        </w:rPr>
      </w:pPr>
    </w:p>
    <w:p w:rsidR="005600E6" w:rsidRDefault="005600E6" w:rsidP="005600E6">
      <w:pPr>
        <w:autoSpaceDE w:val="0"/>
        <w:autoSpaceDN w:val="0"/>
        <w:jc w:val="both"/>
        <w:rPr>
          <w:rFonts w:ascii="Arial" w:hAnsi="Arial" w:cs="Arial"/>
          <w:b/>
          <w:bCs/>
          <w:color w:val="00A5DC"/>
          <w:sz w:val="18"/>
          <w:szCs w:val="18"/>
        </w:rPr>
      </w:pPr>
      <w:r>
        <w:rPr>
          <w:rFonts w:ascii="Arial" w:hAnsi="Arial" w:cs="Arial"/>
          <w:b/>
          <w:bCs/>
          <w:color w:val="00A5DC"/>
          <w:sz w:val="18"/>
          <w:szCs w:val="18"/>
        </w:rPr>
        <w:t xml:space="preserve">Έναρξη λειτουργίας του παιχνιδιού ΠΑΜΕ ΣΤΟΙΧΗΜΑ </w:t>
      </w:r>
      <w:r>
        <w:rPr>
          <w:rFonts w:ascii="Arial" w:hAnsi="Arial" w:cs="Arial"/>
          <w:b/>
          <w:bCs/>
          <w:color w:val="00A5DC"/>
          <w:sz w:val="18"/>
          <w:szCs w:val="18"/>
          <w:lang w:val="en-US"/>
        </w:rPr>
        <w:t>Virtual</w:t>
      </w:r>
      <w:r w:rsidRPr="005600E6">
        <w:rPr>
          <w:rFonts w:ascii="Arial" w:hAnsi="Arial" w:cs="Arial"/>
          <w:b/>
          <w:bCs/>
          <w:color w:val="00A5DC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A5DC"/>
          <w:sz w:val="18"/>
          <w:szCs w:val="18"/>
          <w:lang w:val="en-US"/>
        </w:rPr>
        <w:t>Football</w:t>
      </w:r>
    </w:p>
    <w:p w:rsidR="005600E6" w:rsidRDefault="005600E6" w:rsidP="005600E6">
      <w:pPr>
        <w:rPr>
          <w:rFonts w:ascii="Arial" w:hAnsi="Arial" w:cs="Arial"/>
          <w:bCs/>
          <w:color w:val="404040"/>
          <w:sz w:val="18"/>
          <w:szCs w:val="18"/>
        </w:rPr>
      </w:pPr>
      <w:r>
        <w:rPr>
          <w:rFonts w:ascii="Arial" w:hAnsi="Arial" w:cs="Arial"/>
          <w:bCs/>
          <w:color w:val="404040"/>
          <w:sz w:val="18"/>
          <w:szCs w:val="18"/>
        </w:rPr>
        <w:t xml:space="preserve">Τον Απρίλιο ξεκίνησε η έναρξη λειτουργίας του καινούριου μας παιχνιδιού Virtual Football, που αποτελεί την πιο πρόσφατη προσθήκη </w:t>
      </w:r>
      <w:r w:rsidR="00531AF9">
        <w:rPr>
          <w:rFonts w:ascii="Arial" w:hAnsi="Arial" w:cs="Arial"/>
          <w:bCs/>
          <w:color w:val="404040"/>
          <w:sz w:val="18"/>
          <w:szCs w:val="18"/>
        </w:rPr>
        <w:t>στο</w:t>
      </w:r>
      <w:r>
        <w:rPr>
          <w:rFonts w:ascii="Arial" w:hAnsi="Arial" w:cs="Arial"/>
          <w:bCs/>
          <w:color w:val="404040"/>
          <w:sz w:val="18"/>
          <w:szCs w:val="18"/>
        </w:rPr>
        <w:t xml:space="preserve"> χαρτοφυλ</w:t>
      </w:r>
      <w:r w:rsidR="00531AF9">
        <w:rPr>
          <w:rFonts w:ascii="Arial" w:hAnsi="Arial" w:cs="Arial"/>
          <w:bCs/>
          <w:color w:val="404040"/>
          <w:sz w:val="18"/>
          <w:szCs w:val="18"/>
        </w:rPr>
        <w:t>ά</w:t>
      </w:r>
      <w:r>
        <w:rPr>
          <w:rFonts w:ascii="Arial" w:hAnsi="Arial" w:cs="Arial"/>
          <w:bCs/>
          <w:color w:val="404040"/>
          <w:sz w:val="18"/>
          <w:szCs w:val="18"/>
        </w:rPr>
        <w:t>κ</w:t>
      </w:r>
      <w:r w:rsidR="00531AF9">
        <w:rPr>
          <w:rFonts w:ascii="Arial" w:hAnsi="Arial" w:cs="Arial"/>
          <w:bCs/>
          <w:color w:val="404040"/>
          <w:sz w:val="18"/>
          <w:szCs w:val="18"/>
        </w:rPr>
        <w:t>ιο</w:t>
      </w:r>
      <w:r>
        <w:rPr>
          <w:rFonts w:ascii="Arial" w:hAnsi="Arial" w:cs="Arial"/>
          <w:bCs/>
          <w:color w:val="404040"/>
          <w:sz w:val="18"/>
          <w:szCs w:val="18"/>
        </w:rPr>
        <w:t xml:space="preserve"> του ΠΑΜΕ ΣΤΟΙΧΗΜΑ</w:t>
      </w:r>
      <w:r w:rsidR="00531AF9">
        <w:rPr>
          <w:rFonts w:ascii="Arial" w:hAnsi="Arial" w:cs="Arial"/>
          <w:bCs/>
          <w:color w:val="404040"/>
          <w:sz w:val="18"/>
          <w:szCs w:val="18"/>
        </w:rPr>
        <w:t>.</w:t>
      </w:r>
      <w:r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531AF9">
        <w:rPr>
          <w:rFonts w:ascii="Arial" w:hAnsi="Arial" w:cs="Arial"/>
          <w:bCs/>
          <w:color w:val="404040"/>
          <w:sz w:val="18"/>
          <w:szCs w:val="18"/>
        </w:rPr>
        <w:t>Το νέο</w:t>
      </w:r>
      <w:r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531AF9">
        <w:rPr>
          <w:rFonts w:ascii="Arial" w:hAnsi="Arial" w:cs="Arial"/>
          <w:bCs/>
          <w:color w:val="404040"/>
          <w:sz w:val="18"/>
          <w:szCs w:val="18"/>
        </w:rPr>
        <w:t>παιχνίδι διατίθεται πλέον</w:t>
      </w:r>
      <w:r>
        <w:rPr>
          <w:rFonts w:ascii="Arial" w:hAnsi="Arial" w:cs="Arial"/>
          <w:bCs/>
          <w:color w:val="404040"/>
          <w:sz w:val="18"/>
          <w:szCs w:val="18"/>
        </w:rPr>
        <w:t xml:space="preserve"> σε όλο το δίκτυο των πρα</w:t>
      </w:r>
      <w:r w:rsidR="00FF6BC9">
        <w:rPr>
          <w:rFonts w:ascii="Arial" w:hAnsi="Arial" w:cs="Arial"/>
          <w:bCs/>
          <w:color w:val="404040"/>
          <w:sz w:val="18"/>
          <w:szCs w:val="18"/>
        </w:rPr>
        <w:t xml:space="preserve">κτορείων </w:t>
      </w:r>
      <w:r w:rsidR="00531AF9">
        <w:rPr>
          <w:rFonts w:ascii="Arial" w:hAnsi="Arial" w:cs="Arial"/>
          <w:bCs/>
          <w:color w:val="404040"/>
          <w:sz w:val="18"/>
          <w:szCs w:val="18"/>
        </w:rPr>
        <w:t>μας και</w:t>
      </w:r>
      <w:r w:rsidR="00FF6BC9">
        <w:rPr>
          <w:rFonts w:ascii="Arial" w:hAnsi="Arial" w:cs="Arial"/>
          <w:bCs/>
          <w:color w:val="404040"/>
          <w:sz w:val="18"/>
          <w:szCs w:val="18"/>
        </w:rPr>
        <w:t xml:space="preserve"> αποτελεί μια </w:t>
      </w:r>
      <w:r>
        <w:rPr>
          <w:rFonts w:ascii="Arial" w:hAnsi="Arial" w:cs="Arial"/>
          <w:bCs/>
          <w:color w:val="404040"/>
          <w:sz w:val="18"/>
          <w:szCs w:val="18"/>
        </w:rPr>
        <w:t xml:space="preserve">συναρπαστική εναλλακτική μορφή </w:t>
      </w:r>
      <w:r w:rsidR="00FF6BC9">
        <w:rPr>
          <w:rFonts w:ascii="Arial" w:hAnsi="Arial" w:cs="Arial"/>
          <w:bCs/>
          <w:color w:val="404040"/>
          <w:sz w:val="18"/>
          <w:szCs w:val="18"/>
        </w:rPr>
        <w:t xml:space="preserve">αθλητικού </w:t>
      </w:r>
      <w:r>
        <w:rPr>
          <w:rFonts w:ascii="Arial" w:hAnsi="Arial" w:cs="Arial"/>
          <w:bCs/>
          <w:color w:val="404040"/>
          <w:sz w:val="18"/>
          <w:szCs w:val="18"/>
        </w:rPr>
        <w:t>στοιχηματισμού.</w:t>
      </w:r>
    </w:p>
    <w:p w:rsidR="005600E6" w:rsidRPr="006D78F6" w:rsidRDefault="005600E6" w:rsidP="00A364E2">
      <w:pPr>
        <w:shd w:val="clear" w:color="auto" w:fill="FFFFFF"/>
        <w:jc w:val="both"/>
        <w:rPr>
          <w:rFonts w:ascii="Arial" w:hAnsi="Arial" w:cs="Arial"/>
          <w:bCs/>
          <w:color w:val="404040"/>
          <w:sz w:val="18"/>
          <w:szCs w:val="18"/>
        </w:rPr>
      </w:pPr>
    </w:p>
    <w:p w:rsidR="00F60DA1" w:rsidRPr="00FD67E7" w:rsidRDefault="00C05A9A" w:rsidP="00A364E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A5DC"/>
          <w:sz w:val="18"/>
          <w:szCs w:val="18"/>
        </w:rPr>
      </w:pPr>
      <w:r>
        <w:rPr>
          <w:rFonts w:ascii="Arial" w:hAnsi="Arial" w:cs="Arial"/>
          <w:b/>
          <w:color w:val="00A5DC"/>
          <w:sz w:val="18"/>
          <w:szCs w:val="18"/>
        </w:rPr>
        <w:t xml:space="preserve">Ενιαίος Ετήσιος Απολογισμός </w:t>
      </w:r>
      <w:r w:rsidR="00F60DA1" w:rsidRPr="00FD67E7">
        <w:rPr>
          <w:rFonts w:ascii="Arial" w:hAnsi="Arial" w:cs="Arial"/>
          <w:b/>
          <w:color w:val="00A5DC"/>
          <w:sz w:val="18"/>
          <w:szCs w:val="18"/>
        </w:rPr>
        <w:t>2016</w:t>
      </w:r>
    </w:p>
    <w:p w:rsidR="00FD67E7" w:rsidRPr="00EF6C23" w:rsidRDefault="00FD67E7" w:rsidP="00F60DA1">
      <w:pPr>
        <w:shd w:val="clear" w:color="auto" w:fill="FFFFFF"/>
        <w:jc w:val="both"/>
        <w:rPr>
          <w:rFonts w:ascii="Arial" w:hAnsi="Arial" w:cs="Arial"/>
          <w:bCs/>
          <w:color w:val="404040"/>
          <w:sz w:val="18"/>
          <w:szCs w:val="18"/>
        </w:rPr>
      </w:pPr>
      <w:r>
        <w:rPr>
          <w:rFonts w:ascii="Arial" w:hAnsi="Arial" w:cs="Arial"/>
          <w:bCs/>
          <w:color w:val="404040"/>
          <w:sz w:val="18"/>
          <w:szCs w:val="18"/>
        </w:rPr>
        <w:t xml:space="preserve">Ο ΟΠΑΠ δημοσίευσε τον πρώτο του Ενιαίο Ετήσιο Απολογισμό ο οποίος ενσωματώνει οικονομικά και μη-οικονομικά </w:t>
      </w:r>
      <w:r w:rsidR="00531AF9">
        <w:rPr>
          <w:rFonts w:ascii="Arial" w:hAnsi="Arial" w:cs="Arial"/>
          <w:bCs/>
          <w:color w:val="404040"/>
          <w:sz w:val="18"/>
          <w:szCs w:val="18"/>
        </w:rPr>
        <w:t>στοιχεία</w:t>
      </w:r>
      <w:r>
        <w:rPr>
          <w:rFonts w:ascii="Arial" w:hAnsi="Arial" w:cs="Arial"/>
          <w:bCs/>
          <w:color w:val="404040"/>
          <w:sz w:val="18"/>
          <w:szCs w:val="18"/>
        </w:rPr>
        <w:t xml:space="preserve">, </w:t>
      </w:r>
      <w:r w:rsidR="00531AF9">
        <w:rPr>
          <w:rFonts w:ascii="Arial" w:hAnsi="Arial" w:cs="Arial"/>
          <w:bCs/>
          <w:color w:val="404040"/>
          <w:sz w:val="18"/>
          <w:szCs w:val="18"/>
        </w:rPr>
        <w:t>ενισχύοντας</w:t>
      </w:r>
      <w:r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531AF9">
        <w:rPr>
          <w:rFonts w:ascii="Arial" w:hAnsi="Arial" w:cs="Arial"/>
          <w:bCs/>
          <w:color w:val="404040"/>
          <w:sz w:val="18"/>
          <w:szCs w:val="18"/>
        </w:rPr>
        <w:t>και διασφαλίζοντας τ</w:t>
      </w:r>
      <w:r>
        <w:rPr>
          <w:rFonts w:ascii="Arial" w:hAnsi="Arial" w:cs="Arial"/>
          <w:bCs/>
          <w:color w:val="404040"/>
          <w:sz w:val="18"/>
          <w:szCs w:val="18"/>
        </w:rPr>
        <w:t xml:space="preserve">η </w:t>
      </w:r>
      <w:r w:rsidR="00531AF9">
        <w:rPr>
          <w:rFonts w:ascii="Arial" w:hAnsi="Arial" w:cs="Arial"/>
          <w:bCs/>
          <w:color w:val="404040"/>
          <w:sz w:val="18"/>
          <w:szCs w:val="18"/>
        </w:rPr>
        <w:t>διαφάνεια προς όλα τα</w:t>
      </w:r>
      <w:r>
        <w:rPr>
          <w:rFonts w:ascii="Arial" w:hAnsi="Arial" w:cs="Arial"/>
          <w:bCs/>
          <w:color w:val="404040"/>
          <w:sz w:val="18"/>
          <w:szCs w:val="18"/>
        </w:rPr>
        <w:t xml:space="preserve"> ενδιαφερόμενα μέρη. Στον </w:t>
      </w:r>
      <w:r w:rsidR="00531AF9">
        <w:rPr>
          <w:rFonts w:ascii="Arial" w:hAnsi="Arial" w:cs="Arial"/>
          <w:bCs/>
          <w:color w:val="404040"/>
          <w:sz w:val="18"/>
          <w:szCs w:val="18"/>
        </w:rPr>
        <w:t xml:space="preserve">εν λόγω </w:t>
      </w:r>
      <w:r>
        <w:rPr>
          <w:rFonts w:ascii="Arial" w:hAnsi="Arial" w:cs="Arial"/>
          <w:bCs/>
          <w:color w:val="404040"/>
          <w:sz w:val="18"/>
          <w:szCs w:val="18"/>
        </w:rPr>
        <w:t xml:space="preserve">απολογισμό </w:t>
      </w:r>
      <w:r w:rsidR="00531AF9">
        <w:rPr>
          <w:rFonts w:ascii="Arial" w:hAnsi="Arial" w:cs="Arial"/>
          <w:bCs/>
          <w:color w:val="404040"/>
          <w:sz w:val="18"/>
          <w:szCs w:val="18"/>
        </w:rPr>
        <w:t>καταγράφεται η</w:t>
      </w:r>
      <w:r>
        <w:rPr>
          <w:rFonts w:ascii="Arial" w:hAnsi="Arial" w:cs="Arial"/>
          <w:bCs/>
          <w:color w:val="404040"/>
          <w:sz w:val="18"/>
          <w:szCs w:val="18"/>
        </w:rPr>
        <w:t xml:space="preserve"> δέσμευσή μας </w:t>
      </w:r>
      <w:r w:rsidR="00531AF9">
        <w:rPr>
          <w:rFonts w:ascii="Arial" w:hAnsi="Arial" w:cs="Arial"/>
          <w:bCs/>
          <w:color w:val="404040"/>
          <w:sz w:val="18"/>
          <w:szCs w:val="18"/>
        </w:rPr>
        <w:t xml:space="preserve">να ενσωματωθεί </w:t>
      </w:r>
      <w:r w:rsidR="00E62FF7">
        <w:rPr>
          <w:rFonts w:ascii="Arial" w:hAnsi="Arial" w:cs="Arial"/>
          <w:bCs/>
          <w:color w:val="404040"/>
          <w:sz w:val="18"/>
          <w:szCs w:val="18"/>
        </w:rPr>
        <w:t xml:space="preserve">η </w:t>
      </w:r>
      <w:r w:rsidR="00BA2F2C">
        <w:rPr>
          <w:rFonts w:ascii="Arial" w:hAnsi="Arial" w:cs="Arial"/>
          <w:bCs/>
          <w:color w:val="404040"/>
          <w:sz w:val="18"/>
          <w:szCs w:val="18"/>
        </w:rPr>
        <w:t xml:space="preserve">Εταιρική Υπευθυνότητα </w:t>
      </w:r>
      <w:r w:rsidR="00531AF9">
        <w:rPr>
          <w:rFonts w:ascii="Arial" w:hAnsi="Arial" w:cs="Arial"/>
          <w:bCs/>
          <w:color w:val="404040"/>
          <w:sz w:val="18"/>
          <w:szCs w:val="18"/>
        </w:rPr>
        <w:t xml:space="preserve">σε όλο το φάσμα της </w:t>
      </w:r>
      <w:r w:rsidR="00BA2F2C">
        <w:rPr>
          <w:rFonts w:ascii="Arial" w:hAnsi="Arial" w:cs="Arial"/>
          <w:bCs/>
          <w:color w:val="404040"/>
          <w:sz w:val="18"/>
          <w:szCs w:val="18"/>
        </w:rPr>
        <w:t xml:space="preserve"> επιχειρησιακή</w:t>
      </w:r>
      <w:r w:rsidR="00531AF9">
        <w:rPr>
          <w:rFonts w:ascii="Arial" w:hAnsi="Arial" w:cs="Arial"/>
          <w:bCs/>
          <w:color w:val="404040"/>
          <w:sz w:val="18"/>
          <w:szCs w:val="18"/>
        </w:rPr>
        <w:t>ς</w:t>
      </w:r>
      <w:r w:rsidR="00BA2F2C">
        <w:rPr>
          <w:rFonts w:ascii="Arial" w:hAnsi="Arial" w:cs="Arial"/>
          <w:bCs/>
          <w:color w:val="404040"/>
          <w:sz w:val="18"/>
          <w:szCs w:val="18"/>
        </w:rPr>
        <w:t xml:space="preserve"> μας λειτουργία</w:t>
      </w:r>
      <w:r w:rsidR="00531AF9">
        <w:rPr>
          <w:rFonts w:ascii="Arial" w:hAnsi="Arial" w:cs="Arial"/>
          <w:bCs/>
          <w:color w:val="404040"/>
          <w:sz w:val="18"/>
          <w:szCs w:val="18"/>
        </w:rPr>
        <w:t>ς</w:t>
      </w:r>
      <w:r w:rsidR="003D2DBD">
        <w:rPr>
          <w:rFonts w:ascii="Arial" w:hAnsi="Arial" w:cs="Arial"/>
          <w:bCs/>
          <w:color w:val="404040"/>
          <w:sz w:val="18"/>
          <w:szCs w:val="18"/>
        </w:rPr>
        <w:t>.</w:t>
      </w:r>
      <w:r w:rsidR="00BA2F2C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3D2DBD">
        <w:rPr>
          <w:rFonts w:ascii="Arial" w:hAnsi="Arial" w:cs="Arial"/>
          <w:bCs/>
          <w:color w:val="404040"/>
          <w:sz w:val="18"/>
          <w:szCs w:val="18"/>
        </w:rPr>
        <w:t>Τ</w:t>
      </w:r>
      <w:r w:rsidR="00531AF9">
        <w:rPr>
          <w:rFonts w:ascii="Arial" w:hAnsi="Arial" w:cs="Arial"/>
          <w:bCs/>
          <w:color w:val="404040"/>
          <w:sz w:val="18"/>
          <w:szCs w:val="18"/>
        </w:rPr>
        <w:t xml:space="preserve">ελικό </w:t>
      </w:r>
      <w:r w:rsidR="000210AA">
        <w:rPr>
          <w:rFonts w:ascii="Arial" w:hAnsi="Arial" w:cs="Arial"/>
          <w:bCs/>
          <w:color w:val="404040"/>
          <w:sz w:val="18"/>
          <w:szCs w:val="18"/>
        </w:rPr>
        <w:t>στόχο</w:t>
      </w:r>
      <w:r w:rsidR="003D2DBD">
        <w:rPr>
          <w:rFonts w:ascii="Arial" w:hAnsi="Arial" w:cs="Arial"/>
          <w:bCs/>
          <w:color w:val="404040"/>
          <w:sz w:val="18"/>
          <w:szCs w:val="18"/>
        </w:rPr>
        <w:t xml:space="preserve"> αποτελεί</w:t>
      </w:r>
      <w:r w:rsidR="000210AA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3D2DBD">
        <w:rPr>
          <w:rFonts w:ascii="Arial" w:hAnsi="Arial" w:cs="Arial"/>
          <w:bCs/>
          <w:color w:val="404040"/>
          <w:sz w:val="18"/>
          <w:szCs w:val="18"/>
        </w:rPr>
        <w:t>η αξιοποίηση του απολογισμού ως</w:t>
      </w:r>
      <w:r w:rsidR="000210AA">
        <w:rPr>
          <w:rFonts w:ascii="Arial" w:hAnsi="Arial" w:cs="Arial"/>
          <w:bCs/>
          <w:color w:val="404040"/>
          <w:sz w:val="18"/>
          <w:szCs w:val="18"/>
        </w:rPr>
        <w:t xml:space="preserve"> εργαλείο</w:t>
      </w:r>
      <w:r w:rsidR="003D2DBD">
        <w:rPr>
          <w:rFonts w:ascii="Arial" w:hAnsi="Arial" w:cs="Arial"/>
          <w:bCs/>
          <w:color w:val="404040"/>
          <w:sz w:val="18"/>
          <w:szCs w:val="18"/>
        </w:rPr>
        <w:t>υ</w:t>
      </w:r>
      <w:r w:rsidR="000210AA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3D2DBD">
        <w:rPr>
          <w:rFonts w:ascii="Arial" w:hAnsi="Arial" w:cs="Arial"/>
          <w:bCs/>
          <w:color w:val="404040"/>
          <w:sz w:val="18"/>
          <w:szCs w:val="18"/>
        </w:rPr>
        <w:t>καταγραφής</w:t>
      </w:r>
      <w:r w:rsidR="000210AA">
        <w:rPr>
          <w:rFonts w:ascii="Arial" w:hAnsi="Arial" w:cs="Arial"/>
          <w:bCs/>
          <w:color w:val="404040"/>
          <w:sz w:val="18"/>
          <w:szCs w:val="18"/>
        </w:rPr>
        <w:t xml:space="preserve"> της προόδου μας</w:t>
      </w:r>
      <w:r w:rsidR="007E2327" w:rsidRPr="007E2327">
        <w:rPr>
          <w:rFonts w:ascii="Arial" w:hAnsi="Arial" w:cs="Arial"/>
          <w:bCs/>
          <w:color w:val="404040"/>
          <w:sz w:val="18"/>
          <w:szCs w:val="18"/>
        </w:rPr>
        <w:t>,</w:t>
      </w:r>
      <w:r w:rsidR="000210AA">
        <w:rPr>
          <w:rFonts w:ascii="Arial" w:hAnsi="Arial" w:cs="Arial"/>
          <w:bCs/>
          <w:color w:val="404040"/>
          <w:sz w:val="18"/>
          <w:szCs w:val="18"/>
        </w:rPr>
        <w:t xml:space="preserve"> καθώς και μέσο</w:t>
      </w:r>
      <w:r w:rsidR="003D2DBD">
        <w:rPr>
          <w:rFonts w:ascii="Arial" w:hAnsi="Arial" w:cs="Arial"/>
          <w:bCs/>
          <w:color w:val="404040"/>
          <w:sz w:val="18"/>
          <w:szCs w:val="18"/>
        </w:rPr>
        <w:t>υ βελτίωσης της</w:t>
      </w:r>
      <w:r w:rsidR="000210AA">
        <w:rPr>
          <w:rFonts w:ascii="Arial" w:hAnsi="Arial" w:cs="Arial"/>
          <w:bCs/>
          <w:color w:val="404040"/>
          <w:sz w:val="18"/>
          <w:szCs w:val="18"/>
        </w:rPr>
        <w:t xml:space="preserve"> οικονομικής, περιβαλλοντικής και κοινωνικής μας </w:t>
      </w:r>
      <w:r w:rsidR="003D2DBD">
        <w:rPr>
          <w:rFonts w:ascii="Arial" w:hAnsi="Arial" w:cs="Arial"/>
          <w:bCs/>
          <w:color w:val="404040"/>
          <w:sz w:val="18"/>
          <w:szCs w:val="18"/>
        </w:rPr>
        <w:t>συνεισφοράς</w:t>
      </w:r>
      <w:r w:rsidR="000210AA">
        <w:rPr>
          <w:rFonts w:ascii="Arial" w:hAnsi="Arial" w:cs="Arial"/>
          <w:bCs/>
          <w:color w:val="404040"/>
          <w:sz w:val="18"/>
          <w:szCs w:val="18"/>
        </w:rPr>
        <w:t>. Μπορείτε</w:t>
      </w:r>
      <w:r w:rsidR="000210AA" w:rsidRPr="00EF6C23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0210AA">
        <w:rPr>
          <w:rFonts w:ascii="Arial" w:hAnsi="Arial" w:cs="Arial"/>
          <w:bCs/>
          <w:color w:val="404040"/>
          <w:sz w:val="18"/>
          <w:szCs w:val="18"/>
        </w:rPr>
        <w:t>να</w:t>
      </w:r>
      <w:r w:rsidR="000210AA" w:rsidRPr="00EF6C23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0210AA">
        <w:rPr>
          <w:rFonts w:ascii="Arial" w:hAnsi="Arial" w:cs="Arial"/>
          <w:bCs/>
          <w:color w:val="404040"/>
          <w:sz w:val="18"/>
          <w:szCs w:val="18"/>
        </w:rPr>
        <w:t>περιηγηθείτε</w:t>
      </w:r>
      <w:r w:rsidR="000210AA" w:rsidRPr="00EF6C23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3D2DBD">
        <w:rPr>
          <w:rFonts w:ascii="Arial" w:hAnsi="Arial" w:cs="Arial"/>
          <w:bCs/>
          <w:color w:val="404040"/>
          <w:sz w:val="18"/>
          <w:szCs w:val="18"/>
        </w:rPr>
        <w:t xml:space="preserve">στην διεύθυνση </w:t>
      </w:r>
      <w:hyperlink r:id="rId20" w:history="1"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http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://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investors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.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opap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.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gr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/~/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media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/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Files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/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O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/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Opap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-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IR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/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documents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/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threemonth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1206/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apologismos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2017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low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</w:rPr>
          <w:t>.</w:t>
        </w:r>
        <w:r w:rsidR="00DA2E00" w:rsidRPr="00263E46">
          <w:rPr>
            <w:rStyle w:val="Hyperlink"/>
            <w:rFonts w:ascii="Arial" w:hAnsi="Arial" w:cs="Arial"/>
            <w:bCs/>
            <w:sz w:val="18"/>
            <w:szCs w:val="18"/>
            <w:lang w:val="en-US"/>
          </w:rPr>
          <w:t>pdf</w:t>
        </w:r>
      </w:hyperlink>
      <w:r w:rsidR="00DA2E00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Pr="00EF6C23">
        <w:rPr>
          <w:rFonts w:ascii="Arial" w:hAnsi="Arial" w:cs="Arial"/>
          <w:bCs/>
          <w:color w:val="404040"/>
          <w:sz w:val="18"/>
          <w:szCs w:val="18"/>
        </w:rPr>
        <w:t xml:space="preserve">       </w:t>
      </w:r>
    </w:p>
    <w:p w:rsidR="00FD67E7" w:rsidRPr="00EF6C23" w:rsidRDefault="00FD67E7" w:rsidP="00F60DA1">
      <w:pPr>
        <w:shd w:val="clear" w:color="auto" w:fill="FFFFFF"/>
        <w:jc w:val="both"/>
        <w:rPr>
          <w:rFonts w:ascii="Arial" w:hAnsi="Arial" w:cs="Arial"/>
          <w:bCs/>
          <w:color w:val="404040"/>
          <w:sz w:val="18"/>
          <w:szCs w:val="18"/>
        </w:rPr>
      </w:pPr>
    </w:p>
    <w:p w:rsidR="00FF6BC9" w:rsidRPr="00B15266" w:rsidRDefault="00FF6BC9" w:rsidP="00FF6BC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A5DC"/>
          <w:sz w:val="18"/>
          <w:szCs w:val="18"/>
        </w:rPr>
      </w:pPr>
      <w:r>
        <w:rPr>
          <w:rFonts w:ascii="Arial" w:hAnsi="Arial" w:cs="Arial"/>
          <w:b/>
          <w:color w:val="00A5DC"/>
          <w:sz w:val="18"/>
          <w:szCs w:val="18"/>
          <w:lang w:val="en-US"/>
        </w:rPr>
        <w:t>Neurosoft</w:t>
      </w:r>
      <w:r w:rsidRPr="00B15266">
        <w:rPr>
          <w:rFonts w:ascii="Arial" w:hAnsi="Arial" w:cs="Arial"/>
          <w:b/>
          <w:color w:val="00A5DC"/>
          <w:sz w:val="18"/>
          <w:szCs w:val="18"/>
        </w:rPr>
        <w:t xml:space="preserve"> </w:t>
      </w:r>
      <w:r w:rsidR="00B15266" w:rsidRPr="00B15266">
        <w:rPr>
          <w:rFonts w:ascii="Arial" w:hAnsi="Arial" w:cs="Arial"/>
          <w:b/>
          <w:color w:val="00A5DC"/>
          <w:sz w:val="18"/>
          <w:szCs w:val="18"/>
        </w:rPr>
        <w:t>–</w:t>
      </w:r>
      <w:r w:rsidRPr="00B15266">
        <w:rPr>
          <w:rFonts w:ascii="Arial" w:hAnsi="Arial" w:cs="Arial"/>
          <w:b/>
          <w:color w:val="00A5DC"/>
          <w:sz w:val="18"/>
          <w:szCs w:val="18"/>
        </w:rPr>
        <w:t xml:space="preserve"> </w:t>
      </w:r>
      <w:r w:rsidR="00B15266">
        <w:rPr>
          <w:rFonts w:ascii="Arial" w:hAnsi="Arial" w:cs="Arial"/>
          <w:b/>
          <w:color w:val="00A5DC"/>
          <w:sz w:val="18"/>
          <w:szCs w:val="18"/>
        </w:rPr>
        <w:t xml:space="preserve">Αύξηση ποσοστού συμμετοχής του ΟΠΑΠ σε 67,72% </w:t>
      </w:r>
    </w:p>
    <w:p w:rsidR="00B15266" w:rsidRPr="007E2327" w:rsidRDefault="00B15266" w:rsidP="007E2327">
      <w:pPr>
        <w:shd w:val="clear" w:color="auto" w:fill="FFFFFF"/>
        <w:jc w:val="both"/>
        <w:rPr>
          <w:rFonts w:ascii="Arial" w:hAnsi="Arial" w:cs="Arial"/>
          <w:bCs/>
          <w:color w:val="404040"/>
          <w:sz w:val="18"/>
          <w:szCs w:val="18"/>
        </w:rPr>
      </w:pPr>
      <w:r w:rsidRPr="007E2327">
        <w:rPr>
          <w:rFonts w:ascii="Arial" w:hAnsi="Arial" w:cs="Arial"/>
          <w:bCs/>
          <w:color w:val="404040"/>
          <w:sz w:val="18"/>
          <w:szCs w:val="18"/>
        </w:rPr>
        <w:t>Ο ΟΠΑΠ ανακοίνωσε ότι υπεγράφη στις 07 Ιουνίου 2017 από την OPAP Investment Ltd. (100% θυγατρική εταιρεία) συμφωνία εξαγοράς ποσοστού 38,19% της Neurosoft A.E. έναντι συνολικού τιμήματος €34,2εκ. Με την ολοκλήρωση της συναλλαγής, η συνολική συμμετοχή του ΟΠΑΠ στην Neurosoft θα ανέρχεται σε 67,72%, συμπεριλαμβανομένου του υφιστάμενου ποσοστού συμμετοχής ύψους 29,53%, μέσω θυγατρικών εταιρειών. Η Neurosoft παρέχει ήδη στον ΟΠΑΠ υπηρεσίες που υποστηρίζουν ευθέως την υλοποίηση της τεχνολογικής αναβάθμισης του ΟΠΑΠ. Η επένδυση αυτή θα ενισχύσει περαιτέρω τις σχέσεις μεταξύ των δύο εταιρειών και θα προσφέρει πρόσθετα οφέλη σε συνεργασία με την έμπειρη ομάδα ανάπτυξης λογισμικού της Neurosoft.</w:t>
      </w:r>
      <w:r w:rsidR="005F4331" w:rsidRPr="007E2327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Pr="007E2327">
        <w:rPr>
          <w:rFonts w:ascii="Arial" w:hAnsi="Arial" w:cs="Arial"/>
          <w:bCs/>
          <w:color w:val="404040"/>
          <w:sz w:val="18"/>
          <w:szCs w:val="18"/>
        </w:rPr>
        <w:t>Οι μετοχές της Neurosoft διαπραγματεύονται στην αγορά AIM Italian/Mercato Alternativo del Capitale.</w:t>
      </w:r>
      <w:r w:rsidR="005F4331" w:rsidRPr="007E2327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Pr="007E2327">
        <w:rPr>
          <w:rFonts w:ascii="Arial" w:hAnsi="Arial" w:cs="Arial"/>
          <w:bCs/>
          <w:color w:val="404040"/>
          <w:sz w:val="18"/>
          <w:szCs w:val="18"/>
        </w:rPr>
        <w:t>Η συναλλαγή τελεί υπό των σχετικών εγκρίσεων από τις αρμόδιες αρχές ανταγωνισμού.</w:t>
      </w:r>
    </w:p>
    <w:p w:rsidR="007E2327" w:rsidRDefault="007E2327" w:rsidP="00C05A9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A5DC"/>
          <w:sz w:val="18"/>
          <w:szCs w:val="18"/>
        </w:rPr>
      </w:pPr>
    </w:p>
    <w:p w:rsidR="00C05A9A" w:rsidRPr="004D5F43" w:rsidRDefault="00C05A9A" w:rsidP="00C05A9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A5DC"/>
          <w:sz w:val="18"/>
          <w:szCs w:val="18"/>
        </w:rPr>
      </w:pPr>
      <w:r>
        <w:rPr>
          <w:rFonts w:ascii="Arial" w:hAnsi="Arial" w:cs="Arial"/>
          <w:b/>
          <w:color w:val="00A5DC"/>
          <w:sz w:val="18"/>
          <w:szCs w:val="18"/>
        </w:rPr>
        <w:t>Πληρωμή</w:t>
      </w:r>
      <w:r w:rsidRPr="004D5F43">
        <w:rPr>
          <w:rFonts w:ascii="Arial" w:hAnsi="Arial" w:cs="Arial"/>
          <w:b/>
          <w:color w:val="00A5DC"/>
          <w:sz w:val="18"/>
          <w:szCs w:val="18"/>
        </w:rPr>
        <w:t xml:space="preserve"> </w:t>
      </w:r>
      <w:r>
        <w:rPr>
          <w:rFonts w:ascii="Arial" w:hAnsi="Arial" w:cs="Arial"/>
          <w:b/>
          <w:color w:val="00A5DC"/>
          <w:sz w:val="18"/>
          <w:szCs w:val="18"/>
        </w:rPr>
        <w:t>υπολοίπου μερίσματος χρήσης 2016</w:t>
      </w:r>
    </w:p>
    <w:p w:rsidR="00C05A9A" w:rsidRPr="00C57296" w:rsidRDefault="007E2327" w:rsidP="00C05A9A">
      <w:pPr>
        <w:shd w:val="clear" w:color="auto" w:fill="FFFFFF"/>
        <w:jc w:val="both"/>
        <w:rPr>
          <w:rFonts w:ascii="Arial" w:hAnsi="Arial" w:cs="Arial"/>
          <w:bCs/>
          <w:color w:val="404040"/>
          <w:sz w:val="18"/>
          <w:szCs w:val="18"/>
        </w:rPr>
      </w:pPr>
      <w:r>
        <w:rPr>
          <w:rFonts w:ascii="Arial" w:hAnsi="Arial" w:cs="Arial"/>
          <w:bCs/>
          <w:color w:val="404040"/>
          <w:sz w:val="18"/>
          <w:szCs w:val="18"/>
        </w:rPr>
        <w:t>Ο</w:t>
      </w:r>
      <w:r w:rsidR="00C05A9A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>ΟΠΑΠ, μετά από έγκριση</w:t>
      </w:r>
      <w:r w:rsidR="00C05A9A">
        <w:rPr>
          <w:rFonts w:ascii="Arial" w:hAnsi="Arial" w:cs="Arial"/>
          <w:bCs/>
          <w:color w:val="404040"/>
          <w:sz w:val="18"/>
          <w:szCs w:val="18"/>
        </w:rPr>
        <w:t xml:space="preserve"> της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Ετήσια</w:t>
      </w:r>
      <w:r w:rsidR="00C05A9A">
        <w:rPr>
          <w:rFonts w:ascii="Arial" w:hAnsi="Arial" w:cs="Arial"/>
          <w:bCs/>
          <w:color w:val="404040"/>
          <w:sz w:val="18"/>
          <w:szCs w:val="18"/>
        </w:rPr>
        <w:t>ς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C05A9A">
        <w:rPr>
          <w:rFonts w:ascii="Arial" w:hAnsi="Arial" w:cs="Arial"/>
          <w:bCs/>
          <w:color w:val="404040"/>
          <w:sz w:val="18"/>
          <w:szCs w:val="18"/>
        </w:rPr>
        <w:t xml:space="preserve">Τακτικής 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>Γενική</w:t>
      </w:r>
      <w:r w:rsidR="00C05A9A">
        <w:rPr>
          <w:rFonts w:ascii="Arial" w:hAnsi="Arial" w:cs="Arial"/>
          <w:bCs/>
          <w:color w:val="404040"/>
          <w:sz w:val="18"/>
          <w:szCs w:val="18"/>
        </w:rPr>
        <w:t>ς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Συνέλευση</w:t>
      </w:r>
      <w:r w:rsidR="00C05A9A">
        <w:rPr>
          <w:rFonts w:ascii="Arial" w:hAnsi="Arial" w:cs="Arial"/>
          <w:bCs/>
          <w:color w:val="404040"/>
          <w:sz w:val="18"/>
          <w:szCs w:val="18"/>
        </w:rPr>
        <w:t>ς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στις 2</w:t>
      </w:r>
      <w:r w:rsidR="00C05A9A">
        <w:rPr>
          <w:rFonts w:ascii="Arial" w:hAnsi="Arial" w:cs="Arial"/>
          <w:bCs/>
          <w:color w:val="404040"/>
          <w:sz w:val="18"/>
          <w:szCs w:val="18"/>
        </w:rPr>
        <w:t>7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Απρίλ</w:t>
      </w:r>
      <w:r w:rsidR="00C05A9A">
        <w:rPr>
          <w:rFonts w:ascii="Arial" w:hAnsi="Arial" w:cs="Arial"/>
          <w:bCs/>
          <w:color w:val="404040"/>
          <w:sz w:val="18"/>
          <w:szCs w:val="18"/>
        </w:rPr>
        <w:t>ιου 2017, αποφάσισε τη διανομή €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>0,</w:t>
      </w:r>
      <w:r w:rsidR="00C05A9A">
        <w:rPr>
          <w:rFonts w:ascii="Arial" w:hAnsi="Arial" w:cs="Arial"/>
          <w:bCs/>
          <w:color w:val="404040"/>
          <w:sz w:val="18"/>
          <w:szCs w:val="18"/>
        </w:rPr>
        <w:t>72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μικτού μερίσματος για τη χρήση 201</w:t>
      </w:r>
      <w:r w:rsidR="00C05A9A">
        <w:rPr>
          <w:rFonts w:ascii="Arial" w:hAnsi="Arial" w:cs="Arial"/>
          <w:bCs/>
          <w:color w:val="404040"/>
          <w:sz w:val="18"/>
          <w:szCs w:val="18"/>
        </w:rPr>
        <w:t>6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>. Εξαιρουμένων των €0,1</w:t>
      </w:r>
      <w:r w:rsidR="00C05A9A">
        <w:rPr>
          <w:rFonts w:ascii="Arial" w:hAnsi="Arial" w:cs="Arial"/>
          <w:bCs/>
          <w:color w:val="404040"/>
          <w:sz w:val="18"/>
          <w:szCs w:val="18"/>
        </w:rPr>
        <w:t>2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ανά μετοχή που είχαν ήδη διανεμηθεί ως προμέρισμα το</w:t>
      </w:r>
      <w:r w:rsidR="00C05A9A">
        <w:rPr>
          <w:rFonts w:ascii="Arial" w:hAnsi="Arial" w:cs="Arial"/>
          <w:bCs/>
          <w:color w:val="404040"/>
          <w:sz w:val="18"/>
          <w:szCs w:val="18"/>
        </w:rPr>
        <w:t>ν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C05A9A">
        <w:rPr>
          <w:rFonts w:ascii="Arial" w:hAnsi="Arial" w:cs="Arial"/>
          <w:bCs/>
          <w:color w:val="404040"/>
          <w:sz w:val="18"/>
          <w:szCs w:val="18"/>
        </w:rPr>
        <w:t>Οκτώβριο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του 201</w:t>
      </w:r>
      <w:r w:rsidR="00C05A9A">
        <w:rPr>
          <w:rFonts w:ascii="Arial" w:hAnsi="Arial" w:cs="Arial"/>
          <w:bCs/>
          <w:color w:val="404040"/>
          <w:sz w:val="18"/>
          <w:szCs w:val="18"/>
        </w:rPr>
        <w:t>6,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το υπόλοιπο του μερίσματος €0,</w:t>
      </w:r>
      <w:r w:rsidR="00C05A9A">
        <w:rPr>
          <w:rFonts w:ascii="Arial" w:hAnsi="Arial" w:cs="Arial"/>
          <w:bCs/>
          <w:color w:val="404040"/>
          <w:sz w:val="18"/>
          <w:szCs w:val="18"/>
        </w:rPr>
        <w:t>60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ανά μετοχή καταβλήθηκε </w:t>
      </w:r>
      <w:r w:rsidR="00C05A9A">
        <w:rPr>
          <w:rFonts w:ascii="Arial" w:hAnsi="Arial" w:cs="Arial"/>
          <w:bCs/>
          <w:color w:val="404040"/>
          <w:sz w:val="18"/>
          <w:szCs w:val="18"/>
        </w:rPr>
        <w:t>την Τρίτη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</w:t>
      </w:r>
      <w:r w:rsidR="00C05A9A">
        <w:rPr>
          <w:rFonts w:ascii="Arial" w:hAnsi="Arial" w:cs="Arial"/>
          <w:bCs/>
          <w:color w:val="404040"/>
          <w:sz w:val="18"/>
          <w:szCs w:val="18"/>
        </w:rPr>
        <w:t>9</w:t>
      </w:r>
      <w:r w:rsidR="00C05A9A" w:rsidRPr="00C57296">
        <w:rPr>
          <w:rFonts w:ascii="Arial" w:hAnsi="Arial" w:cs="Arial"/>
          <w:bCs/>
          <w:color w:val="404040"/>
          <w:sz w:val="18"/>
          <w:szCs w:val="18"/>
        </w:rPr>
        <w:t xml:space="preserve"> Μαΐου 201</w:t>
      </w:r>
      <w:r w:rsidR="00C05A9A">
        <w:rPr>
          <w:rFonts w:ascii="Arial" w:hAnsi="Arial" w:cs="Arial"/>
          <w:bCs/>
          <w:color w:val="404040"/>
          <w:sz w:val="18"/>
          <w:szCs w:val="18"/>
        </w:rPr>
        <w:t>7.</w:t>
      </w:r>
    </w:p>
    <w:p w:rsidR="00EC5477" w:rsidRPr="00C05A9A" w:rsidRDefault="00EC5477" w:rsidP="00CE66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A5DC"/>
          <w:sz w:val="18"/>
          <w:szCs w:val="18"/>
          <w:highlight w:val="yellow"/>
        </w:rPr>
      </w:pPr>
    </w:p>
    <w:p w:rsidR="00EC5477" w:rsidRPr="00C05A9A" w:rsidRDefault="00EC5477" w:rsidP="00CE66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A5DC"/>
          <w:sz w:val="18"/>
          <w:szCs w:val="18"/>
          <w:highlight w:val="yellow"/>
        </w:rPr>
      </w:pPr>
    </w:p>
    <w:p w:rsidR="00EC5477" w:rsidRPr="00C05A9A" w:rsidRDefault="00EC5477" w:rsidP="00CE66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A5DC"/>
          <w:sz w:val="18"/>
          <w:szCs w:val="18"/>
          <w:highlight w:val="yellow"/>
        </w:rPr>
      </w:pPr>
    </w:p>
    <w:p w:rsidR="00EC5477" w:rsidRPr="00C05A9A" w:rsidRDefault="00EC5477" w:rsidP="00CE66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A5DC"/>
          <w:sz w:val="18"/>
          <w:szCs w:val="18"/>
          <w:highlight w:val="yellow"/>
        </w:rPr>
      </w:pPr>
    </w:p>
    <w:p w:rsidR="00A4695A" w:rsidRPr="00C05A9A" w:rsidRDefault="00A4695A" w:rsidP="0044062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highlight w:val="yellow"/>
        </w:rPr>
      </w:pPr>
    </w:p>
    <w:p w:rsidR="00097253" w:rsidRPr="00C05A9A" w:rsidRDefault="00097253" w:rsidP="00A6085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A5DC"/>
          <w:sz w:val="18"/>
          <w:szCs w:val="18"/>
          <w:highlight w:val="yellow"/>
        </w:rPr>
      </w:pPr>
    </w:p>
    <w:p w:rsidR="00AF787B" w:rsidRPr="00C05A9A" w:rsidRDefault="00AF787B" w:rsidP="00A6085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A5DC"/>
          <w:sz w:val="18"/>
          <w:szCs w:val="18"/>
          <w:highlight w:val="yellow"/>
        </w:rPr>
      </w:pPr>
    </w:p>
    <w:p w:rsidR="00AF787B" w:rsidRPr="00C05A9A" w:rsidRDefault="00AF787B" w:rsidP="00A6085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A5DC"/>
          <w:sz w:val="18"/>
          <w:szCs w:val="18"/>
          <w:highlight w:val="yellow"/>
        </w:rPr>
      </w:pPr>
    </w:p>
    <w:p w:rsidR="00AF787B" w:rsidRPr="00C05A9A" w:rsidRDefault="00AF787B" w:rsidP="00A6085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A5DC"/>
          <w:sz w:val="18"/>
          <w:szCs w:val="18"/>
          <w:highlight w:val="yellow"/>
        </w:rPr>
      </w:pPr>
    </w:p>
    <w:p w:rsidR="00AF787B" w:rsidRPr="00C05A9A" w:rsidRDefault="00AF787B" w:rsidP="00A6085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A5DC"/>
          <w:sz w:val="18"/>
          <w:szCs w:val="18"/>
          <w:highlight w:val="yellow"/>
        </w:rPr>
      </w:pPr>
    </w:p>
    <w:p w:rsidR="00B76437" w:rsidRPr="00C05A9A" w:rsidRDefault="00B76437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  <w:bookmarkStart w:id="1" w:name="_Toc320088920"/>
      <w:bookmarkStart w:id="2" w:name="_Toc383626366"/>
      <w:bookmarkStart w:id="3" w:name="_Toc386112192"/>
      <w:bookmarkStart w:id="4" w:name="_Toc388270648"/>
    </w:p>
    <w:p w:rsidR="00B76437" w:rsidRPr="00C05A9A" w:rsidRDefault="00B76437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76437" w:rsidRPr="00C05A9A" w:rsidRDefault="00B76437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76437" w:rsidRPr="00C05A9A" w:rsidRDefault="00B76437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F600E0" w:rsidRPr="00C05A9A" w:rsidRDefault="00F600E0">
      <w:pPr>
        <w:rPr>
          <w:rFonts w:ascii="Arial" w:hAnsi="Arial" w:cs="Arial"/>
          <w:color w:val="404040"/>
          <w:sz w:val="18"/>
          <w:szCs w:val="18"/>
        </w:rPr>
      </w:pPr>
      <w:r w:rsidRPr="00C05A9A">
        <w:rPr>
          <w:rFonts w:ascii="Arial" w:hAnsi="Arial" w:cs="Arial"/>
          <w:color w:val="404040"/>
          <w:sz w:val="18"/>
          <w:szCs w:val="18"/>
        </w:rPr>
        <w:br w:type="page"/>
      </w:r>
    </w:p>
    <w:p w:rsidR="00B76437" w:rsidRPr="00C05A9A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  <w:r>
        <w:rPr>
          <w:rFonts w:ascii="Tahoma" w:hAnsi="Tahoma" w:cs="Tahoma"/>
          <w:bCs/>
          <w:noProof/>
          <w:color w:val="000000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7F9018" wp14:editId="1EC7AC3B">
                <wp:simplePos x="0" y="0"/>
                <wp:positionH relativeFrom="column">
                  <wp:posOffset>71120</wp:posOffset>
                </wp:positionH>
                <wp:positionV relativeFrom="paragraph">
                  <wp:posOffset>46990</wp:posOffset>
                </wp:positionV>
                <wp:extent cx="6059805" cy="2981960"/>
                <wp:effectExtent l="0" t="0" r="17145" b="27940"/>
                <wp:wrapNone/>
                <wp:docPr id="9" name="Πλαίσιο κειμένου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9805" cy="298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E01" w:rsidRPr="00156194" w:rsidRDefault="00960E01" w:rsidP="00B66FC4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3AF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156194">
                              <w:rPr>
                                <w:rFonts w:ascii="Arial" w:hAnsi="Arial" w:cs="Arial"/>
                                <w:b/>
                                <w:bCs/>
                                <w:color w:val="0073AF"/>
                                <w:sz w:val="18"/>
                                <w:szCs w:val="18"/>
                                <w:lang w:val="en-GB"/>
                              </w:rPr>
                              <w:t>Πρόσκληση Τηλεδιάσκεψης</w:t>
                            </w:r>
                          </w:p>
                          <w:p w:rsidR="00960E01" w:rsidRPr="00156194" w:rsidRDefault="00960E01" w:rsidP="00B66FC4">
                            <w:pPr>
                              <w:keepNext/>
                              <w:numPr>
                                <w:ilvl w:val="1"/>
                                <w:numId w:val="1"/>
                              </w:numPr>
                              <w:spacing w:line="360" w:lineRule="auto"/>
                              <w:jc w:val="center"/>
                              <w:outlineLvl w:val="1"/>
                              <w:rPr>
                                <w:rFonts w:ascii="Arial" w:hAnsi="Arial"/>
                                <w:color w:val="404040"/>
                                <w:sz w:val="18"/>
                                <w:szCs w:val="18"/>
                              </w:rPr>
                            </w:pPr>
                            <w:r w:rsidRPr="00156194">
                              <w:rPr>
                                <w:rFonts w:ascii="Arial" w:hAnsi="Arial"/>
                                <w:color w:val="404040"/>
                                <w:sz w:val="18"/>
                                <w:szCs w:val="18"/>
                              </w:rPr>
                              <w:t xml:space="preserve">για τα οικονομικά αποτελέσματα </w:t>
                            </w:r>
                            <w:r>
                              <w:rPr>
                                <w:rFonts w:ascii="Arial" w:hAnsi="Arial"/>
                                <w:color w:val="404040"/>
                                <w:sz w:val="18"/>
                                <w:szCs w:val="18"/>
                              </w:rPr>
                              <w:t>έτους</w:t>
                            </w:r>
                            <w:r w:rsidRPr="00156194">
                              <w:rPr>
                                <w:rFonts w:ascii="Arial" w:hAnsi="Arial"/>
                                <w:color w:val="404040"/>
                                <w:sz w:val="18"/>
                                <w:szCs w:val="18"/>
                              </w:rPr>
                              <w:t xml:space="preserve"> 201</w:t>
                            </w:r>
                            <w:r w:rsidRPr="007D71A2">
                              <w:rPr>
                                <w:rFonts w:ascii="Arial" w:hAnsi="Arial"/>
                                <w:color w:val="404040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  <w:p w:rsidR="00960E01" w:rsidRPr="00087385" w:rsidRDefault="00960E01" w:rsidP="00B66FC4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u w:val="single"/>
                              </w:rPr>
                              <w:t>Τετάρτη</w:t>
                            </w:r>
                            <w:r w:rsidRPr="00156194"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u w:val="single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u w:val="single"/>
                              </w:rPr>
                              <w:t>14</w:t>
                            </w:r>
                            <w:r w:rsidRPr="00156194"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u w:val="single"/>
                              </w:rPr>
                              <w:t>Ιουνίου</w:t>
                            </w:r>
                            <w:r w:rsidRPr="00156194"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u w:val="single"/>
                              </w:rPr>
                              <w:t>, 201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u w:val="single"/>
                              </w:rPr>
                              <w:t>7</w:t>
                            </w:r>
                          </w:p>
                          <w:p w:rsidR="00960E01" w:rsidRPr="00156194" w:rsidRDefault="00960E01" w:rsidP="00B66FC4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</w:rPr>
                            </w:pPr>
                          </w:p>
                          <w:p w:rsidR="00960E01" w:rsidRPr="00156194" w:rsidRDefault="00960E01" w:rsidP="00B66FC4">
                            <w:pPr>
                              <w:jc w:val="center"/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>04</w:t>
                            </w:r>
                            <w:r w:rsidRPr="00156194"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 xml:space="preserve">:00 </w:t>
                            </w:r>
                            <w:r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>μ</w:t>
                            </w:r>
                            <w:r w:rsidRPr="00156194"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 xml:space="preserve">.μ. (Αθήνα) / </w:t>
                            </w:r>
                            <w:r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>02</w:t>
                            </w:r>
                            <w:r w:rsidRPr="00156194"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 xml:space="preserve">:00 </w:t>
                            </w:r>
                            <w:r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>μ</w:t>
                            </w:r>
                            <w:r w:rsidRPr="00156194"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>.μ. (Λονδίνο)</w:t>
                            </w:r>
                            <w:r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 xml:space="preserve"> / 09:00 π.μ. (Νέα Υόρκη)</w:t>
                            </w:r>
                          </w:p>
                          <w:p w:rsidR="00960E01" w:rsidRPr="00156194" w:rsidRDefault="00960E01" w:rsidP="00B66FC4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</w:rPr>
                            </w:pPr>
                          </w:p>
                          <w:p w:rsidR="00960E01" w:rsidRPr="000752B1" w:rsidRDefault="00960E01" w:rsidP="00B66F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404040"/>
                                <w:sz w:val="18"/>
                                <w:szCs w:val="18"/>
                              </w:rPr>
                            </w:pPr>
                            <w:r w:rsidRPr="00B66FC4">
                              <w:rPr>
                                <w:rFonts w:ascii="Arial" w:hAnsi="Arial" w:cs="Arial"/>
                                <w:b/>
                                <w:color w:val="404040"/>
                                <w:sz w:val="18"/>
                                <w:szCs w:val="18"/>
                              </w:rPr>
                              <w:t>Η παρουσίαση των οικονομικών επιδόσεων α’ τριμήνου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404040"/>
                                <w:sz w:val="18"/>
                                <w:szCs w:val="18"/>
                              </w:rPr>
                              <w:t xml:space="preserve"> 2017</w:t>
                            </w:r>
                            <w:r w:rsidRPr="000752B1">
                              <w:rPr>
                                <w:rFonts w:ascii="Arial" w:hAnsi="Arial" w:cs="Arial"/>
                                <w:b/>
                                <w:color w:val="404040"/>
                                <w:sz w:val="18"/>
                                <w:szCs w:val="18"/>
                              </w:rPr>
                              <w:t>, θα βρίσκεται αναρτημένη στον ιστότοπο της εταιρείας, μία (1) ώρα πριν την έναρξη της τηλεδιάσκεψης.</w:t>
                            </w:r>
                          </w:p>
                          <w:p w:rsidR="00960E01" w:rsidRPr="000752B1" w:rsidRDefault="00960E01" w:rsidP="00B66FC4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</w:rPr>
                            </w:pPr>
                          </w:p>
                          <w:p w:rsidR="00960E01" w:rsidRPr="000752B1" w:rsidRDefault="00960E01" w:rsidP="00B66FC4">
                            <w:pPr>
                              <w:tabs>
                                <w:tab w:val="left" w:pos="7020"/>
                              </w:tabs>
                              <w:jc w:val="both"/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  <w:r w:rsidRPr="000752B1"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>ΤΗΛΕΦΩΝΑ ΤΗΛΕΔΙΑΣΚΕΨΗΣ</w:t>
                            </w:r>
                            <w:r w:rsidRPr="000752B1"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:</w:t>
                            </w:r>
                          </w:p>
                          <w:p w:rsidR="00960E01" w:rsidRPr="000752B1" w:rsidRDefault="00960E01" w:rsidP="00B66FC4">
                            <w:pPr>
                              <w:numPr>
                                <w:ilvl w:val="4"/>
                                <w:numId w:val="1"/>
                              </w:numPr>
                              <w:tabs>
                                <w:tab w:val="left" w:pos="7020"/>
                              </w:tabs>
                              <w:jc w:val="both"/>
                              <w:outlineLvl w:val="4"/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0752B1"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>Συμμετέχοντες από Μεγάλη Βρετανία</w:t>
                            </w:r>
                            <w:r w:rsidRPr="000752B1"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lang w:val="en-GB"/>
                              </w:rPr>
                              <w:tab/>
                              <w:t xml:space="preserve">+44 (0) 800 </w:t>
                            </w:r>
                            <w:r w:rsidRPr="00016413"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  <w:lang w:val="en-GB"/>
                              </w:rPr>
                              <w:t>368 1063</w:t>
                            </w:r>
                          </w:p>
                          <w:p w:rsidR="00960E01" w:rsidRPr="000752B1" w:rsidRDefault="00960E01" w:rsidP="00B66FC4">
                            <w:pPr>
                              <w:tabs>
                                <w:tab w:val="left" w:pos="7020"/>
                              </w:tabs>
                              <w:jc w:val="both"/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</w:rPr>
                            </w:pPr>
                            <w:r w:rsidRPr="000752B1"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>Συμμετέχοντες από Ελλάδα</w:t>
                            </w:r>
                            <w:r w:rsidRPr="000752B1"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</w:rPr>
                              <w:tab/>
                              <w:t xml:space="preserve">+30 211 180 2000 </w:t>
                            </w:r>
                          </w:p>
                          <w:p w:rsidR="00960E01" w:rsidRPr="000752B1" w:rsidRDefault="00960E01" w:rsidP="00B66FC4">
                            <w:pPr>
                              <w:tabs>
                                <w:tab w:val="left" w:pos="7020"/>
                              </w:tabs>
                              <w:jc w:val="both"/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</w:rPr>
                            </w:pPr>
                            <w:r w:rsidRPr="000752B1"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>Συμμετέχοντες από ΗΠΑ</w:t>
                            </w:r>
                            <w:r w:rsidRPr="000752B1"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lang w:val="en-GB"/>
                              </w:rPr>
                              <w:tab/>
                              <w:t xml:space="preserve">+ 1 </w:t>
                            </w:r>
                            <w:r w:rsidRPr="00F600E0"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  <w:lang w:val="en-GB"/>
                              </w:rPr>
                              <w:t>516 447 5632</w:t>
                            </w:r>
                          </w:p>
                          <w:p w:rsidR="00960E01" w:rsidRPr="000752B1" w:rsidRDefault="00960E01" w:rsidP="00B66FC4">
                            <w:pPr>
                              <w:tabs>
                                <w:tab w:val="left" w:pos="7020"/>
                              </w:tabs>
                              <w:jc w:val="both"/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</w:rPr>
                            </w:pPr>
                            <w:r w:rsidRPr="000752B1"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>Συμμετέχοντες από υπόλοιπες χώρες</w:t>
                            </w:r>
                            <w:r w:rsidRPr="000752B1"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ab/>
                            </w:r>
                            <w:r w:rsidRPr="000752B1"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</w:rPr>
                              <w:t>+44 (0) 203 0595 872</w:t>
                            </w:r>
                          </w:p>
                          <w:p w:rsidR="00960E01" w:rsidRPr="000752B1" w:rsidRDefault="00960E01" w:rsidP="00B66FC4">
                            <w:pPr>
                              <w:tabs>
                                <w:tab w:val="left" w:pos="7020"/>
                              </w:tabs>
                              <w:jc w:val="both"/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</w:rPr>
                            </w:pPr>
                          </w:p>
                          <w:p w:rsidR="00960E01" w:rsidRPr="000752B1" w:rsidRDefault="00960E01" w:rsidP="00B66FC4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752B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Live</w:t>
                            </w:r>
                            <w:r w:rsidRPr="000752B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0752B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Webcast</w:t>
                            </w:r>
                            <w:r w:rsidRPr="000752B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  <w:t xml:space="preserve">: </w:t>
                            </w:r>
                          </w:p>
                          <w:p w:rsidR="00960E01" w:rsidRPr="000752B1" w:rsidRDefault="00960E01" w:rsidP="00B66FC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752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Η τηλεδιάσκεψη θα μεταδοθεί και μέσω </w:t>
                            </w:r>
                            <w:r w:rsidRPr="000752B1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live</w:t>
                            </w:r>
                            <w:r w:rsidRPr="000752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752B1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webcast</w:t>
                            </w:r>
                            <w:r w:rsidRPr="000752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στο ακόλουθο </w:t>
                            </w:r>
                            <w:r w:rsidRPr="000752B1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link</w:t>
                            </w:r>
                            <w:r w:rsidRPr="000752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960E01" w:rsidRPr="00B66FC4" w:rsidRDefault="006A7696" w:rsidP="00B66FC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hyperlink r:id="rId21" w:history="1">
                              <w:r w:rsidR="00960E01" w:rsidRPr="00E6684B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>www.opap.gr/Q11</w:t>
                              </w:r>
                            </w:hyperlink>
                            <w:r w:rsidR="00960E01" w:rsidRPr="00E6684B">
                              <w:rPr>
                                <w:rStyle w:val="Hyperlink"/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7</w:t>
                            </w:r>
                            <w:r w:rsidR="00960E01" w:rsidRPr="00E6684B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or </w:t>
                            </w:r>
                            <w:hyperlink r:id="rId22" w:history="1">
                              <w:r w:rsidR="00960E01" w:rsidRPr="00E6684B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>http://themediaframe.eu/links/opap1Q17.html</w:t>
                              </w:r>
                            </w:hyperlink>
                          </w:p>
                          <w:p w:rsidR="00960E01" w:rsidRPr="00960E01" w:rsidRDefault="00960E01" w:rsidP="00B66FC4">
                            <w:pPr>
                              <w:tabs>
                                <w:tab w:val="left" w:pos="7020"/>
                              </w:tabs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:rsidR="00960E01" w:rsidRPr="00156194" w:rsidRDefault="00960E01" w:rsidP="00B66FC4">
                            <w:pPr>
                              <w:tabs>
                                <w:tab w:val="left" w:pos="7020"/>
                              </w:tabs>
                              <w:jc w:val="both"/>
                              <w:rPr>
                                <w:rFonts w:ascii="Arial" w:hAnsi="Arial" w:cs="Arial"/>
                                <w:bCs/>
                                <w:color w:val="404040"/>
                                <w:sz w:val="18"/>
                                <w:szCs w:val="18"/>
                              </w:rPr>
                            </w:pPr>
                            <w:r w:rsidRPr="000752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Σε περίπτωση</w:t>
                            </w:r>
                            <w:r w:rsidRPr="0015619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προβλημάτων στη διασύνδεση παρακαλώ επικοινωνήστε: + 30 210 9460803.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7F9018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13" o:spid="_x0000_s1028" type="#_x0000_t202" style="position:absolute;margin-left:5.6pt;margin-top:3.7pt;width:477.15pt;height:234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" strokecolor="#bfbfbf" strokeweight="1pt">
                <v:textbox>
                  <w:txbxContent>
                    <w:p w:rsidR="00960E01" w:rsidRPr="00156194" w:rsidRDefault="00960E01" w:rsidP="00B66FC4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3AF"/>
                          <w:sz w:val="18"/>
                          <w:szCs w:val="18"/>
                          <w:lang w:val="en-GB"/>
                        </w:rPr>
                      </w:pPr>
                      <w:r w:rsidRPr="00156194">
                        <w:rPr>
                          <w:rFonts w:ascii="Arial" w:hAnsi="Arial" w:cs="Arial"/>
                          <w:b/>
                          <w:bCs/>
                          <w:color w:val="0073AF"/>
                          <w:sz w:val="18"/>
                          <w:szCs w:val="18"/>
                          <w:lang w:val="en-GB"/>
                        </w:rPr>
                        <w:t>Πρόσκληση Τηλεδιάσκεψης</w:t>
                      </w:r>
                    </w:p>
                    <w:p w:rsidR="00960E01" w:rsidRPr="00156194" w:rsidRDefault="00960E01" w:rsidP="00B66FC4">
                      <w:pPr>
                        <w:keepNext/>
                        <w:numPr>
                          <w:ilvl w:val="1"/>
                          <w:numId w:val="1"/>
                        </w:numPr>
                        <w:spacing w:line="360" w:lineRule="auto"/>
                        <w:jc w:val="center"/>
                        <w:outlineLvl w:val="1"/>
                        <w:rPr>
                          <w:rFonts w:ascii="Arial" w:hAnsi="Arial"/>
                          <w:color w:val="404040"/>
                          <w:sz w:val="18"/>
                          <w:szCs w:val="18"/>
                        </w:rPr>
                      </w:pPr>
                      <w:r w:rsidRPr="00156194">
                        <w:rPr>
                          <w:rFonts w:ascii="Arial" w:hAnsi="Arial"/>
                          <w:color w:val="404040"/>
                          <w:sz w:val="18"/>
                          <w:szCs w:val="18"/>
                        </w:rPr>
                        <w:t xml:space="preserve">για τα οικονομικά αποτελέσματα </w:t>
                      </w:r>
                      <w:r>
                        <w:rPr>
                          <w:rFonts w:ascii="Arial" w:hAnsi="Arial"/>
                          <w:color w:val="404040"/>
                          <w:sz w:val="18"/>
                          <w:szCs w:val="18"/>
                        </w:rPr>
                        <w:t>έτους</w:t>
                      </w:r>
                      <w:r w:rsidRPr="00156194">
                        <w:rPr>
                          <w:rFonts w:ascii="Arial" w:hAnsi="Arial"/>
                          <w:color w:val="404040"/>
                          <w:sz w:val="18"/>
                          <w:szCs w:val="18"/>
                        </w:rPr>
                        <w:t xml:space="preserve"> 201</w:t>
                      </w:r>
                      <w:r w:rsidRPr="007D71A2">
                        <w:rPr>
                          <w:rFonts w:ascii="Arial" w:hAnsi="Arial"/>
                          <w:color w:val="404040"/>
                          <w:sz w:val="18"/>
                          <w:szCs w:val="18"/>
                        </w:rPr>
                        <w:t>6</w:t>
                      </w:r>
                    </w:p>
                    <w:p w:rsidR="00960E01" w:rsidRPr="00087385" w:rsidRDefault="00960E01" w:rsidP="00B66FC4">
                      <w:pPr>
                        <w:jc w:val="center"/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u w:val="single"/>
                        </w:rPr>
                        <w:t>Τετάρτη</w:t>
                      </w:r>
                      <w:r w:rsidRPr="00156194"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u w:val="single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u w:val="single"/>
                        </w:rPr>
                        <w:t>14</w:t>
                      </w:r>
                      <w:r w:rsidRPr="00156194"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u w:val="single"/>
                        </w:rPr>
                        <w:t>Ιουνίου</w:t>
                      </w:r>
                      <w:r w:rsidRPr="00156194"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u w:val="single"/>
                        </w:rPr>
                        <w:t>, 201</w:t>
                      </w:r>
                      <w:r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u w:val="single"/>
                        </w:rPr>
                        <w:t>7</w:t>
                      </w:r>
                    </w:p>
                    <w:p w:rsidR="00960E01" w:rsidRPr="00156194" w:rsidRDefault="00960E01" w:rsidP="00B66FC4">
                      <w:pPr>
                        <w:jc w:val="center"/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</w:rPr>
                      </w:pPr>
                    </w:p>
                    <w:p w:rsidR="00960E01" w:rsidRPr="00156194" w:rsidRDefault="00960E01" w:rsidP="00B66FC4">
                      <w:pPr>
                        <w:jc w:val="center"/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>04</w:t>
                      </w:r>
                      <w:r w:rsidRPr="00156194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 xml:space="preserve">:00 </w:t>
                      </w:r>
                      <w:r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>μ</w:t>
                      </w:r>
                      <w:r w:rsidRPr="00156194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 xml:space="preserve">.μ. (Αθήνα) / </w:t>
                      </w:r>
                      <w:r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>02</w:t>
                      </w:r>
                      <w:r w:rsidRPr="00156194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 xml:space="preserve">:00 </w:t>
                      </w:r>
                      <w:r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>μ</w:t>
                      </w:r>
                      <w:r w:rsidRPr="00156194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>.μ. (Λονδίνο)</w:t>
                      </w:r>
                      <w:r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 xml:space="preserve"> / 09:00 π.μ. (Νέα Υόρκη)</w:t>
                      </w:r>
                    </w:p>
                    <w:p w:rsidR="00960E01" w:rsidRPr="00156194" w:rsidRDefault="00960E01" w:rsidP="00B66FC4">
                      <w:pPr>
                        <w:jc w:val="center"/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</w:rPr>
                      </w:pPr>
                    </w:p>
                    <w:p w:rsidR="00960E01" w:rsidRPr="000752B1" w:rsidRDefault="00960E01" w:rsidP="00B66FC4">
                      <w:pPr>
                        <w:jc w:val="center"/>
                        <w:rPr>
                          <w:rFonts w:ascii="Arial" w:hAnsi="Arial" w:cs="Arial"/>
                          <w:b/>
                          <w:color w:val="404040"/>
                          <w:sz w:val="18"/>
                          <w:szCs w:val="18"/>
                        </w:rPr>
                      </w:pPr>
                      <w:r w:rsidRPr="00B66FC4">
                        <w:rPr>
                          <w:rFonts w:ascii="Arial" w:hAnsi="Arial" w:cs="Arial"/>
                          <w:b/>
                          <w:color w:val="404040"/>
                          <w:sz w:val="18"/>
                          <w:szCs w:val="18"/>
                        </w:rPr>
                        <w:t>Η παρουσίαση των οικονομικών επιδόσεων α’ τριμήνου</w:t>
                      </w:r>
                      <w:r>
                        <w:rPr>
                          <w:rFonts w:ascii="Arial" w:hAnsi="Arial" w:cs="Arial"/>
                          <w:b/>
                          <w:color w:val="404040"/>
                          <w:sz w:val="18"/>
                          <w:szCs w:val="18"/>
                        </w:rPr>
                        <w:t xml:space="preserve"> 2017</w:t>
                      </w:r>
                      <w:r w:rsidRPr="000752B1">
                        <w:rPr>
                          <w:rFonts w:ascii="Arial" w:hAnsi="Arial" w:cs="Arial"/>
                          <w:b/>
                          <w:color w:val="404040"/>
                          <w:sz w:val="18"/>
                          <w:szCs w:val="18"/>
                        </w:rPr>
                        <w:t>, θα βρίσκεται αναρτημένη στον ιστότοπο της εταιρείας, μία (1) ώρα πριν την έναρξη της τηλεδιάσκεψης.</w:t>
                      </w:r>
                    </w:p>
                    <w:p w:rsidR="00960E01" w:rsidRPr="000752B1" w:rsidRDefault="00960E01" w:rsidP="00B66FC4">
                      <w:pPr>
                        <w:jc w:val="both"/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</w:rPr>
                      </w:pPr>
                    </w:p>
                    <w:p w:rsidR="00960E01" w:rsidRPr="000752B1" w:rsidRDefault="00960E01" w:rsidP="00B66FC4">
                      <w:pPr>
                        <w:tabs>
                          <w:tab w:val="left" w:pos="7020"/>
                        </w:tabs>
                        <w:jc w:val="both"/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u w:val="single"/>
                          <w:lang w:val="en-GB"/>
                        </w:rPr>
                      </w:pPr>
                      <w:r w:rsidRPr="000752B1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>ΤΗΛΕΦΩΝΑ ΤΗΛΕΔΙΑΣΚΕΨΗΣ</w:t>
                      </w:r>
                      <w:r w:rsidRPr="000752B1"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u w:val="single"/>
                          <w:lang w:val="en-GB"/>
                        </w:rPr>
                        <w:t>:</w:t>
                      </w:r>
                    </w:p>
                    <w:p w:rsidR="00960E01" w:rsidRPr="000752B1" w:rsidRDefault="00960E01" w:rsidP="00B66FC4">
                      <w:pPr>
                        <w:numPr>
                          <w:ilvl w:val="4"/>
                          <w:numId w:val="1"/>
                        </w:numPr>
                        <w:tabs>
                          <w:tab w:val="left" w:pos="7020"/>
                        </w:tabs>
                        <w:jc w:val="both"/>
                        <w:outlineLvl w:val="4"/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lang w:val="en-GB"/>
                        </w:rPr>
                      </w:pPr>
                      <w:r w:rsidRPr="000752B1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>Συμμετέχοντες από Μεγάλη Βρετανία</w:t>
                      </w:r>
                      <w:r w:rsidRPr="000752B1"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lang w:val="en-GB"/>
                        </w:rPr>
                        <w:tab/>
                        <w:t xml:space="preserve">+44 (0) 800 </w:t>
                      </w:r>
                      <w:r w:rsidRPr="00016413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  <w:lang w:val="en-GB"/>
                        </w:rPr>
                        <w:t>368 1063</w:t>
                      </w:r>
                    </w:p>
                    <w:p w:rsidR="00960E01" w:rsidRPr="000752B1" w:rsidRDefault="00960E01" w:rsidP="00B66FC4">
                      <w:pPr>
                        <w:tabs>
                          <w:tab w:val="left" w:pos="7020"/>
                        </w:tabs>
                        <w:jc w:val="both"/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</w:rPr>
                      </w:pPr>
                      <w:r w:rsidRPr="000752B1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>Συμμετέχοντες από Ελλάδα</w:t>
                      </w:r>
                      <w:r w:rsidRPr="000752B1"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</w:rPr>
                        <w:tab/>
                        <w:t xml:space="preserve">+30 211 180 2000 </w:t>
                      </w:r>
                    </w:p>
                    <w:p w:rsidR="00960E01" w:rsidRPr="000752B1" w:rsidRDefault="00960E01" w:rsidP="00B66FC4">
                      <w:pPr>
                        <w:tabs>
                          <w:tab w:val="left" w:pos="7020"/>
                        </w:tabs>
                        <w:jc w:val="both"/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</w:rPr>
                      </w:pPr>
                      <w:r w:rsidRPr="000752B1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>Συμμετέχοντες από ΗΠΑ</w:t>
                      </w:r>
                      <w:r w:rsidRPr="000752B1"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lang w:val="en-GB"/>
                        </w:rPr>
                        <w:tab/>
                        <w:t xml:space="preserve">+ 1 </w:t>
                      </w:r>
                      <w:r w:rsidRPr="00F600E0"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  <w:lang w:val="en-GB"/>
                        </w:rPr>
                        <w:t>516 447 5632</w:t>
                      </w:r>
                    </w:p>
                    <w:p w:rsidR="00960E01" w:rsidRPr="000752B1" w:rsidRDefault="00960E01" w:rsidP="00B66FC4">
                      <w:pPr>
                        <w:tabs>
                          <w:tab w:val="left" w:pos="7020"/>
                        </w:tabs>
                        <w:jc w:val="both"/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</w:rPr>
                      </w:pPr>
                      <w:r w:rsidRPr="000752B1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>Συμμετέχοντες από υπόλοιπες χώρες</w:t>
                      </w:r>
                      <w:r w:rsidRPr="000752B1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ab/>
                      </w:r>
                      <w:r w:rsidRPr="000752B1"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</w:rPr>
                        <w:t>+44 (0) 203 0595 872</w:t>
                      </w:r>
                    </w:p>
                    <w:p w:rsidR="00960E01" w:rsidRPr="000752B1" w:rsidRDefault="00960E01" w:rsidP="00B66FC4">
                      <w:pPr>
                        <w:tabs>
                          <w:tab w:val="left" w:pos="7020"/>
                        </w:tabs>
                        <w:jc w:val="both"/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</w:rPr>
                      </w:pPr>
                    </w:p>
                    <w:p w:rsidR="00960E01" w:rsidRPr="000752B1" w:rsidRDefault="00960E01" w:rsidP="00B66FC4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</w:pPr>
                      <w:r w:rsidRPr="000752B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n-GB"/>
                        </w:rPr>
                        <w:t>Live</w:t>
                      </w:r>
                      <w:r w:rsidRPr="000752B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Pr="000752B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n-GB"/>
                        </w:rPr>
                        <w:t>Webcast</w:t>
                      </w:r>
                      <w:r w:rsidRPr="000752B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  <w:t xml:space="preserve">: </w:t>
                      </w:r>
                    </w:p>
                    <w:p w:rsidR="00960E01" w:rsidRPr="000752B1" w:rsidRDefault="00960E01" w:rsidP="00B66FC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752B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Η τηλεδιάσκεψη θα μεταδοθεί και μέσω </w:t>
                      </w:r>
                      <w:r w:rsidRPr="000752B1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live</w:t>
                      </w:r>
                      <w:r w:rsidRPr="000752B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752B1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webcast</w:t>
                      </w:r>
                      <w:r w:rsidRPr="000752B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στο ακόλουθο </w:t>
                      </w:r>
                      <w:r w:rsidRPr="000752B1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link</w:t>
                      </w:r>
                      <w:r w:rsidRPr="000752B1">
                        <w:rPr>
                          <w:rFonts w:ascii="Arial" w:hAnsi="Arial" w:cs="Arial"/>
                          <w:sz w:val="18"/>
                          <w:szCs w:val="18"/>
                        </w:rPr>
                        <w:t>:</w:t>
                      </w:r>
                    </w:p>
                    <w:p w:rsidR="00960E01" w:rsidRPr="00B66FC4" w:rsidRDefault="006A7696" w:rsidP="00B66FC4">
                      <w:pPr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hyperlink r:id="rId23" w:history="1">
                        <w:r w:rsidR="00960E01" w:rsidRPr="00E6684B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  <w:lang w:val="en-US"/>
                          </w:rPr>
                          <w:t>www.opap.gr/Q11</w:t>
                        </w:r>
                      </w:hyperlink>
                      <w:r w:rsidR="00960E01" w:rsidRPr="00E6684B">
                        <w:rPr>
                          <w:rStyle w:val="Hyperlink"/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7</w:t>
                      </w:r>
                      <w:r w:rsidR="00960E01" w:rsidRPr="00E6684B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or </w:t>
                      </w:r>
                      <w:hyperlink r:id="rId24" w:history="1">
                        <w:r w:rsidR="00960E01" w:rsidRPr="00E6684B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  <w:lang w:val="en-US"/>
                          </w:rPr>
                          <w:t>http://themediaframe.eu/links/opap1Q17.html</w:t>
                        </w:r>
                      </w:hyperlink>
                    </w:p>
                    <w:p w:rsidR="00960E01" w:rsidRPr="00960E01" w:rsidRDefault="00960E01" w:rsidP="00B66FC4">
                      <w:pPr>
                        <w:tabs>
                          <w:tab w:val="left" w:pos="7020"/>
                        </w:tabs>
                        <w:jc w:val="both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</w:p>
                    <w:p w:rsidR="00960E01" w:rsidRPr="00156194" w:rsidRDefault="00960E01" w:rsidP="00B66FC4">
                      <w:pPr>
                        <w:tabs>
                          <w:tab w:val="left" w:pos="7020"/>
                        </w:tabs>
                        <w:jc w:val="both"/>
                        <w:rPr>
                          <w:rFonts w:ascii="Arial" w:hAnsi="Arial" w:cs="Arial"/>
                          <w:bCs/>
                          <w:color w:val="404040"/>
                          <w:sz w:val="18"/>
                          <w:szCs w:val="18"/>
                        </w:rPr>
                      </w:pPr>
                      <w:r w:rsidRPr="000752B1">
                        <w:rPr>
                          <w:rFonts w:ascii="Arial" w:hAnsi="Arial" w:cs="Arial"/>
                          <w:sz w:val="18"/>
                          <w:szCs w:val="18"/>
                        </w:rPr>
                        <w:t>Σε περίπτωση</w:t>
                      </w:r>
                      <w:r w:rsidRPr="0015619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προβλημάτων στη διασύνδεση παρακαλώ επικοινωνήστε: + 30 210 9460803.</w:t>
                      </w:r>
                    </w:p>
                  </w:txbxContent>
                </v:textbox>
              </v:shape>
            </w:pict>
          </mc:Fallback>
        </mc:AlternateContent>
      </w: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B66FC4" w:rsidRPr="00960E01" w:rsidRDefault="00B66FC4" w:rsidP="00287C30">
      <w:pPr>
        <w:spacing w:line="276" w:lineRule="auto"/>
        <w:rPr>
          <w:rFonts w:ascii="Arial" w:hAnsi="Arial" w:cs="Arial"/>
          <w:color w:val="404040"/>
          <w:sz w:val="18"/>
          <w:szCs w:val="18"/>
        </w:rPr>
      </w:pPr>
    </w:p>
    <w:p w:rsidR="00287C30" w:rsidRPr="00C94AC7" w:rsidRDefault="00C94AC7" w:rsidP="00287C30">
      <w:pPr>
        <w:spacing w:line="312" w:lineRule="auto"/>
        <w:jc w:val="both"/>
        <w:outlineLvl w:val="0"/>
        <w:rPr>
          <w:rFonts w:ascii="Arial" w:hAnsi="Arial" w:cs="Arial"/>
          <w:b/>
          <w:bCs/>
          <w:color w:val="0073AF"/>
          <w:sz w:val="18"/>
          <w:szCs w:val="18"/>
        </w:rPr>
      </w:pPr>
      <w:r>
        <w:rPr>
          <w:rFonts w:ascii="Arial" w:hAnsi="Arial" w:cs="Arial"/>
          <w:b/>
          <w:bCs/>
          <w:color w:val="0073AF"/>
          <w:sz w:val="18"/>
          <w:szCs w:val="18"/>
        </w:rPr>
        <w:t>ΕΠΙΚΟΙΝΩΝΙΑ</w:t>
      </w:r>
    </w:p>
    <w:p w:rsidR="00287C30" w:rsidRPr="00226F61" w:rsidRDefault="00287C30" w:rsidP="00287C30">
      <w:pPr>
        <w:spacing w:line="276" w:lineRule="auto"/>
        <w:rPr>
          <w:rFonts w:ascii="Arial" w:hAnsi="Arial" w:cs="Arial"/>
          <w:bCs/>
          <w:color w:val="000000"/>
          <w:sz w:val="18"/>
          <w:szCs w:val="18"/>
          <w:lang w:val="it-IT"/>
        </w:rPr>
      </w:pPr>
    </w:p>
    <w:p w:rsidR="00C94AC7" w:rsidRPr="00B66FC4" w:rsidRDefault="00C94AC7" w:rsidP="00C94AC7">
      <w:pPr>
        <w:pStyle w:val="BodyText3"/>
        <w:spacing w:line="276" w:lineRule="auto"/>
        <w:jc w:val="left"/>
        <w:rPr>
          <w:rFonts w:ascii="Arial" w:hAnsi="Arial" w:cs="Arial"/>
          <w:sz w:val="18"/>
          <w:szCs w:val="18"/>
          <w:lang w:val="el-GR"/>
        </w:rPr>
      </w:pPr>
      <w:r w:rsidRPr="00B66FC4">
        <w:rPr>
          <w:rFonts w:ascii="Arial" w:hAnsi="Arial" w:cs="Arial"/>
          <w:sz w:val="18"/>
          <w:szCs w:val="18"/>
          <w:lang w:val="el-GR"/>
        </w:rPr>
        <w:t>ΟΠΑΠ Α.Ε. – Λεωφόρος Αθηνών 112, 104 42 Αθήνα</w:t>
      </w:r>
    </w:p>
    <w:p w:rsidR="00C94AC7" w:rsidRPr="000A3767" w:rsidRDefault="00C94AC7" w:rsidP="00C94AC7">
      <w:pPr>
        <w:pStyle w:val="BodyText3"/>
        <w:spacing w:line="276" w:lineRule="auto"/>
        <w:jc w:val="left"/>
        <w:rPr>
          <w:rFonts w:ascii="Arial" w:hAnsi="Arial" w:cs="Arial"/>
          <w:bCs w:val="0"/>
          <w:snapToGrid/>
          <w:color w:val="404040"/>
          <w:sz w:val="18"/>
          <w:szCs w:val="18"/>
          <w:lang w:val="el-GR"/>
        </w:rPr>
      </w:pPr>
    </w:p>
    <w:p w:rsidR="00C94AC7" w:rsidRPr="008C10BF" w:rsidRDefault="00C94AC7" w:rsidP="00C94AC7">
      <w:pPr>
        <w:pStyle w:val="BodyText3"/>
        <w:spacing w:line="276" w:lineRule="auto"/>
        <w:ind w:right="-428"/>
        <w:jc w:val="left"/>
        <w:rPr>
          <w:rFonts w:ascii="Arial" w:hAnsi="Arial" w:cs="Arial"/>
          <w:bCs w:val="0"/>
          <w:snapToGrid/>
          <w:color w:val="auto"/>
          <w:sz w:val="18"/>
          <w:szCs w:val="18"/>
          <w:lang w:val="el-GR"/>
        </w:rPr>
      </w:pPr>
      <w:r w:rsidRPr="008C10BF">
        <w:rPr>
          <w:rFonts w:ascii="Arial" w:hAnsi="Arial" w:cs="Arial"/>
          <w:bCs w:val="0"/>
          <w:snapToGrid/>
          <w:color w:val="auto"/>
          <w:sz w:val="18"/>
          <w:szCs w:val="18"/>
          <w:lang w:val="el-GR"/>
        </w:rPr>
        <w:t xml:space="preserve">Νίκος Πολυμενάκος - Προϊστάμενος Δ/νσης Σχέσεων με Μετόχους </w:t>
      </w:r>
      <w:r>
        <w:rPr>
          <w:rFonts w:ascii="Arial" w:hAnsi="Arial" w:cs="Arial"/>
          <w:bCs w:val="0"/>
          <w:snapToGrid/>
          <w:color w:val="auto"/>
          <w:sz w:val="18"/>
          <w:szCs w:val="18"/>
          <w:lang w:val="el-GR"/>
        </w:rPr>
        <w:t>–</w:t>
      </w:r>
      <w:r w:rsidRPr="008C10BF">
        <w:rPr>
          <w:rFonts w:ascii="Arial" w:hAnsi="Arial" w:cs="Arial"/>
          <w:bCs w:val="0"/>
          <w:snapToGrid/>
          <w:color w:val="auto"/>
          <w:sz w:val="18"/>
          <w:szCs w:val="18"/>
          <w:lang w:val="el-GR"/>
        </w:rPr>
        <w:t xml:space="preserve"> Τηλ</w:t>
      </w:r>
      <w:r>
        <w:rPr>
          <w:rFonts w:ascii="Arial" w:hAnsi="Arial" w:cs="Arial"/>
          <w:bCs w:val="0"/>
          <w:snapToGrid/>
          <w:color w:val="auto"/>
          <w:sz w:val="18"/>
          <w:szCs w:val="18"/>
          <w:lang w:val="el-GR"/>
        </w:rPr>
        <w:t>.</w:t>
      </w:r>
      <w:r w:rsidRPr="008C10BF">
        <w:rPr>
          <w:rFonts w:ascii="Arial" w:hAnsi="Arial" w:cs="Arial"/>
          <w:bCs w:val="0"/>
          <w:snapToGrid/>
          <w:color w:val="auto"/>
          <w:sz w:val="18"/>
          <w:szCs w:val="18"/>
          <w:lang w:val="el-GR"/>
        </w:rPr>
        <w:t xml:space="preserve">: 210 5798929 - </w:t>
      </w:r>
      <w:hyperlink r:id="rId25" w:history="1">
        <w:r w:rsidRPr="008C10BF">
          <w:rPr>
            <w:rFonts w:ascii="Arial" w:hAnsi="Arial" w:cs="Arial"/>
            <w:color w:val="auto"/>
            <w:sz w:val="18"/>
            <w:szCs w:val="18"/>
            <w:lang w:val="el-GR"/>
          </w:rPr>
          <w:t>polymenakos@opap.gr</w:t>
        </w:r>
      </w:hyperlink>
    </w:p>
    <w:p w:rsidR="00C94AC7" w:rsidRPr="00443F52" w:rsidRDefault="00C94AC7" w:rsidP="00C94AC7">
      <w:pPr>
        <w:pStyle w:val="BodyText3"/>
        <w:spacing w:line="276" w:lineRule="auto"/>
        <w:ind w:right="-428"/>
        <w:jc w:val="left"/>
        <w:rPr>
          <w:rFonts w:ascii="Arial" w:hAnsi="Arial" w:cs="Arial"/>
          <w:bCs w:val="0"/>
          <w:snapToGrid/>
          <w:color w:val="auto"/>
          <w:sz w:val="18"/>
          <w:szCs w:val="18"/>
          <w:lang w:val="el-GR"/>
        </w:rPr>
      </w:pPr>
      <w:r w:rsidRPr="008C10BF">
        <w:rPr>
          <w:rFonts w:ascii="Arial" w:hAnsi="Arial" w:cs="Arial"/>
          <w:bCs w:val="0"/>
          <w:snapToGrid/>
          <w:color w:val="auto"/>
          <w:sz w:val="18"/>
          <w:szCs w:val="18"/>
          <w:lang w:val="el-GR"/>
        </w:rPr>
        <w:t>Γιώργος Βιτωράκης - Επικεφαλής Επιχειρησιακής Ανάλυσης           - Τηλ</w:t>
      </w:r>
      <w:r>
        <w:rPr>
          <w:rFonts w:ascii="Arial" w:hAnsi="Arial" w:cs="Arial"/>
          <w:bCs w:val="0"/>
          <w:snapToGrid/>
          <w:color w:val="auto"/>
          <w:sz w:val="18"/>
          <w:szCs w:val="18"/>
          <w:lang w:val="el-GR"/>
        </w:rPr>
        <w:t>.</w:t>
      </w:r>
      <w:r w:rsidRPr="008C10BF">
        <w:rPr>
          <w:rFonts w:ascii="Arial" w:hAnsi="Arial" w:cs="Arial"/>
          <w:bCs w:val="0"/>
          <w:snapToGrid/>
          <w:color w:val="auto"/>
          <w:sz w:val="18"/>
          <w:szCs w:val="18"/>
          <w:lang w:val="el-GR"/>
        </w:rPr>
        <w:t xml:space="preserve">: 210 5798976 - </w:t>
      </w:r>
      <w:hyperlink r:id="rId26" w:history="1">
        <w:r w:rsidRPr="008C10BF">
          <w:rPr>
            <w:rFonts w:ascii="Arial" w:hAnsi="Arial" w:cs="Arial"/>
            <w:color w:val="auto"/>
            <w:sz w:val="18"/>
            <w:szCs w:val="18"/>
            <w:lang w:val="el-GR"/>
          </w:rPr>
          <w:t>vitorakis@opap.gr</w:t>
        </w:r>
      </w:hyperlink>
    </w:p>
    <w:p w:rsidR="00C94AC7" w:rsidRPr="00C94AC7" w:rsidRDefault="00C94AC7" w:rsidP="00287C30">
      <w:pPr>
        <w:spacing w:line="276" w:lineRule="auto"/>
        <w:rPr>
          <w:rFonts w:ascii="Arial" w:hAnsi="Arial" w:cs="Arial"/>
          <w:bCs/>
          <w:color w:val="000000"/>
          <w:sz w:val="18"/>
          <w:szCs w:val="18"/>
        </w:rPr>
      </w:pPr>
    </w:p>
    <w:p w:rsidR="00C94AC7" w:rsidRDefault="00C94AC7" w:rsidP="00287C30">
      <w:pPr>
        <w:spacing w:line="276" w:lineRule="auto"/>
        <w:rPr>
          <w:rFonts w:ascii="Arial" w:hAnsi="Arial" w:cs="Arial"/>
          <w:bCs/>
          <w:color w:val="000000"/>
          <w:sz w:val="18"/>
          <w:szCs w:val="18"/>
          <w:lang w:val="it-IT"/>
        </w:rPr>
      </w:pPr>
    </w:p>
    <w:p w:rsidR="00C94AC7" w:rsidRDefault="00C94AC7" w:rsidP="00287C30">
      <w:pPr>
        <w:spacing w:line="276" w:lineRule="auto"/>
        <w:rPr>
          <w:rFonts w:ascii="Arial" w:hAnsi="Arial" w:cs="Arial"/>
          <w:bCs/>
          <w:color w:val="000000"/>
          <w:sz w:val="18"/>
          <w:szCs w:val="18"/>
          <w:lang w:val="it-IT"/>
        </w:rPr>
      </w:pPr>
    </w:p>
    <w:p w:rsidR="00C94AC7" w:rsidRDefault="00C94AC7" w:rsidP="00287C30">
      <w:pPr>
        <w:spacing w:line="276" w:lineRule="auto"/>
        <w:rPr>
          <w:rFonts w:ascii="Arial" w:hAnsi="Arial" w:cs="Arial"/>
          <w:bCs/>
          <w:color w:val="000000"/>
          <w:sz w:val="18"/>
          <w:szCs w:val="18"/>
          <w:lang w:val="it-IT"/>
        </w:rPr>
      </w:pPr>
    </w:p>
    <w:p w:rsidR="00287C30" w:rsidRPr="00EF6C23" w:rsidRDefault="00287C30" w:rsidP="00287C30">
      <w:pPr>
        <w:spacing w:line="276" w:lineRule="auto"/>
        <w:rPr>
          <w:rFonts w:ascii="Arial" w:hAnsi="Arial" w:cs="Arial"/>
          <w:sz w:val="18"/>
          <w:szCs w:val="18"/>
        </w:rPr>
      </w:pPr>
    </w:p>
    <w:p w:rsidR="00287C30" w:rsidRPr="00EF6C23" w:rsidRDefault="00287C30" w:rsidP="00287C30">
      <w:pPr>
        <w:spacing w:line="276" w:lineRule="auto"/>
        <w:rPr>
          <w:rFonts w:ascii="Arial" w:hAnsi="Arial" w:cs="Arial"/>
          <w:sz w:val="18"/>
          <w:szCs w:val="18"/>
        </w:rPr>
      </w:pPr>
    </w:p>
    <w:p w:rsidR="00287C30" w:rsidRPr="00EF6C23" w:rsidRDefault="00287C30" w:rsidP="00287C30">
      <w:pPr>
        <w:spacing w:line="276" w:lineRule="auto"/>
        <w:rPr>
          <w:rFonts w:ascii="Arial" w:hAnsi="Arial" w:cs="Arial"/>
          <w:sz w:val="18"/>
          <w:szCs w:val="18"/>
        </w:rPr>
      </w:pPr>
    </w:p>
    <w:p w:rsidR="00287C30" w:rsidRPr="00EF6C23" w:rsidRDefault="00287C30" w:rsidP="00287C30">
      <w:pPr>
        <w:spacing w:line="276" w:lineRule="auto"/>
        <w:rPr>
          <w:rFonts w:ascii="Arial" w:hAnsi="Arial" w:cs="Arial"/>
          <w:sz w:val="18"/>
          <w:szCs w:val="18"/>
          <w:highlight w:val="yellow"/>
        </w:rPr>
      </w:pPr>
    </w:p>
    <w:p w:rsidR="00287C30" w:rsidRPr="00EF6C23" w:rsidRDefault="00287C30" w:rsidP="00287C30">
      <w:pPr>
        <w:spacing w:line="276" w:lineRule="auto"/>
        <w:rPr>
          <w:rFonts w:ascii="Arial" w:hAnsi="Arial" w:cs="Arial"/>
          <w:sz w:val="18"/>
          <w:szCs w:val="18"/>
          <w:highlight w:val="yellow"/>
        </w:rPr>
      </w:pPr>
    </w:p>
    <w:p w:rsidR="00C94AC7" w:rsidRPr="00D728E0" w:rsidRDefault="00C94AC7" w:rsidP="00C94AC7">
      <w:pPr>
        <w:spacing w:line="312" w:lineRule="auto"/>
        <w:jc w:val="both"/>
        <w:outlineLvl w:val="0"/>
        <w:rPr>
          <w:rFonts w:ascii="Arial" w:hAnsi="Arial" w:cs="Arial"/>
          <w:b/>
          <w:bCs/>
          <w:color w:val="0073AF"/>
          <w:sz w:val="18"/>
          <w:szCs w:val="18"/>
        </w:rPr>
      </w:pPr>
      <w:r>
        <w:rPr>
          <w:rFonts w:ascii="Arial" w:hAnsi="Arial" w:cs="Arial"/>
          <w:b/>
          <w:bCs/>
          <w:color w:val="0073AF"/>
          <w:sz w:val="18"/>
          <w:szCs w:val="18"/>
        </w:rPr>
        <w:t>ΣΥΝΗΜΜΕΝΑ</w:t>
      </w:r>
    </w:p>
    <w:p w:rsidR="00C94AC7" w:rsidRPr="00C94AC7" w:rsidRDefault="00C94AC7" w:rsidP="00E6684B">
      <w:pPr>
        <w:keepNext/>
        <w:tabs>
          <w:tab w:val="left" w:pos="426"/>
        </w:tabs>
        <w:spacing w:before="240" w:after="60" w:line="312" w:lineRule="auto"/>
        <w:ind w:left="426" w:hanging="426"/>
        <w:jc w:val="both"/>
        <w:outlineLvl w:val="1"/>
        <w:rPr>
          <w:rFonts w:ascii="Arial" w:hAnsi="Arial"/>
          <w:sz w:val="18"/>
          <w:szCs w:val="18"/>
        </w:rPr>
      </w:pPr>
      <w:r w:rsidRPr="00C94AC7">
        <w:rPr>
          <w:rFonts w:ascii="Arial" w:hAnsi="Arial"/>
          <w:sz w:val="18"/>
          <w:szCs w:val="18"/>
        </w:rPr>
        <w:t>1.</w:t>
      </w:r>
      <w:r w:rsidRPr="00C94AC7">
        <w:rPr>
          <w:rFonts w:ascii="Arial" w:hAnsi="Arial"/>
          <w:sz w:val="18"/>
          <w:szCs w:val="18"/>
        </w:rPr>
        <w:tab/>
        <w:t>Κατάσταση Χρηματοοικονομικής Θέσης της 31 Μαρτίου 2017 και της τριμηνιαίας περιόδου που έληξε την ημερομηνία αυτή</w:t>
      </w:r>
    </w:p>
    <w:p w:rsidR="00C94AC7" w:rsidRPr="00C94AC7" w:rsidRDefault="00C94AC7" w:rsidP="00E6684B">
      <w:pPr>
        <w:keepNext/>
        <w:tabs>
          <w:tab w:val="left" w:pos="426"/>
        </w:tabs>
        <w:spacing w:before="240" w:after="60" w:line="312" w:lineRule="auto"/>
        <w:ind w:left="426" w:hanging="426"/>
        <w:jc w:val="both"/>
        <w:outlineLvl w:val="1"/>
        <w:rPr>
          <w:rFonts w:ascii="Arial" w:hAnsi="Arial"/>
          <w:sz w:val="18"/>
          <w:szCs w:val="18"/>
        </w:rPr>
      </w:pPr>
      <w:r w:rsidRPr="00C94AC7">
        <w:rPr>
          <w:rFonts w:ascii="Arial" w:hAnsi="Arial"/>
          <w:sz w:val="18"/>
          <w:szCs w:val="18"/>
        </w:rPr>
        <w:t>2.</w:t>
      </w:r>
      <w:r w:rsidRPr="00C94AC7">
        <w:rPr>
          <w:rFonts w:ascii="Arial" w:hAnsi="Arial"/>
          <w:sz w:val="18"/>
          <w:szCs w:val="18"/>
        </w:rPr>
        <w:tab/>
        <w:t>Κατάσταση Συνολικού Εισοδήματος της 31 Μαρτίου 2017 και της τριμηνιαίας περιόδου που έληξε την ημερομηνία αυτή</w:t>
      </w:r>
    </w:p>
    <w:p w:rsidR="00C94AC7" w:rsidRPr="00C94AC7" w:rsidRDefault="00C94AC7" w:rsidP="00E6684B">
      <w:pPr>
        <w:keepNext/>
        <w:tabs>
          <w:tab w:val="left" w:pos="426"/>
        </w:tabs>
        <w:spacing w:before="240" w:line="312" w:lineRule="auto"/>
        <w:ind w:left="426" w:hanging="426"/>
        <w:jc w:val="both"/>
        <w:outlineLvl w:val="1"/>
        <w:rPr>
          <w:rFonts w:ascii="Arial" w:hAnsi="Arial"/>
          <w:sz w:val="18"/>
          <w:szCs w:val="18"/>
        </w:rPr>
      </w:pPr>
      <w:r w:rsidRPr="00C94AC7">
        <w:rPr>
          <w:rFonts w:ascii="Arial" w:hAnsi="Arial"/>
          <w:sz w:val="18"/>
          <w:szCs w:val="18"/>
        </w:rPr>
        <w:t>3.</w:t>
      </w:r>
      <w:r w:rsidRPr="00C94AC7">
        <w:rPr>
          <w:rFonts w:ascii="Arial" w:hAnsi="Arial"/>
          <w:sz w:val="18"/>
          <w:szCs w:val="18"/>
        </w:rPr>
        <w:tab/>
        <w:t>Κατάσταση Μεταβολών Ιδίων Κεφαλαίων της 31 Μαρτίου 2017 και της τριμηνιαίας περιόδου που έληξε την ημερομηνία αυτή</w:t>
      </w:r>
    </w:p>
    <w:p w:rsidR="00C94AC7" w:rsidRPr="00C94AC7" w:rsidRDefault="00E6684B" w:rsidP="00E6684B">
      <w:pPr>
        <w:keepNext/>
        <w:tabs>
          <w:tab w:val="left" w:pos="426"/>
        </w:tabs>
        <w:spacing w:line="312" w:lineRule="auto"/>
        <w:ind w:left="426" w:hanging="426"/>
        <w:jc w:val="both"/>
        <w:outlineLvl w:val="1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3.1.</w:t>
      </w:r>
      <w:r w:rsidRPr="00E6684B">
        <w:rPr>
          <w:rFonts w:ascii="Arial" w:hAnsi="Arial"/>
          <w:sz w:val="18"/>
          <w:szCs w:val="18"/>
        </w:rPr>
        <w:tab/>
      </w:r>
      <w:r w:rsidR="00C94AC7" w:rsidRPr="00C94AC7">
        <w:rPr>
          <w:rFonts w:ascii="Arial" w:hAnsi="Arial"/>
          <w:sz w:val="18"/>
          <w:szCs w:val="18"/>
        </w:rPr>
        <w:t xml:space="preserve">Ενοποιημένη Κατάσταση Μεταβολών Ιδίων Κεφαλαίων </w:t>
      </w:r>
    </w:p>
    <w:p w:rsidR="00C94AC7" w:rsidRPr="00C94AC7" w:rsidRDefault="00E6684B" w:rsidP="00E6684B">
      <w:pPr>
        <w:keepNext/>
        <w:tabs>
          <w:tab w:val="left" w:pos="426"/>
        </w:tabs>
        <w:spacing w:after="60" w:line="312" w:lineRule="auto"/>
        <w:ind w:left="426" w:hanging="426"/>
        <w:jc w:val="both"/>
        <w:outlineLvl w:val="1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3.2.</w:t>
      </w:r>
      <w:r w:rsidRPr="00E6684B">
        <w:rPr>
          <w:rFonts w:ascii="Arial" w:hAnsi="Arial"/>
          <w:sz w:val="18"/>
          <w:szCs w:val="18"/>
        </w:rPr>
        <w:tab/>
        <w:t>Ατομική Κατάσταση Μεταβολών Ιδίων Κεφαλαίων</w:t>
      </w:r>
    </w:p>
    <w:p w:rsidR="00287C30" w:rsidRPr="008B5E34" w:rsidRDefault="008B5E34" w:rsidP="00E6684B">
      <w:pPr>
        <w:tabs>
          <w:tab w:val="left" w:pos="426"/>
        </w:tabs>
        <w:spacing w:before="120" w:line="276" w:lineRule="auto"/>
        <w:ind w:left="425" w:hanging="425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4.</w:t>
      </w:r>
      <w:r w:rsidR="00E6684B" w:rsidRPr="00E6684B">
        <w:rPr>
          <w:rFonts w:ascii="Arial" w:hAnsi="Arial"/>
          <w:sz w:val="18"/>
          <w:szCs w:val="18"/>
        </w:rPr>
        <w:tab/>
      </w:r>
      <w:r w:rsidR="00C94AC7" w:rsidRPr="00C94AC7">
        <w:rPr>
          <w:rFonts w:ascii="Arial" w:hAnsi="Arial"/>
          <w:sz w:val="18"/>
          <w:szCs w:val="18"/>
        </w:rPr>
        <w:t>Κατάσταση Ταμειακών Ροών της 31 Μαρτίου 2017 και της τριμηνιαίας περιόδου που έληξε την ημερομηνία αυτή</w:t>
      </w:r>
    </w:p>
    <w:bookmarkEnd w:id="1"/>
    <w:bookmarkEnd w:id="2"/>
    <w:bookmarkEnd w:id="3"/>
    <w:bookmarkEnd w:id="4"/>
    <w:p w:rsidR="00C61385" w:rsidRDefault="00C61385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br w:type="page"/>
      </w:r>
    </w:p>
    <w:p w:rsidR="00C61385" w:rsidRPr="00C61385" w:rsidRDefault="00C61385" w:rsidP="00C61385">
      <w:pPr>
        <w:keepNext/>
        <w:suppressAutoHyphens/>
        <w:spacing w:before="240" w:after="60"/>
        <w:ind w:left="709" w:hanging="709"/>
        <w:outlineLvl w:val="0"/>
        <w:rPr>
          <w:rFonts w:ascii="Calibri" w:hAnsi="Calibri" w:cs="Arial"/>
          <w:b/>
          <w:bCs/>
          <w:color w:val="4681C2"/>
          <w:kern w:val="1"/>
          <w:sz w:val="40"/>
          <w:szCs w:val="32"/>
          <w:lang w:eastAsia="ar-SA"/>
        </w:rPr>
      </w:pPr>
      <w:bookmarkStart w:id="5" w:name="_Toc484094671"/>
      <w:r w:rsidRPr="00C61385">
        <w:rPr>
          <w:rFonts w:ascii="Calibri" w:hAnsi="Calibri" w:cs="Arial"/>
          <w:b/>
          <w:bCs/>
          <w:color w:val="EB7924"/>
          <w:kern w:val="1"/>
          <w:sz w:val="36"/>
          <w:szCs w:val="36"/>
          <w:lang w:eastAsia="ar-SA"/>
        </w:rPr>
        <w:lastRenderedPageBreak/>
        <w:t>1.</w:t>
      </w:r>
      <w:r w:rsidRPr="00C61385">
        <w:rPr>
          <w:rFonts w:ascii="Calibri" w:hAnsi="Calibri" w:cs="Arial"/>
          <w:b/>
          <w:bCs/>
          <w:color w:val="4681C2"/>
          <w:kern w:val="1"/>
          <w:sz w:val="40"/>
          <w:szCs w:val="32"/>
          <w:lang w:eastAsia="ar-SA"/>
        </w:rPr>
        <w:t xml:space="preserve"> </w:t>
      </w:r>
      <w:r w:rsidRPr="00C61385">
        <w:rPr>
          <w:rFonts w:ascii="Calibri" w:hAnsi="Calibri" w:cs="Arial"/>
          <w:b/>
          <w:bCs/>
          <w:color w:val="548DD4"/>
          <w:kern w:val="1"/>
          <w:sz w:val="36"/>
          <w:szCs w:val="36"/>
          <w:lang w:eastAsia="ar-SA"/>
        </w:rPr>
        <w:t>Κατάσταση Χρηματοοικονομικής Θέσης</w:t>
      </w:r>
      <w:bookmarkEnd w:id="5"/>
    </w:p>
    <w:p w:rsidR="00C61385" w:rsidRPr="00C61385" w:rsidRDefault="00C61385" w:rsidP="00C61385">
      <w:pPr>
        <w:spacing w:line="276" w:lineRule="auto"/>
        <w:jc w:val="center"/>
        <w:rPr>
          <w:rFonts w:ascii="Calibri" w:eastAsia="Calibri" w:hAnsi="Calibri"/>
          <w:b/>
          <w:color w:val="17365D"/>
          <w:sz w:val="22"/>
          <w:szCs w:val="22"/>
        </w:rPr>
      </w:pPr>
      <w:r w:rsidRPr="00C61385">
        <w:rPr>
          <w:rFonts w:ascii="Calibri" w:eastAsia="Calibri" w:hAnsi="Calibri"/>
          <w:b/>
          <w:color w:val="17365D"/>
          <w:sz w:val="22"/>
          <w:szCs w:val="22"/>
        </w:rPr>
        <w:t>Της 31 Μαρτίου 2017 και της τριμηνιαίας περιόδου που έληξε την ημερομηνία αυτή</w:t>
      </w:r>
    </w:p>
    <w:p w:rsidR="00C61385" w:rsidRPr="00C61385" w:rsidRDefault="00C61385" w:rsidP="00C61385">
      <w:pPr>
        <w:tabs>
          <w:tab w:val="left" w:pos="5812"/>
        </w:tabs>
        <w:suppressAutoHyphens/>
        <w:jc w:val="center"/>
        <w:rPr>
          <w:rFonts w:ascii="Calibri" w:hAnsi="Calibri" w:cs="Tahoma"/>
          <w:snapToGrid w:val="0"/>
          <w:color w:val="000000"/>
          <w:sz w:val="20"/>
          <w:szCs w:val="20"/>
          <w:lang w:eastAsia="ar-SA"/>
        </w:rPr>
      </w:pPr>
      <w:r w:rsidRPr="00C61385">
        <w:rPr>
          <w:rFonts w:ascii="Calibri" w:hAnsi="Calibri" w:cs="Tahoma"/>
          <w:snapToGrid w:val="0"/>
          <w:color w:val="000000"/>
          <w:sz w:val="20"/>
          <w:szCs w:val="20"/>
          <w:lang w:eastAsia="ar-SA"/>
        </w:rPr>
        <w:t>(Ποσά σε χιλιάδες ευρώ)</w:t>
      </w:r>
    </w:p>
    <w:p w:rsidR="00C61385" w:rsidRPr="00C61385" w:rsidRDefault="00C61385" w:rsidP="00C61385">
      <w:pPr>
        <w:tabs>
          <w:tab w:val="left" w:pos="5812"/>
        </w:tabs>
        <w:suppressAutoHyphens/>
        <w:jc w:val="center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934" w:type="dxa"/>
        <w:tblInd w:w="-318" w:type="dxa"/>
        <w:tblLook w:val="04A0" w:firstRow="1" w:lastRow="0" w:firstColumn="1" w:lastColumn="0" w:noHBand="0" w:noVBand="1"/>
      </w:tblPr>
      <w:tblGrid>
        <w:gridCol w:w="4254"/>
        <w:gridCol w:w="820"/>
        <w:gridCol w:w="1240"/>
        <w:gridCol w:w="1200"/>
        <w:gridCol w:w="1240"/>
        <w:gridCol w:w="1180"/>
      </w:tblGrid>
      <w:tr w:rsidR="00C61385" w:rsidRPr="00C61385" w:rsidTr="00C61385">
        <w:trPr>
          <w:trHeight w:val="315"/>
        </w:trPr>
        <w:tc>
          <w:tcPr>
            <w:tcW w:w="425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82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noWrap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24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ΟΜΙΛΟΣ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ΕΤΑΙΡΕΙΑ</w:t>
            </w:r>
          </w:p>
        </w:tc>
      </w:tr>
      <w:tr w:rsidR="00C61385" w:rsidRPr="00C61385" w:rsidTr="00C61385">
        <w:trPr>
          <w:trHeight w:val="315"/>
        </w:trPr>
        <w:tc>
          <w:tcPr>
            <w:tcW w:w="425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Σημ.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31.03.2017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31.12.2016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31.03.2017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31.12.2016</w:t>
            </w:r>
          </w:p>
        </w:tc>
      </w:tr>
      <w:tr w:rsidR="00C61385" w:rsidRPr="00C61385" w:rsidTr="00C61385">
        <w:trPr>
          <w:trHeight w:val="315"/>
        </w:trPr>
        <w:tc>
          <w:tcPr>
            <w:tcW w:w="9934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ΕΝΕΡΓΗΤΙΚΟ</w:t>
            </w:r>
          </w:p>
        </w:tc>
      </w:tr>
      <w:tr w:rsidR="00C61385" w:rsidRPr="00C61385" w:rsidTr="00C61385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Μη κυκλοφορούντα περιουσιακά στοιχεία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</w:tr>
      <w:tr w:rsidR="00C61385" w:rsidRPr="00C61385" w:rsidTr="00C61385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 xml:space="preserve">Ασώματες ακινητοποιήσεις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1.206.738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1.216.858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1.034.737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1.041.090</w:t>
            </w:r>
          </w:p>
        </w:tc>
      </w:tr>
      <w:tr w:rsidR="00C61385" w:rsidRPr="00C61385" w:rsidTr="00C61385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 xml:space="preserve">Ενσώματες ακινητοποιήσεις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66.821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67.583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45.591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45.196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Επενδύσεις σε ακίνητα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935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940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935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940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Υπεραξία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14.183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14.183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Συμμετοχές σε θυγατρικές εταιρείες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295.604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280.604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Συμμετοχές σε συγγενείς εταιρείες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12.325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12.175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Μακροπρόθεσμες εμπορικές απαιτήσεις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13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Λοιπά μη κυκλοφορούντα περιουσιακά στοιχεία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5.835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6.384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20.573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21.263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Αναβαλλόμενη φορολογική απαίτηση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5.256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12.154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 -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 -  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Σύνολο μη κυκλοφορούντων περιουσιακών στοιχείων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  <w:t>1.312.105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  <w:t>1.330.291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  <w:t>1.397.453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  <w:t>1.389.107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Κυκλοφορούντα περιουσιακά στοιχεία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Ταμειακά διαθέσιμα και ισοδύναμα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476.734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273.523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301.389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65.433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 xml:space="preserve">Αποθέματα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10.225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12.469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2.254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2.350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 xml:space="preserve">Εμπορικές απαιτήσεις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59.474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80.634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25.419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33.667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Λοιπά κυκλοφορούντα περιουσιακά στοιχεία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63.591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70.757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42.210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50.198 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Σύνολο κυκλοφορούντων περιουσιακών στοιχείων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610.024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437.384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371.273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151.648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Σύνολο Ενεργητικού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1.922.129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1.767.675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1.768.725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1.540.755</w:t>
            </w:r>
          </w:p>
        </w:tc>
      </w:tr>
      <w:tr w:rsidR="00C61385" w:rsidRPr="00C61385" w:rsidTr="00C61385">
        <w:trPr>
          <w:trHeight w:val="323"/>
        </w:trPr>
        <w:tc>
          <w:tcPr>
            <w:tcW w:w="9934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ΙΔΙΑ ΚΕΦΑΛΑΙΑ &amp; ΥΠΟΧΡΕΩΣΕΙΣ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auto"/>
            <w:noWrap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Ίδια κεφάλαια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noWrap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 xml:space="preserve">Μετοχικό κεφάλαιο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95.700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95.700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95.700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95.700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 xml:space="preserve">Αποθεματικά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32.417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32.417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31.900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31.900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Ίδιες μετοχές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(9.039)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(7.454)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(9.039)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(7.454)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Κέρδη εις νέο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953.474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914.614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958.792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917.975</w:t>
            </w:r>
          </w:p>
        </w:tc>
      </w:tr>
      <w:tr w:rsidR="00C61385" w:rsidRPr="00C61385" w:rsidTr="00C61385">
        <w:trPr>
          <w:trHeight w:val="585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Σύνολο ιδίων κεφαλαίων που αναλογούν σε μετόχους της Εταιρείας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1.072.552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1.035.277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1.077.353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1.038.121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Μη ελέγχουσες συμμετοχές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 xml:space="preserve">37.529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36.954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 -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 -  </w:t>
            </w:r>
          </w:p>
        </w:tc>
      </w:tr>
    </w:tbl>
    <w:p w:rsidR="008B5E34" w:rsidRDefault="008B5E34">
      <w:r>
        <w:br w:type="page"/>
      </w:r>
    </w:p>
    <w:tbl>
      <w:tblPr>
        <w:tblW w:w="9934" w:type="dxa"/>
        <w:tblInd w:w="-318" w:type="dxa"/>
        <w:tblLook w:val="04A0" w:firstRow="1" w:lastRow="0" w:firstColumn="1" w:lastColumn="0" w:noHBand="0" w:noVBand="1"/>
      </w:tblPr>
      <w:tblGrid>
        <w:gridCol w:w="4254"/>
        <w:gridCol w:w="820"/>
        <w:gridCol w:w="1240"/>
        <w:gridCol w:w="1200"/>
        <w:gridCol w:w="1240"/>
        <w:gridCol w:w="1180"/>
      </w:tblGrid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lastRenderedPageBreak/>
              <w:t>Σύνολο Ιδίων Κεφαλαίων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  <w:t>1.110.081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  <w:t>1.072.231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  <w:t>1.077.353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  <w:t>1.038.121</w:t>
            </w:r>
          </w:p>
        </w:tc>
      </w:tr>
      <w:tr w:rsidR="00C61385" w:rsidRPr="00C61385" w:rsidTr="00C61385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8B5E34">
            <w:pPr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Μακροπρόθεσμες υποχρεώσεις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Μακροπρόθεσμες δανειακές υποχρεώσεις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5.1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534.292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263.000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479.292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208.000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Αναβαλλόμενη φορολογική υποχρέωση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9.216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3.962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 xml:space="preserve">Προγράμματα παροχών προσωπικού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1.605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1.507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1.428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1.355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Προβλέψεις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34.730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34.049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33.355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32.673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 xml:space="preserve">Λοιπές μακροπρόθεσμες υποχρεώσεις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 xml:space="preserve">7.157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6.699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5.726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5.306 </w:t>
            </w:r>
          </w:p>
        </w:tc>
      </w:tr>
      <w:tr w:rsidR="00C61385" w:rsidRPr="00C61385" w:rsidTr="00C61385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Σύνολο μακροπρόθεσμων υποχρεώσεων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577.784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305.254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529.017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251.296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Βραχυπρόθεσμες υποχρεώσεις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 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Βραχυπρόθεσμες δανειακές υποχρεώσεις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5.1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25.010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118.689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25.010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118.689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Εμπορικές υποχρεώσεις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115.826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153.348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62.658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65.100</w:t>
            </w:r>
          </w:p>
        </w:tc>
      </w:tr>
      <w:tr w:rsidR="00C61385" w:rsidRPr="00C61385" w:rsidTr="00C61385">
        <w:trPr>
          <w:trHeight w:val="315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Υποχρεώσεις από φόρους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42.301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51.429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35.263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43.960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Λοιπές βραχυπρόθεσμες υποχρεώσεις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 xml:space="preserve">51.126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66.722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 xml:space="preserve">39.423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 xml:space="preserve">23.590 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Σύνολο βραχυπρόθεσμων υποχρεώσεων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234.263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390.189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162.354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251.338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Σύνολο υποχρεώσεων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812.048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695.443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691.372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502.634</w:t>
            </w:r>
          </w:p>
        </w:tc>
      </w:tr>
      <w:tr w:rsidR="00C61385" w:rsidRPr="00C61385" w:rsidTr="00C61385">
        <w:trPr>
          <w:trHeight w:val="323"/>
        </w:trPr>
        <w:tc>
          <w:tcPr>
            <w:tcW w:w="425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Σύνολο Ιδίων Κεφαλαίων και Υποχρεώσεων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1.922.129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1.767.675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1.768.725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1.540.755</w:t>
            </w:r>
          </w:p>
        </w:tc>
      </w:tr>
    </w:tbl>
    <w:p w:rsidR="00C61385" w:rsidRPr="00C61385" w:rsidRDefault="00C61385" w:rsidP="00C61385">
      <w:pPr>
        <w:tabs>
          <w:tab w:val="left" w:pos="5812"/>
        </w:tabs>
        <w:suppressAutoHyphens/>
        <w:jc w:val="center"/>
        <w:rPr>
          <w:rFonts w:ascii="Calibri" w:hAnsi="Calibri" w:cs="Tahoma"/>
          <w:snapToGrid w:val="0"/>
          <w:color w:val="000000"/>
          <w:sz w:val="20"/>
          <w:szCs w:val="20"/>
          <w:lang w:eastAsia="ar-SA"/>
        </w:rPr>
      </w:pPr>
    </w:p>
    <w:p w:rsidR="00C61385" w:rsidRPr="00C61385" w:rsidRDefault="00C61385" w:rsidP="00C61385">
      <w:pPr>
        <w:tabs>
          <w:tab w:val="left" w:pos="5812"/>
        </w:tabs>
        <w:suppressAutoHyphens/>
        <w:jc w:val="center"/>
        <w:rPr>
          <w:rFonts w:ascii="Calibri" w:hAnsi="Calibri" w:cs="Tahoma"/>
          <w:snapToGrid w:val="0"/>
          <w:color w:val="000000"/>
          <w:sz w:val="20"/>
          <w:szCs w:val="20"/>
          <w:lang w:eastAsia="ar-SA"/>
        </w:rPr>
      </w:pPr>
    </w:p>
    <w:p w:rsidR="00C61385" w:rsidRPr="00C61385" w:rsidRDefault="00C61385" w:rsidP="00C61385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61385" w:rsidRPr="00C61385" w:rsidRDefault="00C61385" w:rsidP="00C61385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C61385">
        <w:rPr>
          <w:rFonts w:ascii="Calibri" w:eastAsia="Calibri" w:hAnsi="Calibri"/>
          <w:sz w:val="22"/>
          <w:szCs w:val="22"/>
          <w:lang w:eastAsia="en-US"/>
        </w:rPr>
        <w:br w:type="page"/>
      </w:r>
    </w:p>
    <w:p w:rsidR="00C61385" w:rsidRPr="00C61385" w:rsidRDefault="00C61385" w:rsidP="00C61385">
      <w:pPr>
        <w:keepNext/>
        <w:suppressAutoHyphens/>
        <w:spacing w:before="240" w:after="60"/>
        <w:ind w:left="709" w:hanging="709"/>
        <w:outlineLvl w:val="0"/>
        <w:rPr>
          <w:rFonts w:ascii="Calibri" w:hAnsi="Calibri" w:cs="Arial"/>
          <w:b/>
          <w:bCs/>
          <w:color w:val="548DD4"/>
          <w:kern w:val="1"/>
          <w:sz w:val="36"/>
          <w:szCs w:val="36"/>
          <w:lang w:eastAsia="ar-SA"/>
        </w:rPr>
      </w:pPr>
      <w:bookmarkStart w:id="6" w:name="_Toc484094672"/>
      <w:r w:rsidRPr="00C61385">
        <w:rPr>
          <w:rFonts w:ascii="Calibri" w:hAnsi="Calibri" w:cs="Arial"/>
          <w:b/>
          <w:bCs/>
          <w:color w:val="EB7924"/>
          <w:kern w:val="1"/>
          <w:sz w:val="36"/>
          <w:szCs w:val="36"/>
          <w:lang w:eastAsia="ar-SA"/>
        </w:rPr>
        <w:lastRenderedPageBreak/>
        <w:t>2.</w:t>
      </w:r>
      <w:r w:rsidRPr="00C61385">
        <w:rPr>
          <w:rFonts w:ascii="Calibri" w:hAnsi="Calibri" w:cs="Arial"/>
          <w:b/>
          <w:bCs/>
          <w:color w:val="548DD4"/>
          <w:kern w:val="1"/>
          <w:sz w:val="40"/>
          <w:szCs w:val="32"/>
          <w:lang w:eastAsia="ar-SA"/>
        </w:rPr>
        <w:t xml:space="preserve"> </w:t>
      </w:r>
      <w:r w:rsidRPr="00C61385">
        <w:rPr>
          <w:rFonts w:ascii="Calibri" w:hAnsi="Calibri" w:cs="Arial"/>
          <w:b/>
          <w:bCs/>
          <w:color w:val="548DD4"/>
          <w:kern w:val="1"/>
          <w:sz w:val="36"/>
          <w:szCs w:val="36"/>
          <w:lang w:eastAsia="ar-SA"/>
        </w:rPr>
        <w:t>Κατάσταση Συνολικού Εισοδήματος</w:t>
      </w:r>
      <w:bookmarkEnd w:id="6"/>
    </w:p>
    <w:p w:rsidR="00C61385" w:rsidRPr="00C61385" w:rsidRDefault="00C61385" w:rsidP="00C61385">
      <w:pPr>
        <w:spacing w:line="276" w:lineRule="auto"/>
        <w:jc w:val="center"/>
        <w:rPr>
          <w:rFonts w:ascii="Calibri" w:eastAsia="Calibri" w:hAnsi="Calibri"/>
          <w:b/>
          <w:color w:val="17365D"/>
          <w:sz w:val="22"/>
          <w:szCs w:val="22"/>
        </w:rPr>
      </w:pPr>
      <w:r w:rsidRPr="00C61385">
        <w:rPr>
          <w:rFonts w:ascii="Calibri" w:eastAsia="Calibri" w:hAnsi="Calibri"/>
          <w:b/>
          <w:color w:val="17365D"/>
          <w:sz w:val="22"/>
          <w:szCs w:val="22"/>
        </w:rPr>
        <w:t>Της 31 Μαρτίου 2017 και της τριμηνιαίας περιόδου που έληξε την ημερομηνία αυτή</w:t>
      </w:r>
    </w:p>
    <w:p w:rsidR="00C61385" w:rsidRPr="00C61385" w:rsidRDefault="00C61385" w:rsidP="00C61385">
      <w:pPr>
        <w:suppressAutoHyphens/>
        <w:spacing w:after="120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C61385">
        <w:rPr>
          <w:rFonts w:ascii="Calibri" w:hAnsi="Calibri" w:cs="Tahoma"/>
          <w:snapToGrid w:val="0"/>
          <w:color w:val="000000"/>
          <w:sz w:val="20"/>
          <w:szCs w:val="20"/>
          <w:lang w:eastAsia="ar-SA"/>
        </w:rPr>
        <w:t xml:space="preserve"> (Ποσά σε χιλιάδες ευρώ πλην των κερδών ανά μετοχή)</w:t>
      </w:r>
    </w:p>
    <w:tbl>
      <w:tblPr>
        <w:tblW w:w="10632" w:type="dxa"/>
        <w:tblInd w:w="-743" w:type="dxa"/>
        <w:tblLook w:val="04A0" w:firstRow="1" w:lastRow="0" w:firstColumn="1" w:lastColumn="0" w:noHBand="0" w:noVBand="1"/>
      </w:tblPr>
      <w:tblGrid>
        <w:gridCol w:w="4820"/>
        <w:gridCol w:w="709"/>
        <w:gridCol w:w="1275"/>
        <w:gridCol w:w="1276"/>
        <w:gridCol w:w="1276"/>
        <w:gridCol w:w="1276"/>
      </w:tblGrid>
      <w:tr w:rsidR="00C61385" w:rsidRPr="00C61385" w:rsidTr="00C61385">
        <w:trPr>
          <w:trHeight w:val="315"/>
        </w:trPr>
        <w:tc>
          <w:tcPr>
            <w:tcW w:w="48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70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ΟΜΙΛΟΣ</w:t>
            </w:r>
          </w:p>
        </w:tc>
        <w:tc>
          <w:tcPr>
            <w:tcW w:w="2552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ΕΤΑΙΡΕΙΑ</w:t>
            </w:r>
          </w:p>
        </w:tc>
      </w:tr>
      <w:tr w:rsidR="00C61385" w:rsidRPr="00C61385" w:rsidTr="00C61385">
        <w:trPr>
          <w:trHeight w:val="615"/>
        </w:trPr>
        <w:tc>
          <w:tcPr>
            <w:tcW w:w="48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Σημ.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01.01-31.03.2017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01.01-31.03.2016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01.01-31.03.2017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01.01-31.03.2016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Μικτές εισπράξεις από παιχνίδια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1.058.009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1.047.189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872.396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882.412</w:t>
            </w:r>
          </w:p>
        </w:tc>
      </w:tr>
      <w:tr w:rsidR="00C61385" w:rsidRPr="00C61385" w:rsidTr="00C61385">
        <w:trPr>
          <w:trHeight w:val="315"/>
        </w:trPr>
        <w:tc>
          <w:tcPr>
            <w:tcW w:w="10632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Η Κατάσταση Συνολικού Εισοδήματος έχει ως ακολούθως: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Καθαρά έσοδα προ εισφορών (GGR)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358.898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340.711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294.510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283.709</w:t>
            </w:r>
          </w:p>
        </w:tc>
      </w:tr>
      <w:tr w:rsidR="00C61385" w:rsidRPr="00C61385" w:rsidTr="00C61385">
        <w:trPr>
          <w:trHeight w:val="58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Εισφορά επί των καθαρών εσόδων και λοιπές εισφορές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(119.861)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(99.198)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(102.883)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(85.042)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Προμήθειες πρακτόρων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(90.773)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(87.708)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(74.150)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(72.856)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Καθαρά έσοδα από παιχνίδια (NGR)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148.264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153.805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117.478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125.811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Άλλα λειτουργικά έσοδα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20.511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23.755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8.928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7.932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Λειτουργικά έξοδα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 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ind w:firstLineChars="100" w:firstLine="210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Κόστος μισθοδοσίας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5.2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(15.220)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(13.387)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(13.365)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(11.882)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ind w:firstLineChars="100" w:firstLine="210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Έξοδα προβολής και διαφήμισης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5.3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(17.151)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(15.901)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(12.782)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(11.964)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ind w:firstLineChars="100" w:firstLine="210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Άλλα λειτουργικά έξοδα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5.4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(57.916)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(55.309)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(29.195)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(24.122)</w:t>
            </w:r>
          </w:p>
        </w:tc>
      </w:tr>
      <w:tr w:rsidR="00C61385" w:rsidRPr="00C61385" w:rsidTr="00C61385">
        <w:trPr>
          <w:trHeight w:val="318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Κέρδη προ φόρων, τόκων και αποσβέσεων (EBITDA)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78.489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92.962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71.064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85.774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Αποσβέσεις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(14.571)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(14.816)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(9.096)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(9.544)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Λειτουργικό αποτέλεσμα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63.918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78.146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61.968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76.230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ind w:firstLineChars="100" w:firstLine="210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 xml:space="preserve">Χρηματοοικονομικά έσοδα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538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139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ind w:firstLineChars="100" w:firstLine="210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Χρηματοοικονομικά έξοδα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(4.918)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(2.647)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(4.000)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(1.615)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ind w:firstLineChars="100" w:firstLine="210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Λοιπά χρηματοοικονομικά έσοδα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-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Κέρδη προ φόρων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59.688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75.930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58.150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74.754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Φόρος εισοδήματος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(20.087)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(22.656)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(17.332)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(21.924)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Κέρδη μετά φόρων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39.601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53.274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40.817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52.830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Συγκεντρωτικά συνολικά εισοδήματα μετά φόρων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39.601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53.274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40.817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52.830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Κέρδη μετά φόρων που αναλογούν σε: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ind w:firstLineChars="100" w:firstLine="210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Μετόχους της Εταιρείας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39.026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52.828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40.817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52.830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ind w:firstLineChars="100" w:firstLine="210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Μη ελέγχουσες συμμετοχές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575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446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-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Κέρδη μετά φόρων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39.601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53.274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40.817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52.830</w:t>
            </w:r>
          </w:p>
        </w:tc>
      </w:tr>
      <w:tr w:rsidR="00C61385" w:rsidRPr="00C61385" w:rsidTr="00C61385">
        <w:trPr>
          <w:trHeight w:val="315"/>
        </w:trPr>
        <w:tc>
          <w:tcPr>
            <w:tcW w:w="6804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4681C2"/>
            <w:noWrap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Συγκεντρωτικά συνολικά εισοδήματα μετά φόρων που αναλογούν σε: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ind w:firstLineChars="100" w:firstLine="210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Μετόχους της Εταιρείας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39.026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52.828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40.817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52.830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ind w:firstLineChars="100" w:firstLine="210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Μη ελέγχουσες συμμετοχές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575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446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-</w:t>
            </w:r>
          </w:p>
        </w:tc>
      </w:tr>
      <w:tr w:rsidR="00C61385" w:rsidRPr="00C61385" w:rsidTr="00C61385">
        <w:trPr>
          <w:trHeight w:val="31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Συγκεντρωτικά συνολικά εισοδήματα μετά φόρων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39.601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53.274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40.817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52.830</w:t>
            </w:r>
          </w:p>
        </w:tc>
      </w:tr>
      <w:tr w:rsidR="00C61385" w:rsidRPr="00C61385" w:rsidTr="00C61385">
        <w:trPr>
          <w:trHeight w:val="585"/>
        </w:trPr>
        <w:tc>
          <w:tcPr>
            <w:tcW w:w="48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Βασικά και απομειωμένα κέρδη (μετά φόρων) ανά μετοχή σε €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0,1228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0,1658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0,1284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0,1658</w:t>
            </w:r>
          </w:p>
        </w:tc>
      </w:tr>
    </w:tbl>
    <w:p w:rsidR="00C61385" w:rsidRPr="00C61385" w:rsidRDefault="00C61385" w:rsidP="00C61385">
      <w:pPr>
        <w:suppressAutoHyphens/>
        <w:jc w:val="center"/>
        <w:rPr>
          <w:rFonts w:ascii="Calibri" w:eastAsia="Calibri" w:hAnsi="Calibri"/>
          <w:sz w:val="21"/>
          <w:szCs w:val="21"/>
          <w:lang w:eastAsia="en-US"/>
        </w:rPr>
      </w:pPr>
    </w:p>
    <w:p w:rsidR="00C61385" w:rsidRPr="00C61385" w:rsidRDefault="00C61385" w:rsidP="00C61385">
      <w:pPr>
        <w:suppressAutoHyphens/>
        <w:jc w:val="center"/>
        <w:rPr>
          <w:rFonts w:ascii="Calibri" w:eastAsia="Calibri" w:hAnsi="Calibri"/>
          <w:sz w:val="18"/>
          <w:szCs w:val="22"/>
          <w:lang w:eastAsia="en-US"/>
        </w:rPr>
      </w:pPr>
    </w:p>
    <w:p w:rsidR="00C61385" w:rsidRPr="00C61385" w:rsidRDefault="00C61385" w:rsidP="00C61385">
      <w:pPr>
        <w:keepNext/>
        <w:suppressAutoHyphens/>
        <w:spacing w:before="240" w:after="60" w:line="276" w:lineRule="auto"/>
        <w:ind w:left="709" w:hanging="709"/>
        <w:outlineLvl w:val="0"/>
        <w:rPr>
          <w:rFonts w:ascii="Calibri" w:hAnsi="Calibri" w:cs="Arial"/>
          <w:b/>
          <w:bCs/>
          <w:color w:val="EB7924"/>
          <w:kern w:val="1"/>
          <w:sz w:val="36"/>
          <w:szCs w:val="36"/>
          <w:lang w:eastAsia="ar-SA"/>
        </w:rPr>
      </w:pPr>
      <w:bookmarkStart w:id="7" w:name="_Toc383626369"/>
      <w:bookmarkStart w:id="8" w:name="_Toc484094673"/>
      <w:r w:rsidRPr="00C61385">
        <w:rPr>
          <w:rFonts w:ascii="Calibri" w:hAnsi="Calibri" w:cs="Arial"/>
          <w:b/>
          <w:bCs/>
          <w:color w:val="EB7924"/>
          <w:kern w:val="1"/>
          <w:sz w:val="36"/>
          <w:szCs w:val="36"/>
          <w:lang w:eastAsia="ar-SA"/>
        </w:rPr>
        <w:lastRenderedPageBreak/>
        <w:t xml:space="preserve">3. </w:t>
      </w:r>
      <w:r w:rsidRPr="00C61385">
        <w:rPr>
          <w:rFonts w:ascii="Calibri" w:hAnsi="Calibri" w:cs="Arial"/>
          <w:b/>
          <w:bCs/>
          <w:color w:val="548DD4"/>
          <w:kern w:val="1"/>
          <w:sz w:val="36"/>
          <w:szCs w:val="36"/>
          <w:lang w:eastAsia="ar-SA"/>
        </w:rPr>
        <w:t>Κατάσταση Μεταβολών Ιδίων Κεφαλαίων</w:t>
      </w:r>
      <w:bookmarkEnd w:id="7"/>
      <w:bookmarkEnd w:id="8"/>
    </w:p>
    <w:p w:rsidR="00C61385" w:rsidRPr="00C61385" w:rsidRDefault="00C61385" w:rsidP="00C61385">
      <w:pPr>
        <w:tabs>
          <w:tab w:val="left" w:pos="3833"/>
        </w:tabs>
        <w:suppressAutoHyphens/>
        <w:rPr>
          <w:rFonts w:ascii="Calibri" w:hAnsi="Calibri"/>
          <w:color w:val="000000"/>
          <w:sz w:val="2"/>
        </w:rPr>
      </w:pPr>
      <w:r w:rsidRPr="00C61385">
        <w:rPr>
          <w:rFonts w:ascii="Calibri" w:hAnsi="Calibri"/>
          <w:color w:val="000000"/>
        </w:rPr>
        <w:tab/>
      </w:r>
    </w:p>
    <w:p w:rsidR="00C61385" w:rsidRPr="00C61385" w:rsidRDefault="00C61385" w:rsidP="00C61385">
      <w:pPr>
        <w:tabs>
          <w:tab w:val="left" w:pos="851"/>
        </w:tabs>
        <w:jc w:val="both"/>
        <w:outlineLvl w:val="1"/>
        <w:rPr>
          <w:rFonts w:ascii="Calibri" w:hAnsi="Calibri" w:cs="Tahoma"/>
          <w:b/>
          <w:color w:val="EB7924"/>
          <w:sz w:val="28"/>
          <w:szCs w:val="22"/>
        </w:rPr>
      </w:pPr>
      <w:bookmarkStart w:id="9" w:name="_Toc383626370"/>
      <w:bookmarkStart w:id="10" w:name="_Toc484094674"/>
      <w:r w:rsidRPr="00C61385">
        <w:rPr>
          <w:rFonts w:ascii="Calibri" w:hAnsi="Calibri" w:cs="Tahoma"/>
          <w:b/>
          <w:color w:val="EB7924"/>
          <w:sz w:val="28"/>
          <w:szCs w:val="22"/>
        </w:rPr>
        <w:t xml:space="preserve">3.1. </w:t>
      </w:r>
      <w:bookmarkEnd w:id="9"/>
      <w:r w:rsidRPr="00C61385">
        <w:rPr>
          <w:rFonts w:ascii="Calibri" w:hAnsi="Calibri" w:cs="Tahoma"/>
          <w:b/>
          <w:color w:val="EB7924"/>
          <w:sz w:val="28"/>
          <w:szCs w:val="22"/>
        </w:rPr>
        <w:t>Ενοποιημένη Κατάσταση Μεταβολών Ιδίων Κεφαλαίων</w:t>
      </w:r>
      <w:bookmarkEnd w:id="10"/>
    </w:p>
    <w:p w:rsidR="00C61385" w:rsidRPr="00C61385" w:rsidRDefault="00C61385" w:rsidP="00C61385">
      <w:pPr>
        <w:spacing w:line="276" w:lineRule="auto"/>
        <w:jc w:val="center"/>
        <w:rPr>
          <w:rFonts w:ascii="Calibri" w:eastAsia="Calibri" w:hAnsi="Calibri"/>
          <w:b/>
          <w:color w:val="17365D"/>
          <w:sz w:val="22"/>
          <w:szCs w:val="22"/>
        </w:rPr>
      </w:pPr>
      <w:r w:rsidRPr="00C61385">
        <w:rPr>
          <w:rFonts w:ascii="Calibri" w:eastAsia="Calibri" w:hAnsi="Calibri"/>
          <w:b/>
          <w:color w:val="17365D"/>
          <w:sz w:val="22"/>
          <w:szCs w:val="22"/>
        </w:rPr>
        <w:t>Της 31 Μαρτίου 2017 και της τριμηνιαίας περιόδου που έληξε την ημερομηνία αυτή</w:t>
      </w:r>
    </w:p>
    <w:p w:rsidR="00C61385" w:rsidRPr="00C61385" w:rsidRDefault="00C61385" w:rsidP="00C61385">
      <w:pPr>
        <w:suppressAutoHyphens/>
        <w:jc w:val="center"/>
        <w:rPr>
          <w:rFonts w:ascii="Calibri" w:hAnsi="Calibri" w:cs="Tahoma"/>
          <w:color w:val="000000"/>
          <w:sz w:val="20"/>
          <w:szCs w:val="20"/>
          <w:lang w:eastAsia="ar-SA"/>
        </w:rPr>
      </w:pPr>
      <w:r w:rsidRPr="00C61385">
        <w:rPr>
          <w:rFonts w:ascii="Calibri" w:hAnsi="Calibri" w:cs="Tahoma"/>
          <w:color w:val="000000"/>
          <w:sz w:val="20"/>
          <w:szCs w:val="20"/>
          <w:lang w:eastAsia="ar-SA"/>
        </w:rPr>
        <w:t xml:space="preserve"> (Ποσά σε χιλιάδες ευρώ)</w:t>
      </w:r>
    </w:p>
    <w:p w:rsidR="00C61385" w:rsidRPr="00C61385" w:rsidRDefault="00C61385" w:rsidP="00C61385">
      <w:pPr>
        <w:suppressAutoHyphens/>
        <w:jc w:val="center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11222" w:type="dxa"/>
        <w:tblInd w:w="-885" w:type="dxa"/>
        <w:tblLook w:val="04A0" w:firstRow="1" w:lastRow="0" w:firstColumn="1" w:lastColumn="0" w:noHBand="0" w:noVBand="1"/>
      </w:tblPr>
      <w:tblGrid>
        <w:gridCol w:w="3545"/>
        <w:gridCol w:w="1134"/>
        <w:gridCol w:w="1440"/>
        <w:gridCol w:w="970"/>
        <w:gridCol w:w="1074"/>
        <w:gridCol w:w="1619"/>
        <w:gridCol w:w="1440"/>
      </w:tblGrid>
      <w:tr w:rsidR="00C61385" w:rsidRPr="00C61385" w:rsidTr="00C61385">
        <w:trPr>
          <w:trHeight w:val="600"/>
        </w:trPr>
        <w:tc>
          <w:tcPr>
            <w:tcW w:w="35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ΟΜΙΛΟΣ</w:t>
            </w:r>
          </w:p>
        </w:tc>
        <w:tc>
          <w:tcPr>
            <w:tcW w:w="1134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Μετοχικό κεφάλαιο</w:t>
            </w:r>
          </w:p>
        </w:tc>
        <w:tc>
          <w:tcPr>
            <w:tcW w:w="14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Αποθεματικά</w:t>
            </w:r>
          </w:p>
        </w:tc>
        <w:tc>
          <w:tcPr>
            <w:tcW w:w="97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Ίδιες μετοχές</w:t>
            </w:r>
          </w:p>
        </w:tc>
        <w:tc>
          <w:tcPr>
            <w:tcW w:w="1074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Κέρδη εις νέο</w:t>
            </w:r>
          </w:p>
        </w:tc>
        <w:tc>
          <w:tcPr>
            <w:tcW w:w="161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Μη ελέγχουσες συμμετοχές</w:t>
            </w:r>
          </w:p>
        </w:tc>
        <w:tc>
          <w:tcPr>
            <w:tcW w:w="14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Σύνολο Ιδίων κεφαλαίων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Υπόλοιπο την 1 Ιανουαρίου 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95.700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48.773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(2.719)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1.020.068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41.005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1.202.827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Συγκεντρωτικά συνολικά εισοδήματα περιόδου 01.01-31.03.2016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52.828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446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53.273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Συναλλαγές με τους Μετόχους της Εταιρείας</w:t>
            </w:r>
          </w:p>
        </w:tc>
        <w:tc>
          <w:tcPr>
            <w:tcW w:w="7677" w:type="dxa"/>
            <w:gridSpan w:val="6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Έξοδα αύξησης μετοχικού κεφαλαίου θυγατρικής εταιρείας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(55)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(55)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Παροχές σε μετοχές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-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-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442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  <w:u w:val="single"/>
              </w:rPr>
              <w:t>442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Συνολικές συναλλαγές με τους Μετόχους της Εταιρείας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-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-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387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387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Υπόλοιπο την 31 Μαρτίου 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95.700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48.773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(2.719)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1.073.283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41.450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1.256.487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Υπόλοιπο την 1 Ιανουαρίου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95.700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32.417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(7.454)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914.614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36.954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1.072.231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bottom"/>
            <w:hideMark/>
          </w:tcPr>
          <w:p w:rsidR="00C61385" w:rsidRPr="00C61385" w:rsidRDefault="00C61385" w:rsidP="00C61385">
            <w:pPr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Συγκεντρωτικά συνολικά εισοδήματα περιόδου 01.01-31.03.2017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39.026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575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39.601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Συναλλαγές με τους Μετόχους της Εταιρείας</w:t>
            </w:r>
          </w:p>
        </w:tc>
        <w:tc>
          <w:tcPr>
            <w:tcW w:w="7677" w:type="dxa"/>
            <w:gridSpan w:val="6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noWrap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Αγορά ιδίων μετοχών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(1.585)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(1.585)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bottom"/>
            <w:hideMark/>
          </w:tcPr>
          <w:p w:rsidR="00C61385" w:rsidRPr="00C61385" w:rsidRDefault="00C61385" w:rsidP="00C61385">
            <w:pPr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Έξοδα αύξησης μετοχικού κεφαλαίου θυγατρικών εταιρειών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(165)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noWrap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(165)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Συνολικές συναλλαγές με τους Μετόχους της Εταιρείας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-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(1.585)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(165)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(1.751)</w:t>
            </w:r>
          </w:p>
        </w:tc>
      </w:tr>
      <w:tr w:rsidR="00C61385" w:rsidRPr="00C61385" w:rsidTr="00C61385">
        <w:trPr>
          <w:trHeight w:val="315"/>
        </w:trPr>
        <w:tc>
          <w:tcPr>
            <w:tcW w:w="354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Υπόλοιπο την 31 Μαρτίου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95.700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32.417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(9.039)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953.474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37.529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1.110.081</w:t>
            </w:r>
          </w:p>
        </w:tc>
      </w:tr>
    </w:tbl>
    <w:p w:rsidR="00C61385" w:rsidRPr="00C61385" w:rsidRDefault="00C61385" w:rsidP="00C61385">
      <w:pPr>
        <w:suppressAutoHyphens/>
        <w:jc w:val="center"/>
        <w:rPr>
          <w:rFonts w:ascii="Calibri" w:hAnsi="Calibri" w:cs="Tahoma"/>
          <w:color w:val="000000"/>
          <w:sz w:val="20"/>
          <w:szCs w:val="20"/>
          <w:lang w:eastAsia="ar-SA"/>
        </w:rPr>
      </w:pPr>
    </w:p>
    <w:p w:rsidR="00C61385" w:rsidRPr="00C61385" w:rsidRDefault="00C61385" w:rsidP="00C61385">
      <w:pPr>
        <w:suppressAutoHyphens/>
        <w:jc w:val="center"/>
        <w:rPr>
          <w:rFonts w:ascii="Calibri" w:hAnsi="Calibri" w:cs="Tahoma"/>
          <w:color w:val="000000"/>
          <w:sz w:val="20"/>
          <w:szCs w:val="20"/>
          <w:lang w:eastAsia="ar-SA"/>
        </w:rPr>
      </w:pPr>
    </w:p>
    <w:p w:rsidR="00C61385" w:rsidRPr="00C61385" w:rsidRDefault="00C61385" w:rsidP="00C61385">
      <w:pPr>
        <w:suppressAutoHyphens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C61385" w:rsidRPr="00C61385" w:rsidRDefault="00C61385" w:rsidP="00C61385">
      <w:pPr>
        <w:spacing w:after="200" w:line="276" w:lineRule="auto"/>
        <w:rPr>
          <w:rFonts w:ascii="Calibri" w:hAnsi="Calibri" w:cs="Tahoma"/>
          <w:b/>
          <w:color w:val="EB7924"/>
          <w:sz w:val="28"/>
          <w:szCs w:val="22"/>
        </w:rPr>
      </w:pPr>
      <w:bookmarkStart w:id="11" w:name="_Toc383626371"/>
      <w:r w:rsidRPr="00C61385">
        <w:rPr>
          <w:rFonts w:ascii="Calibri" w:hAnsi="Calibri" w:cs="Tahoma"/>
          <w:b/>
          <w:color w:val="EB7924"/>
          <w:sz w:val="28"/>
          <w:szCs w:val="22"/>
        </w:rPr>
        <w:br w:type="page"/>
      </w:r>
    </w:p>
    <w:p w:rsidR="00C61385" w:rsidRPr="00C61385" w:rsidRDefault="00C61385" w:rsidP="00C61385">
      <w:pPr>
        <w:tabs>
          <w:tab w:val="left" w:pos="851"/>
        </w:tabs>
        <w:jc w:val="both"/>
        <w:outlineLvl w:val="1"/>
        <w:rPr>
          <w:rFonts w:ascii="Calibri" w:hAnsi="Calibri" w:cs="Tahoma"/>
          <w:b/>
          <w:color w:val="EB7924"/>
          <w:sz w:val="28"/>
          <w:szCs w:val="22"/>
        </w:rPr>
      </w:pPr>
      <w:bookmarkStart w:id="12" w:name="_Toc484094675"/>
      <w:r w:rsidRPr="00C61385">
        <w:rPr>
          <w:rFonts w:ascii="Calibri" w:hAnsi="Calibri" w:cs="Tahoma"/>
          <w:b/>
          <w:color w:val="EB7924"/>
          <w:sz w:val="28"/>
          <w:szCs w:val="22"/>
        </w:rPr>
        <w:lastRenderedPageBreak/>
        <w:t xml:space="preserve">3.2. </w:t>
      </w:r>
      <w:bookmarkEnd w:id="11"/>
      <w:r w:rsidRPr="00C61385">
        <w:rPr>
          <w:rFonts w:ascii="Calibri" w:hAnsi="Calibri" w:cs="Tahoma"/>
          <w:b/>
          <w:color w:val="EB7924"/>
          <w:sz w:val="28"/>
          <w:szCs w:val="22"/>
        </w:rPr>
        <w:t>Ατομική Κατάσταση Μεταβολών Ιδίων Κεφαλαίων</w:t>
      </w:r>
      <w:bookmarkEnd w:id="12"/>
    </w:p>
    <w:p w:rsidR="00C61385" w:rsidRPr="00C61385" w:rsidRDefault="00C61385" w:rsidP="00C61385">
      <w:pPr>
        <w:spacing w:line="276" w:lineRule="auto"/>
        <w:jc w:val="center"/>
        <w:rPr>
          <w:rFonts w:ascii="Calibri" w:eastAsia="Calibri" w:hAnsi="Calibri"/>
          <w:b/>
          <w:color w:val="17365D"/>
          <w:sz w:val="22"/>
          <w:szCs w:val="22"/>
        </w:rPr>
      </w:pPr>
      <w:r w:rsidRPr="00C61385">
        <w:rPr>
          <w:rFonts w:ascii="Calibri" w:eastAsia="Calibri" w:hAnsi="Calibri"/>
          <w:b/>
          <w:color w:val="17365D"/>
          <w:sz w:val="22"/>
          <w:szCs w:val="22"/>
        </w:rPr>
        <w:t>Της 31 Μαρτίου 2017 και της τριμηνιαίας περιόδου που έληξε την ημερομηνία αυτή</w:t>
      </w:r>
    </w:p>
    <w:p w:rsidR="00C61385" w:rsidRPr="00C61385" w:rsidRDefault="00C61385" w:rsidP="00C61385">
      <w:pPr>
        <w:suppressAutoHyphens/>
        <w:jc w:val="center"/>
        <w:rPr>
          <w:rFonts w:ascii="Calibri" w:hAnsi="Calibri" w:cs="Tahoma"/>
          <w:color w:val="000000"/>
          <w:sz w:val="20"/>
          <w:szCs w:val="20"/>
          <w:lang w:eastAsia="ar-SA"/>
        </w:rPr>
      </w:pPr>
      <w:r w:rsidRPr="00C61385">
        <w:rPr>
          <w:rFonts w:ascii="Calibri" w:hAnsi="Calibri" w:cs="Tahoma"/>
          <w:color w:val="000000"/>
          <w:sz w:val="20"/>
          <w:szCs w:val="20"/>
          <w:lang w:eastAsia="ar-SA"/>
        </w:rPr>
        <w:t xml:space="preserve"> (Ποσά σε χιλιάδες ευρώ)</w:t>
      </w:r>
    </w:p>
    <w:p w:rsidR="00C61385" w:rsidRPr="00C61385" w:rsidRDefault="00C61385" w:rsidP="00C61385">
      <w:pPr>
        <w:suppressAutoHyphens/>
        <w:jc w:val="center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10054" w:type="dxa"/>
        <w:tblInd w:w="-459" w:type="dxa"/>
        <w:tblLook w:val="04A0" w:firstRow="1" w:lastRow="0" w:firstColumn="1" w:lastColumn="0" w:noHBand="0" w:noVBand="1"/>
      </w:tblPr>
      <w:tblGrid>
        <w:gridCol w:w="3544"/>
        <w:gridCol w:w="1134"/>
        <w:gridCol w:w="1440"/>
        <w:gridCol w:w="902"/>
        <w:gridCol w:w="1074"/>
        <w:gridCol w:w="1960"/>
      </w:tblGrid>
      <w:tr w:rsidR="00C61385" w:rsidRPr="00C61385" w:rsidTr="00C61385">
        <w:trPr>
          <w:trHeight w:val="585"/>
        </w:trPr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ΕΤΑΙΡΕΙΑ</w:t>
            </w:r>
          </w:p>
        </w:tc>
        <w:tc>
          <w:tcPr>
            <w:tcW w:w="1134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Μετοχικό κεφάλαιο</w:t>
            </w:r>
          </w:p>
        </w:tc>
        <w:tc>
          <w:tcPr>
            <w:tcW w:w="14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Αποθεματικά</w:t>
            </w:r>
          </w:p>
        </w:tc>
        <w:tc>
          <w:tcPr>
            <w:tcW w:w="902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Ίδιες μετοχές</w:t>
            </w:r>
          </w:p>
        </w:tc>
        <w:tc>
          <w:tcPr>
            <w:tcW w:w="1074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Κέρδη εις νέο</w:t>
            </w:r>
          </w:p>
        </w:tc>
        <w:tc>
          <w:tcPr>
            <w:tcW w:w="1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Σύνολο Ιδίων κεφαλαίων</w:t>
            </w:r>
          </w:p>
        </w:tc>
      </w:tr>
      <w:tr w:rsidR="00C61385" w:rsidRPr="00C61385" w:rsidTr="00C61385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Υπόλοιπο την 1 Ιανουαρίου 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95.700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48.474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(2.719)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1.020.827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1.162.282</w:t>
            </w:r>
          </w:p>
        </w:tc>
      </w:tr>
      <w:tr w:rsidR="00C61385" w:rsidRPr="00C61385" w:rsidTr="00C61385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Συγκεντρωτικά συνολικά εισοδήματα περιόδου 01.01-31.03.2016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52.830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52.830</w:t>
            </w:r>
          </w:p>
        </w:tc>
      </w:tr>
      <w:tr w:rsidR="00C61385" w:rsidRPr="00C61385" w:rsidTr="00C61385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Παροχές σε μετοχές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-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-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sz w:val="21"/>
                <w:szCs w:val="21"/>
                <w:u w:val="single"/>
              </w:rPr>
              <w:t>442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sz w:val="21"/>
                <w:szCs w:val="21"/>
                <w:u w:val="single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  <w:u w:val="single"/>
              </w:rPr>
              <w:t>442</w:t>
            </w:r>
          </w:p>
        </w:tc>
      </w:tr>
      <w:tr w:rsidR="00C61385" w:rsidRPr="00C61385" w:rsidTr="00C61385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Υπόλοιπο την 31 Μαρτίου 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95.700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48.474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(2.719)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1.074.099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1.215.554</w:t>
            </w:r>
          </w:p>
        </w:tc>
      </w:tr>
      <w:tr w:rsidR="00C61385" w:rsidRPr="00C61385" w:rsidTr="00C61385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Υπόλοιπο την 1 Ιανουαρίου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95.700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31.900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(7.454)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917.975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1.038.121</w:t>
            </w:r>
          </w:p>
        </w:tc>
      </w:tr>
      <w:tr w:rsidR="00C61385" w:rsidRPr="00C61385" w:rsidTr="00C61385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Συγκεντρωτικά συνολικά εισοδήματα περιόδου 01.01-31.03.2017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40.817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40.817</w:t>
            </w:r>
          </w:p>
        </w:tc>
      </w:tr>
      <w:tr w:rsidR="00C61385" w:rsidRPr="00C61385" w:rsidTr="00C61385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C61385">
              <w:rPr>
                <w:rFonts w:ascii="Calibri" w:hAnsi="Calibri"/>
                <w:color w:val="000000"/>
                <w:sz w:val="21"/>
                <w:szCs w:val="21"/>
              </w:rPr>
              <w:t>Αγορά ιδίων μετοχών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(1.585)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C61385">
              <w:rPr>
                <w:rFonts w:ascii="Calibri" w:hAnsi="Calibri"/>
                <w:sz w:val="21"/>
                <w:szCs w:val="21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sz w:val="21"/>
                <w:szCs w:val="21"/>
              </w:rPr>
              <w:t>(1.585)</w:t>
            </w:r>
          </w:p>
        </w:tc>
      </w:tr>
      <w:tr w:rsidR="00C61385" w:rsidRPr="00C61385" w:rsidTr="00C61385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Υπόλοιπο την 31 Μαρτίου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95.700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31.900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(9.039)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958.792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C61385" w:rsidRPr="00C61385" w:rsidRDefault="00C61385" w:rsidP="00C61385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C61385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1.077.353</w:t>
            </w:r>
          </w:p>
        </w:tc>
      </w:tr>
    </w:tbl>
    <w:p w:rsidR="00C61385" w:rsidRPr="00C61385" w:rsidRDefault="00C61385" w:rsidP="00C61385">
      <w:pPr>
        <w:suppressAutoHyphens/>
        <w:jc w:val="center"/>
        <w:rPr>
          <w:rFonts w:ascii="Calibri" w:hAnsi="Calibri" w:cs="Tahoma"/>
          <w:color w:val="000000"/>
          <w:sz w:val="20"/>
          <w:szCs w:val="20"/>
          <w:lang w:eastAsia="ar-SA"/>
        </w:rPr>
      </w:pPr>
    </w:p>
    <w:p w:rsidR="00C61385" w:rsidRPr="00C61385" w:rsidRDefault="00C61385" w:rsidP="00C61385">
      <w:pPr>
        <w:suppressAutoHyphens/>
        <w:jc w:val="center"/>
        <w:rPr>
          <w:rFonts w:ascii="Calibri" w:hAnsi="Calibri" w:cs="Tahoma"/>
          <w:color w:val="000000"/>
          <w:sz w:val="20"/>
          <w:szCs w:val="20"/>
          <w:lang w:eastAsia="ar-SA"/>
        </w:rPr>
      </w:pPr>
    </w:p>
    <w:p w:rsidR="00C61385" w:rsidRPr="00C61385" w:rsidRDefault="00C61385" w:rsidP="00C61385">
      <w:pPr>
        <w:suppressAutoHyphens/>
        <w:jc w:val="center"/>
        <w:rPr>
          <w:rFonts w:ascii="Calibri" w:eastAsia="Calibri" w:hAnsi="Calibri"/>
          <w:b/>
          <w:sz w:val="18"/>
          <w:szCs w:val="22"/>
          <w:lang w:eastAsia="en-US"/>
        </w:rPr>
      </w:pPr>
    </w:p>
    <w:p w:rsidR="00C61385" w:rsidRPr="00C61385" w:rsidRDefault="00C61385" w:rsidP="00C61385">
      <w:pPr>
        <w:suppressAutoHyphens/>
        <w:jc w:val="center"/>
        <w:rPr>
          <w:rFonts w:ascii="Calibri" w:eastAsia="Calibri" w:hAnsi="Calibri"/>
          <w:b/>
          <w:sz w:val="18"/>
          <w:szCs w:val="22"/>
          <w:lang w:eastAsia="en-US"/>
        </w:rPr>
      </w:pPr>
    </w:p>
    <w:p w:rsidR="00C61385" w:rsidRPr="00C61385" w:rsidRDefault="00C61385" w:rsidP="00C61385">
      <w:pPr>
        <w:suppressAutoHyphens/>
        <w:rPr>
          <w:rFonts w:ascii="Calibri" w:eastAsia="Calibri" w:hAnsi="Calibri"/>
          <w:b/>
          <w:sz w:val="18"/>
          <w:szCs w:val="22"/>
          <w:lang w:eastAsia="en-US"/>
        </w:rPr>
      </w:pPr>
      <w:r w:rsidRPr="00C61385">
        <w:rPr>
          <w:rFonts w:ascii="Calibri" w:eastAsia="Calibri" w:hAnsi="Calibri"/>
          <w:b/>
          <w:sz w:val="18"/>
          <w:szCs w:val="22"/>
          <w:lang w:eastAsia="en-US"/>
        </w:rPr>
        <w:br w:type="page"/>
      </w:r>
    </w:p>
    <w:p w:rsidR="00C61385" w:rsidRPr="00C61385" w:rsidRDefault="00C61385" w:rsidP="00C61385">
      <w:pPr>
        <w:keepNext/>
        <w:suppressAutoHyphens/>
        <w:spacing w:before="240" w:after="60"/>
        <w:outlineLvl w:val="0"/>
        <w:rPr>
          <w:rFonts w:ascii="Calibri" w:hAnsi="Calibri" w:cs="Arial"/>
          <w:b/>
          <w:bCs/>
          <w:color w:val="4681C2"/>
          <w:kern w:val="1"/>
          <w:sz w:val="40"/>
          <w:szCs w:val="32"/>
          <w:lang w:eastAsia="ar-SA"/>
        </w:rPr>
      </w:pPr>
      <w:bookmarkStart w:id="13" w:name="_Toc484094676"/>
      <w:r w:rsidRPr="00C61385">
        <w:rPr>
          <w:rFonts w:ascii="Calibri" w:hAnsi="Calibri" w:cs="Arial"/>
          <w:b/>
          <w:bCs/>
          <w:color w:val="EB7924"/>
          <w:kern w:val="1"/>
          <w:sz w:val="36"/>
          <w:szCs w:val="36"/>
          <w:lang w:eastAsia="ar-SA"/>
        </w:rPr>
        <w:lastRenderedPageBreak/>
        <w:t>4.</w:t>
      </w:r>
      <w:r w:rsidRPr="00C61385">
        <w:rPr>
          <w:rFonts w:ascii="Calibri" w:hAnsi="Calibri" w:cs="Arial"/>
          <w:b/>
          <w:bCs/>
          <w:color w:val="4681C2"/>
          <w:kern w:val="1"/>
          <w:sz w:val="40"/>
          <w:szCs w:val="32"/>
          <w:lang w:eastAsia="ar-SA"/>
        </w:rPr>
        <w:t xml:space="preserve"> </w:t>
      </w:r>
      <w:r w:rsidRPr="00C61385">
        <w:rPr>
          <w:rFonts w:ascii="Calibri" w:hAnsi="Calibri" w:cs="Arial"/>
          <w:b/>
          <w:bCs/>
          <w:color w:val="548DD4"/>
          <w:kern w:val="1"/>
          <w:sz w:val="36"/>
          <w:szCs w:val="36"/>
          <w:lang w:eastAsia="ar-SA"/>
        </w:rPr>
        <w:t>Κατάσταση Ταμειακών Ροών</w:t>
      </w:r>
      <w:bookmarkEnd w:id="13"/>
    </w:p>
    <w:p w:rsidR="00C61385" w:rsidRPr="00C61385" w:rsidRDefault="00C61385" w:rsidP="00C61385">
      <w:pPr>
        <w:spacing w:line="276" w:lineRule="auto"/>
        <w:jc w:val="center"/>
        <w:rPr>
          <w:rFonts w:ascii="Calibri" w:eastAsia="Calibri" w:hAnsi="Calibri"/>
          <w:b/>
          <w:color w:val="17365D"/>
          <w:sz w:val="22"/>
          <w:szCs w:val="22"/>
        </w:rPr>
      </w:pPr>
      <w:r w:rsidRPr="00C61385">
        <w:rPr>
          <w:rFonts w:ascii="Calibri" w:eastAsia="Calibri" w:hAnsi="Calibri"/>
          <w:b/>
          <w:color w:val="17365D"/>
          <w:sz w:val="22"/>
          <w:szCs w:val="22"/>
        </w:rPr>
        <w:t>Της 31 Μαρτίου 2017 και της τριμηνιαίας περιόδου που έληξε την ημερομηνία αυτή</w:t>
      </w:r>
    </w:p>
    <w:p w:rsidR="00C61385" w:rsidRPr="00C61385" w:rsidRDefault="00C61385" w:rsidP="00C61385">
      <w:pPr>
        <w:suppressAutoHyphens/>
        <w:jc w:val="center"/>
        <w:rPr>
          <w:rFonts w:ascii="Calibri" w:hAnsi="Calibri" w:cs="Tahoma"/>
          <w:color w:val="000000"/>
          <w:sz w:val="20"/>
          <w:szCs w:val="20"/>
          <w:lang w:val="en-US" w:eastAsia="ar-SA"/>
        </w:rPr>
      </w:pPr>
      <w:r w:rsidRPr="00C61385">
        <w:rPr>
          <w:rFonts w:ascii="Calibri" w:hAnsi="Calibri" w:cs="Tahoma"/>
          <w:color w:val="000000"/>
          <w:sz w:val="20"/>
          <w:szCs w:val="20"/>
          <w:lang w:eastAsia="ar-SA"/>
        </w:rPr>
        <w:t xml:space="preserve"> (Ποσά σε χιλιάδες ευρώ)</w:t>
      </w:r>
    </w:p>
    <w:p w:rsidR="00C61385" w:rsidRPr="00C61385" w:rsidRDefault="00C61385" w:rsidP="00C61385">
      <w:pPr>
        <w:suppressAutoHyphens/>
        <w:jc w:val="center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693" w:type="dxa"/>
        <w:tblInd w:w="-176" w:type="dxa"/>
        <w:tblLook w:val="04A0" w:firstRow="1" w:lastRow="0" w:firstColumn="1" w:lastColumn="0" w:noHBand="0" w:noVBand="1"/>
      </w:tblPr>
      <w:tblGrid>
        <w:gridCol w:w="4253"/>
        <w:gridCol w:w="1360"/>
        <w:gridCol w:w="1360"/>
        <w:gridCol w:w="1360"/>
        <w:gridCol w:w="1360"/>
      </w:tblGrid>
      <w:tr w:rsidR="00443C1A" w:rsidRPr="00A350C3" w:rsidTr="00D86463">
        <w:trPr>
          <w:trHeight w:val="315"/>
        </w:trPr>
        <w:tc>
          <w:tcPr>
            <w:tcW w:w="42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27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ΟΜΙΛΟΣ</w:t>
            </w:r>
          </w:p>
        </w:tc>
        <w:tc>
          <w:tcPr>
            <w:tcW w:w="27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ΕΤΑΙΡΕΙΑ</w:t>
            </w:r>
          </w:p>
        </w:tc>
      </w:tr>
      <w:tr w:rsidR="00443C1A" w:rsidRPr="00A350C3" w:rsidTr="00D86463">
        <w:trPr>
          <w:trHeight w:val="58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01.01-31.03.2017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01.01-31.03.2016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01.01-31.03.2017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681C2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01.01-31.03.2016</w:t>
            </w:r>
          </w:p>
        </w:tc>
      </w:tr>
      <w:tr w:rsidR="00443C1A" w:rsidRPr="00A350C3" w:rsidTr="00D86463">
        <w:trPr>
          <w:trHeight w:val="315"/>
        </w:trPr>
        <w:tc>
          <w:tcPr>
            <w:tcW w:w="9693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ΛΕΙΤΟΥΡΓΙΚΕΣ ΔΡΑΣΤΗΡΙΟΤΗΤΕΣ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Κέρδη προ φόρων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59.688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75.930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58.150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74.754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Προσαρμογή για: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 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Αποσβέσεις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14.571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14.816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9.096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9.544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Χρηματοοικονομικά αποτελέσματα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4.363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2.373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3.801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1.483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 xml:space="preserve">Προγράμματα παροχών προσωπικού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680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505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655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496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Προβλέψεις για επισφαλείς απαιτήσεις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Άλλες προβλέψεις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849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217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841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217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Συναλλαγματικές διαφορές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(7)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(7)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Κέρδη από συγγενείς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(150)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(150)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Αποτελέσματα από επενδυτικές δραστηριότητες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(262)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(262)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Άλλα μη ταμειακά στοιχεία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689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729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Σύνολο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80.054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93.436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73.252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86.953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4681C2"/>
                <w:sz w:val="21"/>
                <w:szCs w:val="21"/>
              </w:rPr>
              <w:t>Μεταβολές στο κεφάλαιο κίνησης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000000"/>
                <w:sz w:val="21"/>
                <w:szCs w:val="21"/>
              </w:rPr>
              <w:t> 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Μείωση / (αύξηση) αποθεμάτων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2.232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2.363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(164)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Μείωση απαιτήσεων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16.825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8.677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4.261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7.360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(Μείωση) / αύξηση υποχρεώσεων (πλην τραπεζών)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(32.834)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(32.423)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8.203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(11.391)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Μείωση φόρων πληρωθέντων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(10.226)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(21.855)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(8.685)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(20.481)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Σύνολο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56.051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50.197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77.128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62.278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Τόκοι έξοδα πληρωθέντα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(5.035)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(1.960)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(4.107)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(1.032)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Φόροι εισοδήματος πληρωθέντες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(2.432)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-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Ταμειακές εισροές από λειτουργικές δραστηριότητες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51.016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45.805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73.022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61.246</w:t>
            </w:r>
          </w:p>
        </w:tc>
      </w:tr>
      <w:tr w:rsidR="00443C1A" w:rsidRPr="00A350C3" w:rsidTr="00D86463">
        <w:trPr>
          <w:trHeight w:val="315"/>
        </w:trPr>
        <w:tc>
          <w:tcPr>
            <w:tcW w:w="9693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ΕΠΕΝΔΥΤΙΚΕΣ ΔΡΑΣΤΗΡΙΟΤΗΤΕΣ</w:t>
            </w:r>
          </w:p>
        </w:tc>
      </w:tr>
      <w:tr w:rsidR="00443C1A" w:rsidRPr="00A350C3" w:rsidTr="00D86463">
        <w:trPr>
          <w:trHeight w:val="58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Είσπραξη από πώληση ενσώματων και ασώματων ακινητοποιήσεων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265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265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Δάνεια εισπραχθέντα από τρίτους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Αύξηση μετοχικού κεφαλαίου θυγατρικών εταιρειών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(10.000)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(42.000)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Αγορά ασώματων ακινητοποιήσεων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(21.025)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(12.339)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(261)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(87)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Αγορά ενσώματων ακινητοποιήσεων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(2.969)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(2.475)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(2.874)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(847)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Τόκοι εισπραχθέντες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221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385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248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noWrap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Ταμειακές εκροές από επενδυτικές δραστηριότητες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(23.641)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(14.163)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(13.067)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(42.422)</w:t>
            </w:r>
          </w:p>
        </w:tc>
      </w:tr>
      <w:tr w:rsidR="00443C1A" w:rsidRPr="00A350C3" w:rsidTr="00D86463">
        <w:trPr>
          <w:trHeight w:val="315"/>
        </w:trPr>
        <w:tc>
          <w:tcPr>
            <w:tcW w:w="9693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6BB7E5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lastRenderedPageBreak/>
              <w:t>ΧΡΗΜΑΤΟΔΟΤΙΚΕΣ ΔΡΑΣΤΗΡΙΟΤΗΤΕΣ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Εισπράξεις από χορηγούμενα και εκδοθέντα δάνεια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196.274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10.000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196.274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Πληρωμές δανείων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(18.680)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(97)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(18.680)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(97)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Αγορά ιδίων μετοχών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(1.585)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(1.585)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Έξοδα αύξησης μετοχικού κεφαλαίου θυγατρικών εταιρειών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(165)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(55)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-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Μερίσματα πληρωθέντα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(7)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(14)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(7)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CCCCC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(14)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Ταμειακές εισροές/(εκροές) από χρηματοδοτικές δραστηριότητες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  <w:t>175.837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  <w:t>9.834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  <w:t>176.002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  <w:u w:val="single"/>
              </w:rPr>
              <w:t>(111)</w:t>
            </w:r>
          </w:p>
        </w:tc>
      </w:tr>
      <w:tr w:rsidR="00443C1A" w:rsidRPr="00A350C3" w:rsidTr="00D86463">
        <w:trPr>
          <w:trHeight w:val="58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Καθαρή αύξηση στα ταμειακά διαθέσιμα και ισοδύναμα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203.211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41.476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235.957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18.713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color w:val="000000"/>
                <w:sz w:val="21"/>
                <w:szCs w:val="21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</w:rPr>
              <w:t>Ταμειακά διαθέσιμα και ισοδύναμα στην αρχή της περιόδου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273.523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301.695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65.433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0E0E0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color w:val="000000"/>
                <w:sz w:val="21"/>
                <w:szCs w:val="21"/>
                <w:u w:val="single"/>
              </w:rPr>
            </w:pPr>
            <w:r w:rsidRPr="00A350C3">
              <w:rPr>
                <w:rFonts w:ascii="Calibri" w:hAnsi="Calibri"/>
                <w:color w:val="000000"/>
                <w:sz w:val="21"/>
                <w:szCs w:val="21"/>
                <w:u w:val="single"/>
              </w:rPr>
              <w:t>231.115</w:t>
            </w:r>
          </w:p>
        </w:tc>
      </w:tr>
      <w:tr w:rsidR="00443C1A" w:rsidRPr="00A350C3" w:rsidTr="00D86463">
        <w:trPr>
          <w:trHeight w:val="315"/>
        </w:trPr>
        <w:tc>
          <w:tcPr>
            <w:tcW w:w="425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Ταμειακά διαθέσιμα και ισοδύναμα στο τέλος της περιόδου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476.734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343.170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301.389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259AD6"/>
            <w:vAlign w:val="center"/>
            <w:hideMark/>
          </w:tcPr>
          <w:p w:rsidR="00443C1A" w:rsidRPr="00A350C3" w:rsidRDefault="00443C1A" w:rsidP="00D86463">
            <w:pPr>
              <w:jc w:val="center"/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</w:pPr>
            <w:r w:rsidRPr="00A350C3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249.828</w:t>
            </w:r>
          </w:p>
        </w:tc>
      </w:tr>
    </w:tbl>
    <w:p w:rsidR="00E15E86" w:rsidRPr="008B5E34" w:rsidRDefault="00E15E86">
      <w:pPr>
        <w:rPr>
          <w:rFonts w:ascii="Calibri" w:eastAsia="Calibri" w:hAnsi="Calibri"/>
          <w:sz w:val="22"/>
          <w:szCs w:val="22"/>
          <w:lang w:val="en-US" w:eastAsia="en-US"/>
        </w:rPr>
      </w:pPr>
    </w:p>
    <w:sectPr w:rsidR="00E15E86" w:rsidRPr="008B5E34" w:rsidSect="001360B9">
      <w:headerReference w:type="default" r:id="rId27"/>
      <w:footerReference w:type="default" r:id="rId28"/>
      <w:pgSz w:w="11906" w:h="16838"/>
      <w:pgMar w:top="1440" w:right="1418" w:bottom="1440" w:left="1418" w:header="709" w:footer="5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E01" w:rsidRDefault="00960E01">
      <w:r>
        <w:separator/>
      </w:r>
    </w:p>
  </w:endnote>
  <w:endnote w:type="continuationSeparator" w:id="0">
    <w:p w:rsidR="00960E01" w:rsidRDefault="00960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Univers 45 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E01" w:rsidRPr="00C94AC7" w:rsidRDefault="00960E01" w:rsidP="00800F52">
    <w:pPr>
      <w:pBdr>
        <w:top w:val="single" w:sz="4" w:space="1" w:color="auto"/>
      </w:pBdr>
      <w:spacing w:line="192" w:lineRule="auto"/>
      <w:rPr>
        <w:rFonts w:ascii="Arial" w:hAnsi="Arial" w:cs="Arial"/>
        <w:b/>
        <w:bCs/>
        <w:color w:val="0073AF"/>
        <w:sz w:val="16"/>
        <w:szCs w:val="16"/>
      </w:rPr>
    </w:pPr>
    <w:r w:rsidRPr="000E59B7">
      <w:rPr>
        <w:rFonts w:ascii="Arial" w:hAnsi="Arial" w:cs="Arial"/>
        <w:b/>
        <w:bCs/>
        <w:color w:val="0073AF"/>
        <w:sz w:val="16"/>
        <w:szCs w:val="16"/>
      </w:rPr>
      <w:t>Ενδιάμεσες</w:t>
    </w:r>
    <w:r w:rsidRPr="00C94AC7">
      <w:rPr>
        <w:rFonts w:ascii="Arial" w:hAnsi="Arial" w:cs="Arial"/>
        <w:b/>
        <w:bCs/>
        <w:color w:val="0073AF"/>
        <w:sz w:val="16"/>
        <w:szCs w:val="16"/>
      </w:rPr>
      <w:t xml:space="preserve"> </w:t>
    </w:r>
    <w:r w:rsidRPr="000E59B7">
      <w:rPr>
        <w:rFonts w:ascii="Arial" w:hAnsi="Arial" w:cs="Arial"/>
        <w:b/>
        <w:bCs/>
        <w:color w:val="0073AF"/>
        <w:sz w:val="16"/>
        <w:szCs w:val="16"/>
      </w:rPr>
      <w:t>Καταστάσεις</w:t>
    </w:r>
    <w:r w:rsidRPr="00C94AC7">
      <w:rPr>
        <w:rFonts w:ascii="Arial" w:hAnsi="Arial" w:cs="Arial"/>
        <w:b/>
        <w:bCs/>
        <w:color w:val="0073AF"/>
        <w:sz w:val="16"/>
        <w:szCs w:val="16"/>
      </w:rPr>
      <w:t xml:space="preserve"> </w:t>
    </w:r>
    <w:r>
      <w:rPr>
        <w:rFonts w:ascii="Arial" w:hAnsi="Arial" w:cs="Arial"/>
        <w:b/>
        <w:bCs/>
        <w:color w:val="0073AF"/>
        <w:sz w:val="16"/>
        <w:szCs w:val="16"/>
      </w:rPr>
      <w:t>Πληροφόρησης</w:t>
    </w:r>
    <w:r w:rsidRPr="00C94AC7">
      <w:rPr>
        <w:rFonts w:ascii="Arial" w:hAnsi="Arial" w:cs="Arial"/>
        <w:b/>
        <w:bCs/>
        <w:color w:val="0073AF"/>
        <w:sz w:val="16"/>
        <w:szCs w:val="16"/>
      </w:rPr>
      <w:t xml:space="preserve"> </w:t>
    </w:r>
    <w:r w:rsidRPr="000E59B7">
      <w:rPr>
        <w:rFonts w:ascii="Arial" w:hAnsi="Arial" w:cs="Arial"/>
        <w:b/>
        <w:bCs/>
        <w:color w:val="0073AF"/>
        <w:sz w:val="16"/>
        <w:szCs w:val="16"/>
      </w:rPr>
      <w:t>για</w:t>
    </w:r>
    <w:r w:rsidRPr="00C94AC7">
      <w:rPr>
        <w:rFonts w:ascii="Arial" w:hAnsi="Arial" w:cs="Arial"/>
        <w:b/>
        <w:bCs/>
        <w:color w:val="0073AF"/>
        <w:sz w:val="16"/>
        <w:szCs w:val="16"/>
      </w:rPr>
      <w:t xml:space="preserve"> </w:t>
    </w:r>
  </w:p>
  <w:p w:rsidR="00960E01" w:rsidRPr="00C94AC7" w:rsidRDefault="00960E01" w:rsidP="00D53813">
    <w:pPr>
      <w:pStyle w:val="Foo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color w:val="0073AF"/>
        <w:sz w:val="16"/>
        <w:szCs w:val="16"/>
      </w:rPr>
      <w:t>το</w:t>
    </w:r>
    <w:r w:rsidRPr="00C94AC7">
      <w:rPr>
        <w:rFonts w:ascii="Arial" w:hAnsi="Arial" w:cs="Arial"/>
        <w:b/>
        <w:bCs/>
        <w:color w:val="0073AF"/>
        <w:sz w:val="16"/>
        <w:szCs w:val="16"/>
      </w:rPr>
      <w:t xml:space="preserve"> </w:t>
    </w:r>
    <w:r>
      <w:rPr>
        <w:rFonts w:ascii="Arial" w:hAnsi="Arial" w:cs="Arial"/>
        <w:b/>
        <w:bCs/>
        <w:color w:val="0073AF"/>
        <w:sz w:val="16"/>
        <w:szCs w:val="16"/>
      </w:rPr>
      <w:t>τρίμηνο</w:t>
    </w:r>
    <w:r w:rsidRPr="00C94AC7">
      <w:rPr>
        <w:rFonts w:ascii="Arial" w:hAnsi="Arial" w:cs="Arial"/>
        <w:b/>
        <w:bCs/>
        <w:color w:val="0073AF"/>
        <w:sz w:val="16"/>
        <w:szCs w:val="16"/>
      </w:rPr>
      <w:t xml:space="preserve"> </w:t>
    </w:r>
    <w:r>
      <w:rPr>
        <w:rFonts w:ascii="Arial" w:hAnsi="Arial" w:cs="Arial"/>
        <w:b/>
        <w:bCs/>
        <w:color w:val="0073AF"/>
        <w:sz w:val="16"/>
        <w:szCs w:val="16"/>
      </w:rPr>
      <w:t>που</w:t>
    </w:r>
    <w:r w:rsidRPr="00C94AC7">
      <w:rPr>
        <w:rFonts w:ascii="Arial" w:hAnsi="Arial" w:cs="Arial"/>
        <w:b/>
        <w:bCs/>
        <w:color w:val="0073AF"/>
        <w:sz w:val="16"/>
        <w:szCs w:val="16"/>
      </w:rPr>
      <w:t xml:space="preserve"> </w:t>
    </w:r>
    <w:r>
      <w:rPr>
        <w:rFonts w:ascii="Arial" w:hAnsi="Arial" w:cs="Arial"/>
        <w:b/>
        <w:bCs/>
        <w:color w:val="0073AF"/>
        <w:sz w:val="16"/>
        <w:szCs w:val="16"/>
      </w:rPr>
      <w:t>έληξε</w:t>
    </w:r>
    <w:r w:rsidRPr="00C94AC7">
      <w:rPr>
        <w:rFonts w:ascii="Arial" w:hAnsi="Arial" w:cs="Arial"/>
        <w:b/>
        <w:bCs/>
        <w:color w:val="0073AF"/>
        <w:sz w:val="16"/>
        <w:szCs w:val="16"/>
      </w:rPr>
      <w:t xml:space="preserve"> </w:t>
    </w:r>
    <w:r>
      <w:rPr>
        <w:rFonts w:ascii="Arial" w:hAnsi="Arial" w:cs="Arial"/>
        <w:b/>
        <w:bCs/>
        <w:color w:val="0073AF"/>
        <w:sz w:val="16"/>
        <w:szCs w:val="16"/>
      </w:rPr>
      <w:t>31 Μαρτίου</w:t>
    </w:r>
    <w:r w:rsidRPr="00C94AC7">
      <w:rPr>
        <w:rFonts w:ascii="Arial" w:hAnsi="Arial" w:cs="Arial"/>
        <w:b/>
        <w:bCs/>
        <w:color w:val="0073AF"/>
        <w:sz w:val="16"/>
        <w:szCs w:val="16"/>
      </w:rPr>
      <w:t xml:space="preserve"> 2017</w:t>
    </w:r>
    <w:r>
      <w:rPr>
        <w:rFonts w:ascii="Arial" w:hAnsi="Arial" w:cs="Arial"/>
        <w:sz w:val="16"/>
        <w:szCs w:val="16"/>
        <w:lang w:val="it-IT"/>
      </w:rPr>
      <w:t xml:space="preserve">                                                                                                                                      </w:t>
    </w:r>
    <w:r w:rsidRPr="00E56155">
      <w:rPr>
        <w:rFonts w:ascii="Arial" w:hAnsi="Arial" w:cs="Arial"/>
        <w:color w:val="404040"/>
        <w:sz w:val="16"/>
        <w:szCs w:val="16"/>
        <w:lang w:val="en-GB"/>
      </w:rPr>
      <w:fldChar w:fldCharType="begin"/>
    </w:r>
    <w:r w:rsidRPr="00C94AC7">
      <w:rPr>
        <w:rFonts w:ascii="Arial" w:hAnsi="Arial" w:cs="Arial"/>
        <w:color w:val="404040"/>
        <w:sz w:val="16"/>
        <w:szCs w:val="16"/>
      </w:rPr>
      <w:instrText xml:space="preserve"> </w:instrText>
    </w:r>
    <w:r w:rsidRPr="00E56155">
      <w:rPr>
        <w:rFonts w:ascii="Arial" w:hAnsi="Arial" w:cs="Arial"/>
        <w:color w:val="404040"/>
        <w:sz w:val="16"/>
        <w:szCs w:val="16"/>
        <w:lang w:val="en-GB"/>
      </w:rPr>
      <w:instrText>PAGE</w:instrText>
    </w:r>
    <w:r w:rsidRPr="00C94AC7">
      <w:rPr>
        <w:rFonts w:ascii="Arial" w:hAnsi="Arial" w:cs="Arial"/>
        <w:color w:val="404040"/>
        <w:sz w:val="16"/>
        <w:szCs w:val="16"/>
      </w:rPr>
      <w:instrText xml:space="preserve"> </w:instrText>
    </w:r>
    <w:r w:rsidRPr="00E56155">
      <w:rPr>
        <w:rFonts w:ascii="Arial" w:hAnsi="Arial" w:cs="Arial"/>
        <w:color w:val="404040"/>
        <w:sz w:val="16"/>
        <w:szCs w:val="16"/>
        <w:lang w:val="en-GB"/>
      </w:rPr>
      <w:fldChar w:fldCharType="separate"/>
    </w:r>
    <w:r w:rsidR="006A7696">
      <w:rPr>
        <w:rFonts w:ascii="Arial" w:hAnsi="Arial" w:cs="Arial"/>
        <w:noProof/>
        <w:color w:val="404040"/>
        <w:sz w:val="16"/>
        <w:szCs w:val="16"/>
        <w:lang w:val="en-GB"/>
      </w:rPr>
      <w:t>1</w:t>
    </w:r>
    <w:r w:rsidRPr="00E56155">
      <w:rPr>
        <w:rFonts w:ascii="Arial" w:hAnsi="Arial" w:cs="Arial"/>
        <w:color w:val="404040"/>
        <w:sz w:val="16"/>
        <w:szCs w:val="16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E01" w:rsidRDefault="00960E01">
      <w:r>
        <w:separator/>
      </w:r>
    </w:p>
  </w:footnote>
  <w:footnote w:type="continuationSeparator" w:id="0">
    <w:p w:rsidR="00960E01" w:rsidRDefault="00960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E01" w:rsidRPr="00EF6C23" w:rsidRDefault="00960E01" w:rsidP="00A64666">
    <w:pPr>
      <w:pStyle w:val="Header"/>
      <w:rPr>
        <w:rFonts w:ascii="Arial" w:hAnsi="Arial" w:cs="Arial"/>
        <w:b/>
        <w:color w:val="50C8EB"/>
        <w:sz w:val="40"/>
        <w:szCs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783E9D4F" wp14:editId="1525DFAE">
              <wp:simplePos x="0" y="0"/>
              <wp:positionH relativeFrom="column">
                <wp:posOffset>-167640</wp:posOffset>
              </wp:positionH>
              <wp:positionV relativeFrom="paragraph">
                <wp:posOffset>-221615</wp:posOffset>
              </wp:positionV>
              <wp:extent cx="1200785" cy="555625"/>
              <wp:effectExtent l="0" t="0" r="762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0785" cy="555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0E01" w:rsidRDefault="00960E01" w:rsidP="001F405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25837C" wp14:editId="5031DC00">
                                <wp:extent cx="1140605" cy="415126"/>
                                <wp:effectExtent l="0" t="0" r="2540" b="4445"/>
                                <wp:docPr id="18" name="Picture 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68547" cy="42529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3E9D4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-13.2pt;margin-top:-17.45pt;width:94.55pt;height:43.75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" stroked="f">
              <v:textbox style="mso-fit-shape-to-text:t">
                <w:txbxContent>
                  <w:p w:rsidR="00960E01" w:rsidRDefault="00960E01" w:rsidP="001F4054">
                    <w:r>
                      <w:rPr>
                        <w:noProof/>
                      </w:rPr>
                      <w:drawing>
                        <wp:inline distT="0" distB="0" distL="0" distR="0" wp14:anchorId="0E25837C" wp14:editId="5031DC00">
                          <wp:extent cx="1140605" cy="415126"/>
                          <wp:effectExtent l="0" t="0" r="2540" b="4445"/>
                          <wp:docPr id="18" name="Picture 1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68547" cy="4252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EF6C23">
      <w:t xml:space="preserve">                                                                                                                                 </w:t>
    </w:r>
    <w:r w:rsidRPr="007365C8">
      <w:rPr>
        <w:rFonts w:ascii="Arial" w:hAnsi="Arial" w:cs="Arial"/>
        <w:b/>
        <w:color w:val="50C8EB"/>
        <w:sz w:val="40"/>
        <w:szCs w:val="40"/>
      </w:rPr>
      <w:t>Δελτίο</w:t>
    </w:r>
    <w:r w:rsidRPr="00EF6C23">
      <w:rPr>
        <w:rFonts w:ascii="Arial" w:hAnsi="Arial" w:cs="Arial"/>
        <w:b/>
        <w:color w:val="50C8EB"/>
        <w:sz w:val="40"/>
        <w:szCs w:val="40"/>
      </w:rPr>
      <w:t xml:space="preserve"> </w:t>
    </w:r>
    <w:r w:rsidRPr="007365C8">
      <w:rPr>
        <w:rFonts w:ascii="Arial" w:hAnsi="Arial" w:cs="Arial"/>
        <w:b/>
        <w:color w:val="50C8EB"/>
        <w:sz w:val="40"/>
        <w:szCs w:val="40"/>
      </w:rPr>
      <w:t>Τύπου</w:t>
    </w:r>
  </w:p>
  <w:p w:rsidR="00960E01" w:rsidRPr="00EF6C23" w:rsidRDefault="00960E01" w:rsidP="00B70E09">
    <w:pPr>
      <w:pStyle w:val="Header"/>
      <w:jc w:val="right"/>
      <w:rPr>
        <w:sz w:val="40"/>
        <w:szCs w:val="40"/>
      </w:rPr>
    </w:pPr>
    <w:r w:rsidRPr="005B4FE4">
      <w:rPr>
        <w:rFonts w:ascii="Arial" w:hAnsi="Arial" w:cs="Arial"/>
        <w:b/>
        <w:color w:val="50C8EB"/>
        <w:sz w:val="24"/>
        <w:szCs w:val="24"/>
      </w:rPr>
      <w:t>ΟΙΚΟΝΟΜΙΚΕΣ</w:t>
    </w:r>
    <w:r w:rsidRPr="00EF6C23">
      <w:rPr>
        <w:rFonts w:ascii="Arial" w:hAnsi="Arial" w:cs="Arial"/>
        <w:b/>
        <w:color w:val="50C8EB"/>
        <w:sz w:val="24"/>
        <w:szCs w:val="24"/>
      </w:rPr>
      <w:t xml:space="preserve"> </w:t>
    </w:r>
    <w:r>
      <w:rPr>
        <w:rFonts w:ascii="Arial" w:hAnsi="Arial" w:cs="Arial"/>
        <w:b/>
        <w:color w:val="50C8EB"/>
        <w:sz w:val="24"/>
        <w:szCs w:val="24"/>
      </w:rPr>
      <w:t>ΕΠΙΔΟΣΕΙΣ</w:t>
    </w:r>
    <w:r w:rsidRPr="00EF6C23">
      <w:rPr>
        <w:rFonts w:ascii="Arial" w:hAnsi="Arial" w:cs="Arial"/>
        <w:b/>
        <w:color w:val="50C8EB"/>
        <w:sz w:val="24"/>
        <w:szCs w:val="24"/>
      </w:rPr>
      <w:t xml:space="preserve"> </w:t>
    </w:r>
    <w:r w:rsidRPr="007365C8">
      <w:rPr>
        <w:rFonts w:ascii="Arial" w:hAnsi="Arial" w:cs="Arial"/>
        <w:b/>
        <w:color w:val="50C8EB"/>
        <w:sz w:val="24"/>
        <w:szCs w:val="24"/>
      </w:rPr>
      <w:t>Α</w:t>
    </w:r>
    <w:r w:rsidRPr="00EF6C23">
      <w:rPr>
        <w:rFonts w:ascii="Arial" w:hAnsi="Arial" w:cs="Arial"/>
        <w:b/>
        <w:color w:val="50C8EB"/>
        <w:sz w:val="24"/>
        <w:szCs w:val="24"/>
      </w:rPr>
      <w:t xml:space="preserve">’ </w:t>
    </w:r>
    <w:r w:rsidRPr="007365C8">
      <w:rPr>
        <w:rFonts w:ascii="Arial" w:hAnsi="Arial" w:cs="Arial"/>
        <w:b/>
        <w:color w:val="50C8EB"/>
        <w:sz w:val="24"/>
        <w:szCs w:val="24"/>
      </w:rPr>
      <w:t>ΤΡΙΜΗΝΟΥ</w:t>
    </w:r>
    <w:r w:rsidRPr="00EF6C23">
      <w:rPr>
        <w:rFonts w:ascii="Arial" w:hAnsi="Arial" w:cs="Arial"/>
        <w:b/>
        <w:color w:val="50C8EB"/>
        <w:sz w:val="24"/>
        <w:szCs w:val="24"/>
      </w:rPr>
      <w:t xml:space="preserve"> 2017</w:t>
    </w:r>
    <w:r w:rsidRPr="00EF6C23">
      <w:rPr>
        <w:sz w:val="40"/>
        <w:szCs w:val="40"/>
      </w:rPr>
      <w:t xml:space="preserve"> </w:t>
    </w:r>
  </w:p>
  <w:p w:rsidR="00960E01" w:rsidRPr="00EF6C23" w:rsidRDefault="00960E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0"/>
        <w:szCs w:val="20"/>
        <w:vertAlign w:val="baseline"/>
      </w:rPr>
    </w:lvl>
  </w:abstractNum>
  <w:abstractNum w:abstractNumId="2" w15:restartNumberingAfterBreak="0">
    <w:nsid w:val="00000012"/>
    <w:multiLevelType w:val="singleLevel"/>
    <w:tmpl w:val="570E4270"/>
    <w:name w:val="WW8Num27"/>
    <w:lvl w:ilvl="0">
      <w:start w:val="1"/>
      <w:numFmt w:val="lowerRoman"/>
      <w:lvlText w:val="%1)"/>
      <w:lvlJc w:val="left"/>
      <w:pPr>
        <w:tabs>
          <w:tab w:val="num" w:pos="0"/>
        </w:tabs>
        <w:ind w:left="720" w:hanging="720"/>
      </w:pPr>
      <w:rPr>
        <w:color w:val="4681C2"/>
      </w:rPr>
    </w:lvl>
  </w:abstractNum>
  <w:abstractNum w:abstractNumId="3" w15:restartNumberingAfterBreak="0">
    <w:nsid w:val="00000018"/>
    <w:multiLevelType w:val="multilevel"/>
    <w:tmpl w:val="D8A48B6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4681C2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1747618"/>
    <w:multiLevelType w:val="hybridMultilevel"/>
    <w:tmpl w:val="56D459AE"/>
    <w:lvl w:ilvl="0" w:tplc="E68E782C">
      <w:start w:val="1"/>
      <w:numFmt w:val="bullet"/>
      <w:pStyle w:val="METKAPIR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236D78"/>
    <w:multiLevelType w:val="multilevel"/>
    <w:tmpl w:val="0BF62572"/>
    <w:lvl w:ilvl="0">
      <w:start w:val="1"/>
      <w:numFmt w:val="bullet"/>
      <w:pStyle w:val="ThemisBULLETS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000000"/>
        <w:kern w:val="0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17CE8"/>
    <w:multiLevelType w:val="multilevel"/>
    <w:tmpl w:val="B9C2CAF8"/>
    <w:lvl w:ilvl="0">
      <w:start w:val="1"/>
      <w:numFmt w:val="decimal"/>
      <w:pStyle w:val="Heading1"/>
      <w:suff w:val="space"/>
      <w:lvlText w:val="%1.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80"/>
        </w:tabs>
        <w:ind w:left="180" w:hanging="18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550D0A32"/>
    <w:multiLevelType w:val="hybridMultilevel"/>
    <w:tmpl w:val="CB389B90"/>
    <w:lvl w:ilvl="0" w:tplc="04080011">
      <w:start w:val="1"/>
      <w:numFmt w:val="decimal"/>
      <w:pStyle w:val="StyleStyleHeading1Tahoma12ptLeft0cmFirstline0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4B65AC"/>
    <w:multiLevelType w:val="hybridMultilevel"/>
    <w:tmpl w:val="263637F6"/>
    <w:name w:val="WW8Num282"/>
    <w:lvl w:ilvl="0" w:tplc="40FA30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681C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5E3CEB"/>
    <w:multiLevelType w:val="hybridMultilevel"/>
    <w:tmpl w:val="1B16A11A"/>
    <w:lvl w:ilvl="0" w:tplc="040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pStyle w:val="Style5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085B10"/>
    <w:multiLevelType w:val="hybridMultilevel"/>
    <w:tmpl w:val="1BA0117E"/>
    <w:lvl w:ilvl="0" w:tplc="767A9F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l-GR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5"/>
  </w:num>
  <w:num w:numId="5">
    <w:abstractNumId w:val="7"/>
  </w:num>
  <w:num w:numId="6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666"/>
    <w:rsid w:val="000007C0"/>
    <w:rsid w:val="00000FB0"/>
    <w:rsid w:val="00001F28"/>
    <w:rsid w:val="0000483A"/>
    <w:rsid w:val="00006810"/>
    <w:rsid w:val="00006B24"/>
    <w:rsid w:val="00007BC6"/>
    <w:rsid w:val="000105AE"/>
    <w:rsid w:val="00010691"/>
    <w:rsid w:val="00011DA3"/>
    <w:rsid w:val="0001331A"/>
    <w:rsid w:val="000138E4"/>
    <w:rsid w:val="00015AE6"/>
    <w:rsid w:val="00016413"/>
    <w:rsid w:val="000205B9"/>
    <w:rsid w:val="000209AA"/>
    <w:rsid w:val="00021048"/>
    <w:rsid w:val="000210AA"/>
    <w:rsid w:val="00022FB8"/>
    <w:rsid w:val="00024035"/>
    <w:rsid w:val="0002566D"/>
    <w:rsid w:val="00025FED"/>
    <w:rsid w:val="00026061"/>
    <w:rsid w:val="00026A07"/>
    <w:rsid w:val="00026A7E"/>
    <w:rsid w:val="00027AC4"/>
    <w:rsid w:val="0003036E"/>
    <w:rsid w:val="00032DC3"/>
    <w:rsid w:val="00033C8B"/>
    <w:rsid w:val="00036EA2"/>
    <w:rsid w:val="00041156"/>
    <w:rsid w:val="0004120D"/>
    <w:rsid w:val="000417BE"/>
    <w:rsid w:val="00042C40"/>
    <w:rsid w:val="00043077"/>
    <w:rsid w:val="00043086"/>
    <w:rsid w:val="00045A5A"/>
    <w:rsid w:val="0004651F"/>
    <w:rsid w:val="0004671C"/>
    <w:rsid w:val="00046BE9"/>
    <w:rsid w:val="00047481"/>
    <w:rsid w:val="00047B5F"/>
    <w:rsid w:val="00047C7B"/>
    <w:rsid w:val="000542EA"/>
    <w:rsid w:val="00055B22"/>
    <w:rsid w:val="00057BBD"/>
    <w:rsid w:val="00060987"/>
    <w:rsid w:val="00061257"/>
    <w:rsid w:val="000619B9"/>
    <w:rsid w:val="00062E9A"/>
    <w:rsid w:val="00063068"/>
    <w:rsid w:val="00064504"/>
    <w:rsid w:val="00064A28"/>
    <w:rsid w:val="00066D65"/>
    <w:rsid w:val="000670E3"/>
    <w:rsid w:val="00070EF0"/>
    <w:rsid w:val="0007377D"/>
    <w:rsid w:val="00073DB2"/>
    <w:rsid w:val="00074DB6"/>
    <w:rsid w:val="00076201"/>
    <w:rsid w:val="000762C4"/>
    <w:rsid w:val="0007654F"/>
    <w:rsid w:val="00076F88"/>
    <w:rsid w:val="000771CA"/>
    <w:rsid w:val="000773C7"/>
    <w:rsid w:val="000777BA"/>
    <w:rsid w:val="00077B53"/>
    <w:rsid w:val="0008144F"/>
    <w:rsid w:val="00083C1E"/>
    <w:rsid w:val="00084DA2"/>
    <w:rsid w:val="00086436"/>
    <w:rsid w:val="00086667"/>
    <w:rsid w:val="0009132E"/>
    <w:rsid w:val="000918EC"/>
    <w:rsid w:val="000921D4"/>
    <w:rsid w:val="000925FD"/>
    <w:rsid w:val="00092BF4"/>
    <w:rsid w:val="000933CB"/>
    <w:rsid w:val="00093CEA"/>
    <w:rsid w:val="00096C1A"/>
    <w:rsid w:val="00097253"/>
    <w:rsid w:val="000A06EA"/>
    <w:rsid w:val="000A1D17"/>
    <w:rsid w:val="000A52DF"/>
    <w:rsid w:val="000A65DA"/>
    <w:rsid w:val="000B08D1"/>
    <w:rsid w:val="000B5509"/>
    <w:rsid w:val="000B5A32"/>
    <w:rsid w:val="000B747B"/>
    <w:rsid w:val="000C1602"/>
    <w:rsid w:val="000C1D16"/>
    <w:rsid w:val="000C2DB0"/>
    <w:rsid w:val="000C738E"/>
    <w:rsid w:val="000C7FBC"/>
    <w:rsid w:val="000D0A46"/>
    <w:rsid w:val="000D1F01"/>
    <w:rsid w:val="000D58ED"/>
    <w:rsid w:val="000D5AE8"/>
    <w:rsid w:val="000D6CAD"/>
    <w:rsid w:val="000E0A29"/>
    <w:rsid w:val="000E3184"/>
    <w:rsid w:val="000E37F0"/>
    <w:rsid w:val="000E3DE9"/>
    <w:rsid w:val="000E790D"/>
    <w:rsid w:val="000F0B23"/>
    <w:rsid w:val="000F0C4B"/>
    <w:rsid w:val="000F4A34"/>
    <w:rsid w:val="000F5966"/>
    <w:rsid w:val="000F6240"/>
    <w:rsid w:val="000F7A5F"/>
    <w:rsid w:val="000F7BF4"/>
    <w:rsid w:val="00100720"/>
    <w:rsid w:val="001017B4"/>
    <w:rsid w:val="00102C98"/>
    <w:rsid w:val="001031C1"/>
    <w:rsid w:val="001034A5"/>
    <w:rsid w:val="00104BD4"/>
    <w:rsid w:val="001052D6"/>
    <w:rsid w:val="001076BE"/>
    <w:rsid w:val="0011190C"/>
    <w:rsid w:val="001135D4"/>
    <w:rsid w:val="00113D88"/>
    <w:rsid w:val="001160D0"/>
    <w:rsid w:val="00117BB3"/>
    <w:rsid w:val="001205E7"/>
    <w:rsid w:val="0012175C"/>
    <w:rsid w:val="0012199F"/>
    <w:rsid w:val="001227FB"/>
    <w:rsid w:val="00125749"/>
    <w:rsid w:val="00126E75"/>
    <w:rsid w:val="00126F66"/>
    <w:rsid w:val="00127C1B"/>
    <w:rsid w:val="001319A5"/>
    <w:rsid w:val="00134752"/>
    <w:rsid w:val="0013603C"/>
    <w:rsid w:val="001360B9"/>
    <w:rsid w:val="0014008A"/>
    <w:rsid w:val="001403C9"/>
    <w:rsid w:val="00141A9E"/>
    <w:rsid w:val="00141F68"/>
    <w:rsid w:val="00143C04"/>
    <w:rsid w:val="00143D59"/>
    <w:rsid w:val="001454C1"/>
    <w:rsid w:val="00147534"/>
    <w:rsid w:val="00147C70"/>
    <w:rsid w:val="00150B25"/>
    <w:rsid w:val="00151788"/>
    <w:rsid w:val="00152197"/>
    <w:rsid w:val="00152A03"/>
    <w:rsid w:val="00152BBA"/>
    <w:rsid w:val="00153E09"/>
    <w:rsid w:val="00155C46"/>
    <w:rsid w:val="00157B16"/>
    <w:rsid w:val="00160605"/>
    <w:rsid w:val="0016080A"/>
    <w:rsid w:val="00160EB7"/>
    <w:rsid w:val="00162520"/>
    <w:rsid w:val="00162876"/>
    <w:rsid w:val="00163272"/>
    <w:rsid w:val="00163849"/>
    <w:rsid w:val="001644A8"/>
    <w:rsid w:val="00165ADC"/>
    <w:rsid w:val="00166066"/>
    <w:rsid w:val="00167AFC"/>
    <w:rsid w:val="0017011F"/>
    <w:rsid w:val="001738C7"/>
    <w:rsid w:val="00176767"/>
    <w:rsid w:val="0017709D"/>
    <w:rsid w:val="00177703"/>
    <w:rsid w:val="0018010D"/>
    <w:rsid w:val="00181A3E"/>
    <w:rsid w:val="00184A96"/>
    <w:rsid w:val="00184AC5"/>
    <w:rsid w:val="00185283"/>
    <w:rsid w:val="0018540C"/>
    <w:rsid w:val="00185C25"/>
    <w:rsid w:val="00185E0E"/>
    <w:rsid w:val="0019176E"/>
    <w:rsid w:val="00192AA2"/>
    <w:rsid w:val="001955A3"/>
    <w:rsid w:val="00196BF8"/>
    <w:rsid w:val="0019705A"/>
    <w:rsid w:val="001A03E2"/>
    <w:rsid w:val="001A2611"/>
    <w:rsid w:val="001A2F2F"/>
    <w:rsid w:val="001A3AF3"/>
    <w:rsid w:val="001A4263"/>
    <w:rsid w:val="001A73DB"/>
    <w:rsid w:val="001A7B9F"/>
    <w:rsid w:val="001B1483"/>
    <w:rsid w:val="001B2CE6"/>
    <w:rsid w:val="001B36BE"/>
    <w:rsid w:val="001B3F87"/>
    <w:rsid w:val="001B6B47"/>
    <w:rsid w:val="001B70BE"/>
    <w:rsid w:val="001B7BC4"/>
    <w:rsid w:val="001C0DB1"/>
    <w:rsid w:val="001C1F3D"/>
    <w:rsid w:val="001C263F"/>
    <w:rsid w:val="001C3CF2"/>
    <w:rsid w:val="001C446A"/>
    <w:rsid w:val="001C4C3C"/>
    <w:rsid w:val="001C5339"/>
    <w:rsid w:val="001C7234"/>
    <w:rsid w:val="001D1A6B"/>
    <w:rsid w:val="001D4514"/>
    <w:rsid w:val="001D4860"/>
    <w:rsid w:val="001D4ABF"/>
    <w:rsid w:val="001D5584"/>
    <w:rsid w:val="001D5B62"/>
    <w:rsid w:val="001D5C35"/>
    <w:rsid w:val="001E415F"/>
    <w:rsid w:val="001E44BD"/>
    <w:rsid w:val="001E76B5"/>
    <w:rsid w:val="001F0298"/>
    <w:rsid w:val="001F07B4"/>
    <w:rsid w:val="001F3E13"/>
    <w:rsid w:val="001F4054"/>
    <w:rsid w:val="0020001D"/>
    <w:rsid w:val="002023DD"/>
    <w:rsid w:val="00206484"/>
    <w:rsid w:val="00207BD2"/>
    <w:rsid w:val="002122AC"/>
    <w:rsid w:val="00212A1B"/>
    <w:rsid w:val="00215065"/>
    <w:rsid w:val="00215DC9"/>
    <w:rsid w:val="00216DE8"/>
    <w:rsid w:val="00220278"/>
    <w:rsid w:val="002206EF"/>
    <w:rsid w:val="0022235D"/>
    <w:rsid w:val="00223F25"/>
    <w:rsid w:val="00223FFC"/>
    <w:rsid w:val="0022427B"/>
    <w:rsid w:val="00224549"/>
    <w:rsid w:val="002246C6"/>
    <w:rsid w:val="00225DCC"/>
    <w:rsid w:val="00226F61"/>
    <w:rsid w:val="00226FE4"/>
    <w:rsid w:val="0023091B"/>
    <w:rsid w:val="00230F42"/>
    <w:rsid w:val="00235039"/>
    <w:rsid w:val="00237DF0"/>
    <w:rsid w:val="0024001E"/>
    <w:rsid w:val="00240F88"/>
    <w:rsid w:val="00241625"/>
    <w:rsid w:val="00242828"/>
    <w:rsid w:val="002479D2"/>
    <w:rsid w:val="0025457B"/>
    <w:rsid w:val="00256483"/>
    <w:rsid w:val="00257874"/>
    <w:rsid w:val="002607EB"/>
    <w:rsid w:val="00261756"/>
    <w:rsid w:val="00262DF8"/>
    <w:rsid w:val="002630C8"/>
    <w:rsid w:val="002649DB"/>
    <w:rsid w:val="002655AA"/>
    <w:rsid w:val="002659CF"/>
    <w:rsid w:val="00265A30"/>
    <w:rsid w:val="00266E51"/>
    <w:rsid w:val="00270BEE"/>
    <w:rsid w:val="00271CCA"/>
    <w:rsid w:val="00272A57"/>
    <w:rsid w:val="00273063"/>
    <w:rsid w:val="002737AE"/>
    <w:rsid w:val="002739F7"/>
    <w:rsid w:val="00274C9D"/>
    <w:rsid w:val="002760E2"/>
    <w:rsid w:val="002771AE"/>
    <w:rsid w:val="002822E2"/>
    <w:rsid w:val="0028281B"/>
    <w:rsid w:val="002833CB"/>
    <w:rsid w:val="00287150"/>
    <w:rsid w:val="002875F5"/>
    <w:rsid w:val="00287C30"/>
    <w:rsid w:val="00287C7A"/>
    <w:rsid w:val="00290084"/>
    <w:rsid w:val="00290777"/>
    <w:rsid w:val="00292009"/>
    <w:rsid w:val="00292CA4"/>
    <w:rsid w:val="002938A6"/>
    <w:rsid w:val="00293FD1"/>
    <w:rsid w:val="0029450E"/>
    <w:rsid w:val="002945AA"/>
    <w:rsid w:val="00296ABC"/>
    <w:rsid w:val="0029741E"/>
    <w:rsid w:val="002A0205"/>
    <w:rsid w:val="002A098C"/>
    <w:rsid w:val="002A1E70"/>
    <w:rsid w:val="002B1DB8"/>
    <w:rsid w:val="002B26A6"/>
    <w:rsid w:val="002B4457"/>
    <w:rsid w:val="002B4B03"/>
    <w:rsid w:val="002B4D16"/>
    <w:rsid w:val="002B5A4E"/>
    <w:rsid w:val="002B755F"/>
    <w:rsid w:val="002C0D6A"/>
    <w:rsid w:val="002C0DCF"/>
    <w:rsid w:val="002C1B30"/>
    <w:rsid w:val="002C426B"/>
    <w:rsid w:val="002C451C"/>
    <w:rsid w:val="002C45E1"/>
    <w:rsid w:val="002C4BF9"/>
    <w:rsid w:val="002C6AB9"/>
    <w:rsid w:val="002C6CDA"/>
    <w:rsid w:val="002C6D8E"/>
    <w:rsid w:val="002C7CD1"/>
    <w:rsid w:val="002D1991"/>
    <w:rsid w:val="002D38BD"/>
    <w:rsid w:val="002D3BE0"/>
    <w:rsid w:val="002D3C06"/>
    <w:rsid w:val="002D3ED3"/>
    <w:rsid w:val="002D54CD"/>
    <w:rsid w:val="002D62BB"/>
    <w:rsid w:val="002D76C6"/>
    <w:rsid w:val="002D7C3B"/>
    <w:rsid w:val="002E2C04"/>
    <w:rsid w:val="002E3513"/>
    <w:rsid w:val="002E3920"/>
    <w:rsid w:val="002E4515"/>
    <w:rsid w:val="002E4F4A"/>
    <w:rsid w:val="002E63C2"/>
    <w:rsid w:val="002E7975"/>
    <w:rsid w:val="002E7B7C"/>
    <w:rsid w:val="002F0673"/>
    <w:rsid w:val="002F0F18"/>
    <w:rsid w:val="002F1766"/>
    <w:rsid w:val="002F185A"/>
    <w:rsid w:val="002F28D7"/>
    <w:rsid w:val="002F35B2"/>
    <w:rsid w:val="002F374A"/>
    <w:rsid w:val="002F7430"/>
    <w:rsid w:val="002F7CDE"/>
    <w:rsid w:val="003003CF"/>
    <w:rsid w:val="00302FB7"/>
    <w:rsid w:val="00302FCB"/>
    <w:rsid w:val="003040FB"/>
    <w:rsid w:val="0030594C"/>
    <w:rsid w:val="00307418"/>
    <w:rsid w:val="00307501"/>
    <w:rsid w:val="00312E24"/>
    <w:rsid w:val="003211C3"/>
    <w:rsid w:val="003218F0"/>
    <w:rsid w:val="00322597"/>
    <w:rsid w:val="003243D9"/>
    <w:rsid w:val="00324B74"/>
    <w:rsid w:val="003255D8"/>
    <w:rsid w:val="003272ED"/>
    <w:rsid w:val="00327FCD"/>
    <w:rsid w:val="0033124D"/>
    <w:rsid w:val="0033411F"/>
    <w:rsid w:val="003352A4"/>
    <w:rsid w:val="003365DD"/>
    <w:rsid w:val="0033684D"/>
    <w:rsid w:val="00336DAC"/>
    <w:rsid w:val="003410AE"/>
    <w:rsid w:val="0034135D"/>
    <w:rsid w:val="0034172B"/>
    <w:rsid w:val="00343B28"/>
    <w:rsid w:val="00343C3F"/>
    <w:rsid w:val="00346599"/>
    <w:rsid w:val="0035055D"/>
    <w:rsid w:val="00350E6C"/>
    <w:rsid w:val="00350FCF"/>
    <w:rsid w:val="00352368"/>
    <w:rsid w:val="0035241A"/>
    <w:rsid w:val="0035348F"/>
    <w:rsid w:val="00353C39"/>
    <w:rsid w:val="00354D63"/>
    <w:rsid w:val="0035642C"/>
    <w:rsid w:val="003568D4"/>
    <w:rsid w:val="00356FC1"/>
    <w:rsid w:val="0035753B"/>
    <w:rsid w:val="00360040"/>
    <w:rsid w:val="00360B30"/>
    <w:rsid w:val="0036328C"/>
    <w:rsid w:val="003655D4"/>
    <w:rsid w:val="00365FD0"/>
    <w:rsid w:val="003660FD"/>
    <w:rsid w:val="0036650C"/>
    <w:rsid w:val="00366881"/>
    <w:rsid w:val="00367F87"/>
    <w:rsid w:val="003717D1"/>
    <w:rsid w:val="003741E8"/>
    <w:rsid w:val="00376297"/>
    <w:rsid w:val="00380A6B"/>
    <w:rsid w:val="003833AD"/>
    <w:rsid w:val="00385E90"/>
    <w:rsid w:val="00387CB9"/>
    <w:rsid w:val="00387EC9"/>
    <w:rsid w:val="0039110C"/>
    <w:rsid w:val="00391F74"/>
    <w:rsid w:val="00395174"/>
    <w:rsid w:val="003968CE"/>
    <w:rsid w:val="00397601"/>
    <w:rsid w:val="003A04D1"/>
    <w:rsid w:val="003A5794"/>
    <w:rsid w:val="003A7902"/>
    <w:rsid w:val="003A7A63"/>
    <w:rsid w:val="003B0357"/>
    <w:rsid w:val="003B0598"/>
    <w:rsid w:val="003B1F5B"/>
    <w:rsid w:val="003B2833"/>
    <w:rsid w:val="003B2DB1"/>
    <w:rsid w:val="003B3CD7"/>
    <w:rsid w:val="003C0A74"/>
    <w:rsid w:val="003C0FD7"/>
    <w:rsid w:val="003C2787"/>
    <w:rsid w:val="003C3910"/>
    <w:rsid w:val="003C415B"/>
    <w:rsid w:val="003C4CDF"/>
    <w:rsid w:val="003C65C2"/>
    <w:rsid w:val="003D0804"/>
    <w:rsid w:val="003D0D69"/>
    <w:rsid w:val="003D0E6D"/>
    <w:rsid w:val="003D2899"/>
    <w:rsid w:val="003D2DBD"/>
    <w:rsid w:val="003D5390"/>
    <w:rsid w:val="003D572A"/>
    <w:rsid w:val="003D59ED"/>
    <w:rsid w:val="003D7DCB"/>
    <w:rsid w:val="003E0763"/>
    <w:rsid w:val="003E0C78"/>
    <w:rsid w:val="003E3AF5"/>
    <w:rsid w:val="003E4736"/>
    <w:rsid w:val="003F3304"/>
    <w:rsid w:val="003F403E"/>
    <w:rsid w:val="003F4A87"/>
    <w:rsid w:val="003F57DF"/>
    <w:rsid w:val="003F5B60"/>
    <w:rsid w:val="003F5EFE"/>
    <w:rsid w:val="003F6149"/>
    <w:rsid w:val="003F6E1A"/>
    <w:rsid w:val="003F733F"/>
    <w:rsid w:val="00400E1F"/>
    <w:rsid w:val="00402617"/>
    <w:rsid w:val="00402CC0"/>
    <w:rsid w:val="00404735"/>
    <w:rsid w:val="0040481B"/>
    <w:rsid w:val="00405609"/>
    <w:rsid w:val="00410E91"/>
    <w:rsid w:val="004110D8"/>
    <w:rsid w:val="00412947"/>
    <w:rsid w:val="00413C8A"/>
    <w:rsid w:val="0041516B"/>
    <w:rsid w:val="00417777"/>
    <w:rsid w:val="0042048D"/>
    <w:rsid w:val="00421E8F"/>
    <w:rsid w:val="00422CC9"/>
    <w:rsid w:val="004230F9"/>
    <w:rsid w:val="0042495C"/>
    <w:rsid w:val="00426992"/>
    <w:rsid w:val="00427928"/>
    <w:rsid w:val="00430461"/>
    <w:rsid w:val="00430836"/>
    <w:rsid w:val="0043163C"/>
    <w:rsid w:val="00435359"/>
    <w:rsid w:val="004354C2"/>
    <w:rsid w:val="00436688"/>
    <w:rsid w:val="00437E3E"/>
    <w:rsid w:val="00440629"/>
    <w:rsid w:val="004407DE"/>
    <w:rsid w:val="00440A56"/>
    <w:rsid w:val="0044197B"/>
    <w:rsid w:val="00441989"/>
    <w:rsid w:val="00441FB5"/>
    <w:rsid w:val="004425D9"/>
    <w:rsid w:val="004426DB"/>
    <w:rsid w:val="00442D62"/>
    <w:rsid w:val="00443C1A"/>
    <w:rsid w:val="004452A0"/>
    <w:rsid w:val="00446E7E"/>
    <w:rsid w:val="00446F1A"/>
    <w:rsid w:val="00446F62"/>
    <w:rsid w:val="00447451"/>
    <w:rsid w:val="004475A2"/>
    <w:rsid w:val="00447DAA"/>
    <w:rsid w:val="00450BE0"/>
    <w:rsid w:val="00452007"/>
    <w:rsid w:val="00453B62"/>
    <w:rsid w:val="00454005"/>
    <w:rsid w:val="0045401B"/>
    <w:rsid w:val="00454F3F"/>
    <w:rsid w:val="0046277B"/>
    <w:rsid w:val="00462BA6"/>
    <w:rsid w:val="0046358C"/>
    <w:rsid w:val="00464B8D"/>
    <w:rsid w:val="0046532E"/>
    <w:rsid w:val="004661B1"/>
    <w:rsid w:val="004668DA"/>
    <w:rsid w:val="00466A48"/>
    <w:rsid w:val="0047168D"/>
    <w:rsid w:val="004725B8"/>
    <w:rsid w:val="00473050"/>
    <w:rsid w:val="004736FF"/>
    <w:rsid w:val="0047390C"/>
    <w:rsid w:val="00477102"/>
    <w:rsid w:val="00477ACC"/>
    <w:rsid w:val="00477F18"/>
    <w:rsid w:val="00480755"/>
    <w:rsid w:val="004818A5"/>
    <w:rsid w:val="004821A5"/>
    <w:rsid w:val="00482548"/>
    <w:rsid w:val="004839A6"/>
    <w:rsid w:val="00484689"/>
    <w:rsid w:val="0048472D"/>
    <w:rsid w:val="004850E1"/>
    <w:rsid w:val="0048757D"/>
    <w:rsid w:val="00487A54"/>
    <w:rsid w:val="004920BD"/>
    <w:rsid w:val="004921CF"/>
    <w:rsid w:val="0049227E"/>
    <w:rsid w:val="00493BF1"/>
    <w:rsid w:val="00495B21"/>
    <w:rsid w:val="004A1D4D"/>
    <w:rsid w:val="004A23F6"/>
    <w:rsid w:val="004A2B09"/>
    <w:rsid w:val="004A2EFB"/>
    <w:rsid w:val="004A5365"/>
    <w:rsid w:val="004A608E"/>
    <w:rsid w:val="004A674F"/>
    <w:rsid w:val="004A722C"/>
    <w:rsid w:val="004B02B1"/>
    <w:rsid w:val="004B072A"/>
    <w:rsid w:val="004B0AF4"/>
    <w:rsid w:val="004B0BF9"/>
    <w:rsid w:val="004B25E6"/>
    <w:rsid w:val="004B390A"/>
    <w:rsid w:val="004B4660"/>
    <w:rsid w:val="004B6F7C"/>
    <w:rsid w:val="004B7737"/>
    <w:rsid w:val="004B7D4A"/>
    <w:rsid w:val="004B7DB7"/>
    <w:rsid w:val="004C0257"/>
    <w:rsid w:val="004C0648"/>
    <w:rsid w:val="004C1D3D"/>
    <w:rsid w:val="004C250C"/>
    <w:rsid w:val="004C2D25"/>
    <w:rsid w:val="004C38A1"/>
    <w:rsid w:val="004C3CB6"/>
    <w:rsid w:val="004C45B6"/>
    <w:rsid w:val="004C5F10"/>
    <w:rsid w:val="004C67FA"/>
    <w:rsid w:val="004C7BA4"/>
    <w:rsid w:val="004D0A55"/>
    <w:rsid w:val="004D0DA5"/>
    <w:rsid w:val="004D32FA"/>
    <w:rsid w:val="004D4232"/>
    <w:rsid w:val="004D5959"/>
    <w:rsid w:val="004E10C0"/>
    <w:rsid w:val="004E5083"/>
    <w:rsid w:val="004E66CF"/>
    <w:rsid w:val="004E7024"/>
    <w:rsid w:val="004E7C31"/>
    <w:rsid w:val="004F1097"/>
    <w:rsid w:val="004F1847"/>
    <w:rsid w:val="004F257B"/>
    <w:rsid w:val="004F290A"/>
    <w:rsid w:val="004F2F24"/>
    <w:rsid w:val="004F3D10"/>
    <w:rsid w:val="004F4B1B"/>
    <w:rsid w:val="004F66BE"/>
    <w:rsid w:val="004F7560"/>
    <w:rsid w:val="004F7E31"/>
    <w:rsid w:val="00500505"/>
    <w:rsid w:val="00500965"/>
    <w:rsid w:val="00501224"/>
    <w:rsid w:val="00502D63"/>
    <w:rsid w:val="00503AE4"/>
    <w:rsid w:val="0050439A"/>
    <w:rsid w:val="005057FC"/>
    <w:rsid w:val="0050728E"/>
    <w:rsid w:val="0050751D"/>
    <w:rsid w:val="005078E0"/>
    <w:rsid w:val="00510914"/>
    <w:rsid w:val="00511304"/>
    <w:rsid w:val="00515274"/>
    <w:rsid w:val="005160A8"/>
    <w:rsid w:val="00516ED9"/>
    <w:rsid w:val="00517751"/>
    <w:rsid w:val="0051776F"/>
    <w:rsid w:val="00517BEE"/>
    <w:rsid w:val="00517CE4"/>
    <w:rsid w:val="00520273"/>
    <w:rsid w:val="00520BA7"/>
    <w:rsid w:val="0052246B"/>
    <w:rsid w:val="0052483C"/>
    <w:rsid w:val="00524EEA"/>
    <w:rsid w:val="0052738F"/>
    <w:rsid w:val="005275BF"/>
    <w:rsid w:val="00530233"/>
    <w:rsid w:val="005302C7"/>
    <w:rsid w:val="00530F09"/>
    <w:rsid w:val="00531AF9"/>
    <w:rsid w:val="00537DBA"/>
    <w:rsid w:val="00537F93"/>
    <w:rsid w:val="005401D1"/>
    <w:rsid w:val="005410B7"/>
    <w:rsid w:val="00541347"/>
    <w:rsid w:val="005431D9"/>
    <w:rsid w:val="00543382"/>
    <w:rsid w:val="00544011"/>
    <w:rsid w:val="00544781"/>
    <w:rsid w:val="00544F54"/>
    <w:rsid w:val="00545B52"/>
    <w:rsid w:val="0054690E"/>
    <w:rsid w:val="00550E5D"/>
    <w:rsid w:val="005515D8"/>
    <w:rsid w:val="005529D0"/>
    <w:rsid w:val="00553E46"/>
    <w:rsid w:val="005549D8"/>
    <w:rsid w:val="0055500E"/>
    <w:rsid w:val="00555FBF"/>
    <w:rsid w:val="00557BD6"/>
    <w:rsid w:val="0056006F"/>
    <w:rsid w:val="005600E6"/>
    <w:rsid w:val="00560194"/>
    <w:rsid w:val="005603FD"/>
    <w:rsid w:val="0056084A"/>
    <w:rsid w:val="00560AC7"/>
    <w:rsid w:val="00562117"/>
    <w:rsid w:val="0056331C"/>
    <w:rsid w:val="00565D7E"/>
    <w:rsid w:val="00570506"/>
    <w:rsid w:val="00572031"/>
    <w:rsid w:val="00572E8A"/>
    <w:rsid w:val="005730CA"/>
    <w:rsid w:val="0057491F"/>
    <w:rsid w:val="0057670A"/>
    <w:rsid w:val="00577E96"/>
    <w:rsid w:val="005864BC"/>
    <w:rsid w:val="00590FED"/>
    <w:rsid w:val="005918E6"/>
    <w:rsid w:val="005933D4"/>
    <w:rsid w:val="005938A7"/>
    <w:rsid w:val="00594873"/>
    <w:rsid w:val="005971D7"/>
    <w:rsid w:val="005A04D9"/>
    <w:rsid w:val="005A22F1"/>
    <w:rsid w:val="005A2AAF"/>
    <w:rsid w:val="005A2F92"/>
    <w:rsid w:val="005A4472"/>
    <w:rsid w:val="005A6D01"/>
    <w:rsid w:val="005B1C34"/>
    <w:rsid w:val="005B2392"/>
    <w:rsid w:val="005B2B2E"/>
    <w:rsid w:val="005B32B2"/>
    <w:rsid w:val="005C1B64"/>
    <w:rsid w:val="005C2CB1"/>
    <w:rsid w:val="005C30EE"/>
    <w:rsid w:val="005C359B"/>
    <w:rsid w:val="005C428D"/>
    <w:rsid w:val="005C488D"/>
    <w:rsid w:val="005C5279"/>
    <w:rsid w:val="005C5483"/>
    <w:rsid w:val="005C56BF"/>
    <w:rsid w:val="005C5F2B"/>
    <w:rsid w:val="005D2AC4"/>
    <w:rsid w:val="005D4389"/>
    <w:rsid w:val="005D4A67"/>
    <w:rsid w:val="005D4B9D"/>
    <w:rsid w:val="005D77BD"/>
    <w:rsid w:val="005E0192"/>
    <w:rsid w:val="005E2521"/>
    <w:rsid w:val="005E640B"/>
    <w:rsid w:val="005E69BB"/>
    <w:rsid w:val="005E6E78"/>
    <w:rsid w:val="005E7608"/>
    <w:rsid w:val="005F0A1C"/>
    <w:rsid w:val="005F3966"/>
    <w:rsid w:val="005F3C06"/>
    <w:rsid w:val="005F4331"/>
    <w:rsid w:val="005F674A"/>
    <w:rsid w:val="006002B8"/>
    <w:rsid w:val="00600831"/>
    <w:rsid w:val="00601246"/>
    <w:rsid w:val="006017AC"/>
    <w:rsid w:val="00602A9A"/>
    <w:rsid w:val="00602D40"/>
    <w:rsid w:val="0060350E"/>
    <w:rsid w:val="006039E2"/>
    <w:rsid w:val="006050B5"/>
    <w:rsid w:val="00607C4D"/>
    <w:rsid w:val="0061110A"/>
    <w:rsid w:val="006136DD"/>
    <w:rsid w:val="006147DF"/>
    <w:rsid w:val="0061506A"/>
    <w:rsid w:val="006175EB"/>
    <w:rsid w:val="006179A1"/>
    <w:rsid w:val="00620845"/>
    <w:rsid w:val="00620FB2"/>
    <w:rsid w:val="00621055"/>
    <w:rsid w:val="00621FBA"/>
    <w:rsid w:val="00622CC4"/>
    <w:rsid w:val="00623A85"/>
    <w:rsid w:val="00625B98"/>
    <w:rsid w:val="006262F7"/>
    <w:rsid w:val="006307E8"/>
    <w:rsid w:val="00632502"/>
    <w:rsid w:val="0063645A"/>
    <w:rsid w:val="00636978"/>
    <w:rsid w:val="00637298"/>
    <w:rsid w:val="00637B27"/>
    <w:rsid w:val="00637CE2"/>
    <w:rsid w:val="00641023"/>
    <w:rsid w:val="00641B82"/>
    <w:rsid w:val="0064253C"/>
    <w:rsid w:val="00644268"/>
    <w:rsid w:val="006455A5"/>
    <w:rsid w:val="006460E7"/>
    <w:rsid w:val="006462BB"/>
    <w:rsid w:val="006468BB"/>
    <w:rsid w:val="00646AEA"/>
    <w:rsid w:val="00650F68"/>
    <w:rsid w:val="00651741"/>
    <w:rsid w:val="0065362D"/>
    <w:rsid w:val="00654327"/>
    <w:rsid w:val="00660252"/>
    <w:rsid w:val="0066063E"/>
    <w:rsid w:val="00661A0A"/>
    <w:rsid w:val="00661F7A"/>
    <w:rsid w:val="00662769"/>
    <w:rsid w:val="00662FC4"/>
    <w:rsid w:val="006630EA"/>
    <w:rsid w:val="0066643D"/>
    <w:rsid w:val="00666795"/>
    <w:rsid w:val="00666D10"/>
    <w:rsid w:val="00667E5F"/>
    <w:rsid w:val="00667EC7"/>
    <w:rsid w:val="00670156"/>
    <w:rsid w:val="00671CA2"/>
    <w:rsid w:val="00673272"/>
    <w:rsid w:val="00673486"/>
    <w:rsid w:val="006739BC"/>
    <w:rsid w:val="00674682"/>
    <w:rsid w:val="00676C5A"/>
    <w:rsid w:val="00680826"/>
    <w:rsid w:val="00681343"/>
    <w:rsid w:val="00682794"/>
    <w:rsid w:val="00682D33"/>
    <w:rsid w:val="0068406E"/>
    <w:rsid w:val="00685726"/>
    <w:rsid w:val="006862D3"/>
    <w:rsid w:val="00687C8C"/>
    <w:rsid w:val="006900DC"/>
    <w:rsid w:val="00690AEA"/>
    <w:rsid w:val="00691C74"/>
    <w:rsid w:val="00692BE0"/>
    <w:rsid w:val="00694470"/>
    <w:rsid w:val="00694C8D"/>
    <w:rsid w:val="00694D2C"/>
    <w:rsid w:val="00694E4C"/>
    <w:rsid w:val="00695598"/>
    <w:rsid w:val="00696738"/>
    <w:rsid w:val="00696E1A"/>
    <w:rsid w:val="00696FB1"/>
    <w:rsid w:val="006A0B48"/>
    <w:rsid w:val="006A1F8A"/>
    <w:rsid w:val="006A2F9C"/>
    <w:rsid w:val="006A4E45"/>
    <w:rsid w:val="006A7696"/>
    <w:rsid w:val="006A7C74"/>
    <w:rsid w:val="006B0AB8"/>
    <w:rsid w:val="006B172C"/>
    <w:rsid w:val="006B1811"/>
    <w:rsid w:val="006B227F"/>
    <w:rsid w:val="006B3660"/>
    <w:rsid w:val="006B44FC"/>
    <w:rsid w:val="006C05DD"/>
    <w:rsid w:val="006C1F50"/>
    <w:rsid w:val="006C200F"/>
    <w:rsid w:val="006C33F3"/>
    <w:rsid w:val="006C4EB7"/>
    <w:rsid w:val="006C5D05"/>
    <w:rsid w:val="006C6FC2"/>
    <w:rsid w:val="006C7569"/>
    <w:rsid w:val="006D1182"/>
    <w:rsid w:val="006D5C8C"/>
    <w:rsid w:val="006D5CEF"/>
    <w:rsid w:val="006D78F6"/>
    <w:rsid w:val="006E04FA"/>
    <w:rsid w:val="006E13A9"/>
    <w:rsid w:val="006E1A69"/>
    <w:rsid w:val="006E27BE"/>
    <w:rsid w:val="006E4962"/>
    <w:rsid w:val="006F036E"/>
    <w:rsid w:val="006F04EB"/>
    <w:rsid w:val="006F16E5"/>
    <w:rsid w:val="006F3DDB"/>
    <w:rsid w:val="006F4237"/>
    <w:rsid w:val="006F4F20"/>
    <w:rsid w:val="006F50CA"/>
    <w:rsid w:val="006F57D5"/>
    <w:rsid w:val="006F596A"/>
    <w:rsid w:val="006F733A"/>
    <w:rsid w:val="006F7F65"/>
    <w:rsid w:val="007000A5"/>
    <w:rsid w:val="007002ED"/>
    <w:rsid w:val="00700336"/>
    <w:rsid w:val="00700AB2"/>
    <w:rsid w:val="007016F1"/>
    <w:rsid w:val="00701F60"/>
    <w:rsid w:val="0070239D"/>
    <w:rsid w:val="007043A9"/>
    <w:rsid w:val="00705A89"/>
    <w:rsid w:val="007066C5"/>
    <w:rsid w:val="007074A9"/>
    <w:rsid w:val="00707CF3"/>
    <w:rsid w:val="00710B99"/>
    <w:rsid w:val="00710F1D"/>
    <w:rsid w:val="00712BA7"/>
    <w:rsid w:val="00713029"/>
    <w:rsid w:val="007140CC"/>
    <w:rsid w:val="00714263"/>
    <w:rsid w:val="007148B8"/>
    <w:rsid w:val="0071714F"/>
    <w:rsid w:val="00720AC9"/>
    <w:rsid w:val="0072111B"/>
    <w:rsid w:val="0072207F"/>
    <w:rsid w:val="00722B63"/>
    <w:rsid w:val="00723DC5"/>
    <w:rsid w:val="0072454B"/>
    <w:rsid w:val="00724DE8"/>
    <w:rsid w:val="00724E4F"/>
    <w:rsid w:val="007304A5"/>
    <w:rsid w:val="00730938"/>
    <w:rsid w:val="00730D28"/>
    <w:rsid w:val="00731701"/>
    <w:rsid w:val="0073304E"/>
    <w:rsid w:val="00733958"/>
    <w:rsid w:val="00735DE3"/>
    <w:rsid w:val="007362C8"/>
    <w:rsid w:val="00737771"/>
    <w:rsid w:val="007431BB"/>
    <w:rsid w:val="00743ABB"/>
    <w:rsid w:val="00746A4C"/>
    <w:rsid w:val="00746B55"/>
    <w:rsid w:val="00747BB6"/>
    <w:rsid w:val="00750929"/>
    <w:rsid w:val="0075229C"/>
    <w:rsid w:val="007526EC"/>
    <w:rsid w:val="00753D00"/>
    <w:rsid w:val="007546FF"/>
    <w:rsid w:val="00756089"/>
    <w:rsid w:val="00757325"/>
    <w:rsid w:val="007614C1"/>
    <w:rsid w:val="00761516"/>
    <w:rsid w:val="00762ED0"/>
    <w:rsid w:val="00763439"/>
    <w:rsid w:val="0076415C"/>
    <w:rsid w:val="00764743"/>
    <w:rsid w:val="00765287"/>
    <w:rsid w:val="00766456"/>
    <w:rsid w:val="007674FB"/>
    <w:rsid w:val="007711C7"/>
    <w:rsid w:val="00773B84"/>
    <w:rsid w:val="0077439F"/>
    <w:rsid w:val="0077657D"/>
    <w:rsid w:val="007774CD"/>
    <w:rsid w:val="00782BE7"/>
    <w:rsid w:val="007836B9"/>
    <w:rsid w:val="007837B2"/>
    <w:rsid w:val="00783972"/>
    <w:rsid w:val="00783D87"/>
    <w:rsid w:val="00783E8E"/>
    <w:rsid w:val="007854D0"/>
    <w:rsid w:val="007854EE"/>
    <w:rsid w:val="0078715A"/>
    <w:rsid w:val="00787C1F"/>
    <w:rsid w:val="00787ED9"/>
    <w:rsid w:val="007904D8"/>
    <w:rsid w:val="007907A6"/>
    <w:rsid w:val="0079173F"/>
    <w:rsid w:val="00792A23"/>
    <w:rsid w:val="00792A2D"/>
    <w:rsid w:val="007939E7"/>
    <w:rsid w:val="00793FAE"/>
    <w:rsid w:val="0079443C"/>
    <w:rsid w:val="007958E9"/>
    <w:rsid w:val="007965E3"/>
    <w:rsid w:val="007A159F"/>
    <w:rsid w:val="007A1655"/>
    <w:rsid w:val="007A1C7F"/>
    <w:rsid w:val="007A3E5F"/>
    <w:rsid w:val="007A7A56"/>
    <w:rsid w:val="007B0081"/>
    <w:rsid w:val="007B5F30"/>
    <w:rsid w:val="007B66CB"/>
    <w:rsid w:val="007B6797"/>
    <w:rsid w:val="007C1CA3"/>
    <w:rsid w:val="007C317F"/>
    <w:rsid w:val="007C54E0"/>
    <w:rsid w:val="007C684F"/>
    <w:rsid w:val="007C7052"/>
    <w:rsid w:val="007C7360"/>
    <w:rsid w:val="007D0766"/>
    <w:rsid w:val="007D49BC"/>
    <w:rsid w:val="007D6017"/>
    <w:rsid w:val="007D6D0F"/>
    <w:rsid w:val="007E11D9"/>
    <w:rsid w:val="007E2327"/>
    <w:rsid w:val="007E396E"/>
    <w:rsid w:val="007E40CC"/>
    <w:rsid w:val="007E587C"/>
    <w:rsid w:val="007E6AB0"/>
    <w:rsid w:val="007E753E"/>
    <w:rsid w:val="007E7DE6"/>
    <w:rsid w:val="007F027B"/>
    <w:rsid w:val="007F1738"/>
    <w:rsid w:val="007F2C79"/>
    <w:rsid w:val="007F53A9"/>
    <w:rsid w:val="007F6A18"/>
    <w:rsid w:val="007F7326"/>
    <w:rsid w:val="00800F52"/>
    <w:rsid w:val="00801D30"/>
    <w:rsid w:val="00802540"/>
    <w:rsid w:val="008026AC"/>
    <w:rsid w:val="008032F1"/>
    <w:rsid w:val="008034F3"/>
    <w:rsid w:val="0080354C"/>
    <w:rsid w:val="008037CB"/>
    <w:rsid w:val="00803B70"/>
    <w:rsid w:val="00803C90"/>
    <w:rsid w:val="00805303"/>
    <w:rsid w:val="00807B41"/>
    <w:rsid w:val="00810614"/>
    <w:rsid w:val="008107D6"/>
    <w:rsid w:val="00810F01"/>
    <w:rsid w:val="008111EF"/>
    <w:rsid w:val="0081213A"/>
    <w:rsid w:val="00812BFF"/>
    <w:rsid w:val="00813170"/>
    <w:rsid w:val="0081460A"/>
    <w:rsid w:val="00816B08"/>
    <w:rsid w:val="00817396"/>
    <w:rsid w:val="00817D3C"/>
    <w:rsid w:val="008205A9"/>
    <w:rsid w:val="0082116F"/>
    <w:rsid w:val="00827455"/>
    <w:rsid w:val="00831A2B"/>
    <w:rsid w:val="00832586"/>
    <w:rsid w:val="00832A4B"/>
    <w:rsid w:val="00832A78"/>
    <w:rsid w:val="00833943"/>
    <w:rsid w:val="00834F65"/>
    <w:rsid w:val="0083573C"/>
    <w:rsid w:val="0083639E"/>
    <w:rsid w:val="00836B89"/>
    <w:rsid w:val="00840080"/>
    <w:rsid w:val="00840422"/>
    <w:rsid w:val="00841DD4"/>
    <w:rsid w:val="00846C76"/>
    <w:rsid w:val="008471F3"/>
    <w:rsid w:val="00847C27"/>
    <w:rsid w:val="008534C8"/>
    <w:rsid w:val="00860EC4"/>
    <w:rsid w:val="00865A50"/>
    <w:rsid w:val="0086734F"/>
    <w:rsid w:val="00867FC4"/>
    <w:rsid w:val="00871257"/>
    <w:rsid w:val="00873988"/>
    <w:rsid w:val="00874F70"/>
    <w:rsid w:val="00881596"/>
    <w:rsid w:val="00882D3D"/>
    <w:rsid w:val="00882F26"/>
    <w:rsid w:val="0088303C"/>
    <w:rsid w:val="00883209"/>
    <w:rsid w:val="008864B7"/>
    <w:rsid w:val="00886B56"/>
    <w:rsid w:val="00891CD5"/>
    <w:rsid w:val="008923CE"/>
    <w:rsid w:val="00892717"/>
    <w:rsid w:val="00896242"/>
    <w:rsid w:val="008963BC"/>
    <w:rsid w:val="008A0723"/>
    <w:rsid w:val="008A08D1"/>
    <w:rsid w:val="008A17C8"/>
    <w:rsid w:val="008A2D1C"/>
    <w:rsid w:val="008A58EA"/>
    <w:rsid w:val="008A6874"/>
    <w:rsid w:val="008B07D7"/>
    <w:rsid w:val="008B1BEA"/>
    <w:rsid w:val="008B5DD4"/>
    <w:rsid w:val="008B5E34"/>
    <w:rsid w:val="008B6EFD"/>
    <w:rsid w:val="008C3D0D"/>
    <w:rsid w:val="008C44C0"/>
    <w:rsid w:val="008C4773"/>
    <w:rsid w:val="008C4EDD"/>
    <w:rsid w:val="008C606E"/>
    <w:rsid w:val="008C67B8"/>
    <w:rsid w:val="008D1556"/>
    <w:rsid w:val="008D38F5"/>
    <w:rsid w:val="008D4E93"/>
    <w:rsid w:val="008D7B16"/>
    <w:rsid w:val="008E0E9C"/>
    <w:rsid w:val="008E17EE"/>
    <w:rsid w:val="008E2507"/>
    <w:rsid w:val="008E2C7C"/>
    <w:rsid w:val="008E42A5"/>
    <w:rsid w:val="008E6FAD"/>
    <w:rsid w:val="008F1931"/>
    <w:rsid w:val="008F1CE0"/>
    <w:rsid w:val="008F1D4B"/>
    <w:rsid w:val="008F2DAA"/>
    <w:rsid w:val="008F3732"/>
    <w:rsid w:val="008F397A"/>
    <w:rsid w:val="008F41D4"/>
    <w:rsid w:val="008F470E"/>
    <w:rsid w:val="008F5662"/>
    <w:rsid w:val="008F5835"/>
    <w:rsid w:val="008F680E"/>
    <w:rsid w:val="008F78A3"/>
    <w:rsid w:val="009028C6"/>
    <w:rsid w:val="00903A33"/>
    <w:rsid w:val="009043FC"/>
    <w:rsid w:val="00904821"/>
    <w:rsid w:val="0090493D"/>
    <w:rsid w:val="00905E84"/>
    <w:rsid w:val="009071E2"/>
    <w:rsid w:val="0091122B"/>
    <w:rsid w:val="0091187D"/>
    <w:rsid w:val="00912EF0"/>
    <w:rsid w:val="00914BA3"/>
    <w:rsid w:val="00914E32"/>
    <w:rsid w:val="00915C0C"/>
    <w:rsid w:val="009161FB"/>
    <w:rsid w:val="009167BE"/>
    <w:rsid w:val="00917867"/>
    <w:rsid w:val="00917B54"/>
    <w:rsid w:val="00921095"/>
    <w:rsid w:val="0092183D"/>
    <w:rsid w:val="0092373B"/>
    <w:rsid w:val="00927E0B"/>
    <w:rsid w:val="00931AA2"/>
    <w:rsid w:val="00931DFE"/>
    <w:rsid w:val="00932D39"/>
    <w:rsid w:val="009333E6"/>
    <w:rsid w:val="00934263"/>
    <w:rsid w:val="00935F6D"/>
    <w:rsid w:val="009375B2"/>
    <w:rsid w:val="00941B26"/>
    <w:rsid w:val="0094287E"/>
    <w:rsid w:val="00942B7C"/>
    <w:rsid w:val="00943E6C"/>
    <w:rsid w:val="00943FD1"/>
    <w:rsid w:val="0094484B"/>
    <w:rsid w:val="0094522A"/>
    <w:rsid w:val="00945BF5"/>
    <w:rsid w:val="009461C2"/>
    <w:rsid w:val="00946A03"/>
    <w:rsid w:val="00950930"/>
    <w:rsid w:val="009516B8"/>
    <w:rsid w:val="00952C1A"/>
    <w:rsid w:val="0095628D"/>
    <w:rsid w:val="00960562"/>
    <w:rsid w:val="00960716"/>
    <w:rsid w:val="00960E01"/>
    <w:rsid w:val="00961D63"/>
    <w:rsid w:val="00963183"/>
    <w:rsid w:val="00964B3C"/>
    <w:rsid w:val="0096561F"/>
    <w:rsid w:val="0096585F"/>
    <w:rsid w:val="00966C5C"/>
    <w:rsid w:val="00966FEE"/>
    <w:rsid w:val="00967507"/>
    <w:rsid w:val="0097003C"/>
    <w:rsid w:val="0097133A"/>
    <w:rsid w:val="00971B14"/>
    <w:rsid w:val="00972438"/>
    <w:rsid w:val="00977F9D"/>
    <w:rsid w:val="009825AF"/>
    <w:rsid w:val="00984820"/>
    <w:rsid w:val="00985FA4"/>
    <w:rsid w:val="00986C12"/>
    <w:rsid w:val="00991C11"/>
    <w:rsid w:val="00995A1E"/>
    <w:rsid w:val="00995B40"/>
    <w:rsid w:val="00997D14"/>
    <w:rsid w:val="009A0868"/>
    <w:rsid w:val="009A1F74"/>
    <w:rsid w:val="009A2528"/>
    <w:rsid w:val="009A2908"/>
    <w:rsid w:val="009A3D33"/>
    <w:rsid w:val="009A3E2A"/>
    <w:rsid w:val="009A4F86"/>
    <w:rsid w:val="009A4FEE"/>
    <w:rsid w:val="009A542D"/>
    <w:rsid w:val="009A5795"/>
    <w:rsid w:val="009A603F"/>
    <w:rsid w:val="009A6F10"/>
    <w:rsid w:val="009A7D8F"/>
    <w:rsid w:val="009B0CF3"/>
    <w:rsid w:val="009B1181"/>
    <w:rsid w:val="009B2BF8"/>
    <w:rsid w:val="009B5F9D"/>
    <w:rsid w:val="009B6C58"/>
    <w:rsid w:val="009B7B6B"/>
    <w:rsid w:val="009C344E"/>
    <w:rsid w:val="009C363B"/>
    <w:rsid w:val="009D02DB"/>
    <w:rsid w:val="009D0438"/>
    <w:rsid w:val="009D071C"/>
    <w:rsid w:val="009D1957"/>
    <w:rsid w:val="009D24EE"/>
    <w:rsid w:val="009D286B"/>
    <w:rsid w:val="009D5A3E"/>
    <w:rsid w:val="009D7C74"/>
    <w:rsid w:val="009E0037"/>
    <w:rsid w:val="009E0DE2"/>
    <w:rsid w:val="009E130F"/>
    <w:rsid w:val="009E2AAD"/>
    <w:rsid w:val="009E4AE8"/>
    <w:rsid w:val="009E70AC"/>
    <w:rsid w:val="009F1C34"/>
    <w:rsid w:val="009F250C"/>
    <w:rsid w:val="009F2518"/>
    <w:rsid w:val="009F2BDD"/>
    <w:rsid w:val="009F4697"/>
    <w:rsid w:val="009F5D99"/>
    <w:rsid w:val="009F787C"/>
    <w:rsid w:val="00A0094A"/>
    <w:rsid w:val="00A0104E"/>
    <w:rsid w:val="00A01EAE"/>
    <w:rsid w:val="00A0204D"/>
    <w:rsid w:val="00A02632"/>
    <w:rsid w:val="00A03A2D"/>
    <w:rsid w:val="00A06C68"/>
    <w:rsid w:val="00A10BEB"/>
    <w:rsid w:val="00A112FA"/>
    <w:rsid w:val="00A115FB"/>
    <w:rsid w:val="00A12148"/>
    <w:rsid w:val="00A141D6"/>
    <w:rsid w:val="00A14497"/>
    <w:rsid w:val="00A14985"/>
    <w:rsid w:val="00A16515"/>
    <w:rsid w:val="00A202ED"/>
    <w:rsid w:val="00A211D9"/>
    <w:rsid w:val="00A21330"/>
    <w:rsid w:val="00A21A19"/>
    <w:rsid w:val="00A239C6"/>
    <w:rsid w:val="00A23E79"/>
    <w:rsid w:val="00A23FF0"/>
    <w:rsid w:val="00A24946"/>
    <w:rsid w:val="00A25635"/>
    <w:rsid w:val="00A2598D"/>
    <w:rsid w:val="00A27FA2"/>
    <w:rsid w:val="00A30010"/>
    <w:rsid w:val="00A3039E"/>
    <w:rsid w:val="00A32A9B"/>
    <w:rsid w:val="00A344A1"/>
    <w:rsid w:val="00A35745"/>
    <w:rsid w:val="00A364E2"/>
    <w:rsid w:val="00A36B58"/>
    <w:rsid w:val="00A40021"/>
    <w:rsid w:val="00A404A9"/>
    <w:rsid w:val="00A4411C"/>
    <w:rsid w:val="00A4695A"/>
    <w:rsid w:val="00A47D2F"/>
    <w:rsid w:val="00A47DF5"/>
    <w:rsid w:val="00A50BF2"/>
    <w:rsid w:val="00A518EF"/>
    <w:rsid w:val="00A51C24"/>
    <w:rsid w:val="00A53115"/>
    <w:rsid w:val="00A544DF"/>
    <w:rsid w:val="00A54F5F"/>
    <w:rsid w:val="00A55DDB"/>
    <w:rsid w:val="00A56454"/>
    <w:rsid w:val="00A578E4"/>
    <w:rsid w:val="00A57E82"/>
    <w:rsid w:val="00A6085C"/>
    <w:rsid w:val="00A63CEF"/>
    <w:rsid w:val="00A64647"/>
    <w:rsid w:val="00A64666"/>
    <w:rsid w:val="00A6608B"/>
    <w:rsid w:val="00A66F80"/>
    <w:rsid w:val="00A72853"/>
    <w:rsid w:val="00A73440"/>
    <w:rsid w:val="00A73BFF"/>
    <w:rsid w:val="00A73E9C"/>
    <w:rsid w:val="00A74669"/>
    <w:rsid w:val="00A80108"/>
    <w:rsid w:val="00A8038C"/>
    <w:rsid w:val="00A80BE3"/>
    <w:rsid w:val="00A80F9E"/>
    <w:rsid w:val="00A8276F"/>
    <w:rsid w:val="00A84F41"/>
    <w:rsid w:val="00A86048"/>
    <w:rsid w:val="00A909D5"/>
    <w:rsid w:val="00A91774"/>
    <w:rsid w:val="00A936EF"/>
    <w:rsid w:val="00A93786"/>
    <w:rsid w:val="00A94263"/>
    <w:rsid w:val="00A947FF"/>
    <w:rsid w:val="00A951C8"/>
    <w:rsid w:val="00A9598E"/>
    <w:rsid w:val="00A96A35"/>
    <w:rsid w:val="00AA15C9"/>
    <w:rsid w:val="00AA262B"/>
    <w:rsid w:val="00AA2910"/>
    <w:rsid w:val="00AA3404"/>
    <w:rsid w:val="00AA49F4"/>
    <w:rsid w:val="00AA4C38"/>
    <w:rsid w:val="00AA56D9"/>
    <w:rsid w:val="00AA5B33"/>
    <w:rsid w:val="00AA6475"/>
    <w:rsid w:val="00AA6875"/>
    <w:rsid w:val="00AB0368"/>
    <w:rsid w:val="00AB0961"/>
    <w:rsid w:val="00AB0BB0"/>
    <w:rsid w:val="00AB3488"/>
    <w:rsid w:val="00AB7E03"/>
    <w:rsid w:val="00AC183A"/>
    <w:rsid w:val="00AC33A2"/>
    <w:rsid w:val="00AC3B3C"/>
    <w:rsid w:val="00AC3C3B"/>
    <w:rsid w:val="00AC4076"/>
    <w:rsid w:val="00AC662E"/>
    <w:rsid w:val="00AD40DE"/>
    <w:rsid w:val="00AD5257"/>
    <w:rsid w:val="00AD5F7C"/>
    <w:rsid w:val="00AD6208"/>
    <w:rsid w:val="00AD7158"/>
    <w:rsid w:val="00AD7819"/>
    <w:rsid w:val="00AE082D"/>
    <w:rsid w:val="00AE121E"/>
    <w:rsid w:val="00AE1F4C"/>
    <w:rsid w:val="00AE4617"/>
    <w:rsid w:val="00AE6494"/>
    <w:rsid w:val="00AE70D2"/>
    <w:rsid w:val="00AF0514"/>
    <w:rsid w:val="00AF103A"/>
    <w:rsid w:val="00AF21FC"/>
    <w:rsid w:val="00AF2CEB"/>
    <w:rsid w:val="00AF2D2C"/>
    <w:rsid w:val="00AF3224"/>
    <w:rsid w:val="00AF3281"/>
    <w:rsid w:val="00AF6061"/>
    <w:rsid w:val="00AF754B"/>
    <w:rsid w:val="00AF787B"/>
    <w:rsid w:val="00B01F35"/>
    <w:rsid w:val="00B01F42"/>
    <w:rsid w:val="00B0229F"/>
    <w:rsid w:val="00B037F5"/>
    <w:rsid w:val="00B05135"/>
    <w:rsid w:val="00B0578E"/>
    <w:rsid w:val="00B06169"/>
    <w:rsid w:val="00B1078F"/>
    <w:rsid w:val="00B10965"/>
    <w:rsid w:val="00B132A2"/>
    <w:rsid w:val="00B1450C"/>
    <w:rsid w:val="00B14E8A"/>
    <w:rsid w:val="00B15266"/>
    <w:rsid w:val="00B22FD1"/>
    <w:rsid w:val="00B23383"/>
    <w:rsid w:val="00B23967"/>
    <w:rsid w:val="00B240D3"/>
    <w:rsid w:val="00B24E32"/>
    <w:rsid w:val="00B25AEF"/>
    <w:rsid w:val="00B30F86"/>
    <w:rsid w:val="00B31BB1"/>
    <w:rsid w:val="00B31DC4"/>
    <w:rsid w:val="00B3244E"/>
    <w:rsid w:val="00B3324C"/>
    <w:rsid w:val="00B34015"/>
    <w:rsid w:val="00B34840"/>
    <w:rsid w:val="00B34FF4"/>
    <w:rsid w:val="00B35C55"/>
    <w:rsid w:val="00B35C69"/>
    <w:rsid w:val="00B3766B"/>
    <w:rsid w:val="00B40486"/>
    <w:rsid w:val="00B45237"/>
    <w:rsid w:val="00B45270"/>
    <w:rsid w:val="00B4532F"/>
    <w:rsid w:val="00B46F4E"/>
    <w:rsid w:val="00B51EC7"/>
    <w:rsid w:val="00B526F5"/>
    <w:rsid w:val="00B52F75"/>
    <w:rsid w:val="00B539EE"/>
    <w:rsid w:val="00B53A5B"/>
    <w:rsid w:val="00B546D9"/>
    <w:rsid w:val="00B5499F"/>
    <w:rsid w:val="00B562B5"/>
    <w:rsid w:val="00B56EC9"/>
    <w:rsid w:val="00B600B6"/>
    <w:rsid w:val="00B60E17"/>
    <w:rsid w:val="00B619EE"/>
    <w:rsid w:val="00B62B75"/>
    <w:rsid w:val="00B63294"/>
    <w:rsid w:val="00B641D3"/>
    <w:rsid w:val="00B6584D"/>
    <w:rsid w:val="00B659D6"/>
    <w:rsid w:val="00B66FC4"/>
    <w:rsid w:val="00B7038B"/>
    <w:rsid w:val="00B705B3"/>
    <w:rsid w:val="00B70E09"/>
    <w:rsid w:val="00B712E9"/>
    <w:rsid w:val="00B73AAD"/>
    <w:rsid w:val="00B75053"/>
    <w:rsid w:val="00B7519F"/>
    <w:rsid w:val="00B76437"/>
    <w:rsid w:val="00B76486"/>
    <w:rsid w:val="00B7682F"/>
    <w:rsid w:val="00B77E22"/>
    <w:rsid w:val="00B83F73"/>
    <w:rsid w:val="00B85C2A"/>
    <w:rsid w:val="00B8684B"/>
    <w:rsid w:val="00B8726B"/>
    <w:rsid w:val="00B928A9"/>
    <w:rsid w:val="00B948B3"/>
    <w:rsid w:val="00B976C0"/>
    <w:rsid w:val="00B97D27"/>
    <w:rsid w:val="00BA0670"/>
    <w:rsid w:val="00BA0ED8"/>
    <w:rsid w:val="00BA1DCC"/>
    <w:rsid w:val="00BA2189"/>
    <w:rsid w:val="00BA2F2C"/>
    <w:rsid w:val="00BA46CC"/>
    <w:rsid w:val="00BA4D7D"/>
    <w:rsid w:val="00BA6A31"/>
    <w:rsid w:val="00BB1424"/>
    <w:rsid w:val="00BB1868"/>
    <w:rsid w:val="00BB41B0"/>
    <w:rsid w:val="00BB6458"/>
    <w:rsid w:val="00BB6728"/>
    <w:rsid w:val="00BB6AA4"/>
    <w:rsid w:val="00BB6AAD"/>
    <w:rsid w:val="00BB6ADC"/>
    <w:rsid w:val="00BC0BC2"/>
    <w:rsid w:val="00BC1581"/>
    <w:rsid w:val="00BC164A"/>
    <w:rsid w:val="00BC6920"/>
    <w:rsid w:val="00BD0586"/>
    <w:rsid w:val="00BD2771"/>
    <w:rsid w:val="00BD407C"/>
    <w:rsid w:val="00BD5042"/>
    <w:rsid w:val="00BD54DF"/>
    <w:rsid w:val="00BD5852"/>
    <w:rsid w:val="00BE12BE"/>
    <w:rsid w:val="00BE1F43"/>
    <w:rsid w:val="00BE3599"/>
    <w:rsid w:val="00BE43BA"/>
    <w:rsid w:val="00BE461E"/>
    <w:rsid w:val="00BF1331"/>
    <w:rsid w:val="00BF16C7"/>
    <w:rsid w:val="00BF2061"/>
    <w:rsid w:val="00BF24C2"/>
    <w:rsid w:val="00BF29E9"/>
    <w:rsid w:val="00BF2BD2"/>
    <w:rsid w:val="00BF4908"/>
    <w:rsid w:val="00BF6784"/>
    <w:rsid w:val="00BF679A"/>
    <w:rsid w:val="00BF68A3"/>
    <w:rsid w:val="00C001A8"/>
    <w:rsid w:val="00C0085B"/>
    <w:rsid w:val="00C028CE"/>
    <w:rsid w:val="00C02B31"/>
    <w:rsid w:val="00C04629"/>
    <w:rsid w:val="00C04C00"/>
    <w:rsid w:val="00C05A9A"/>
    <w:rsid w:val="00C05D74"/>
    <w:rsid w:val="00C05D7A"/>
    <w:rsid w:val="00C05DB0"/>
    <w:rsid w:val="00C06A14"/>
    <w:rsid w:val="00C11ACF"/>
    <w:rsid w:val="00C20667"/>
    <w:rsid w:val="00C21E88"/>
    <w:rsid w:val="00C22FA6"/>
    <w:rsid w:val="00C23862"/>
    <w:rsid w:val="00C24367"/>
    <w:rsid w:val="00C254D9"/>
    <w:rsid w:val="00C25FB3"/>
    <w:rsid w:val="00C27A8D"/>
    <w:rsid w:val="00C30997"/>
    <w:rsid w:val="00C32077"/>
    <w:rsid w:val="00C32679"/>
    <w:rsid w:val="00C35DFC"/>
    <w:rsid w:val="00C4028F"/>
    <w:rsid w:val="00C41328"/>
    <w:rsid w:val="00C43528"/>
    <w:rsid w:val="00C45800"/>
    <w:rsid w:val="00C47E6E"/>
    <w:rsid w:val="00C53C73"/>
    <w:rsid w:val="00C56101"/>
    <w:rsid w:val="00C577D2"/>
    <w:rsid w:val="00C61385"/>
    <w:rsid w:val="00C615DF"/>
    <w:rsid w:val="00C65D53"/>
    <w:rsid w:val="00C679DC"/>
    <w:rsid w:val="00C70869"/>
    <w:rsid w:val="00C71476"/>
    <w:rsid w:val="00C7224F"/>
    <w:rsid w:val="00C72435"/>
    <w:rsid w:val="00C72572"/>
    <w:rsid w:val="00C7479E"/>
    <w:rsid w:val="00C755E1"/>
    <w:rsid w:val="00C75F93"/>
    <w:rsid w:val="00C76C1D"/>
    <w:rsid w:val="00C76CB5"/>
    <w:rsid w:val="00C776CC"/>
    <w:rsid w:val="00C802CD"/>
    <w:rsid w:val="00C80B9B"/>
    <w:rsid w:val="00C81578"/>
    <w:rsid w:val="00C82413"/>
    <w:rsid w:val="00C83838"/>
    <w:rsid w:val="00C84723"/>
    <w:rsid w:val="00C84D5C"/>
    <w:rsid w:val="00C8511E"/>
    <w:rsid w:val="00C8598B"/>
    <w:rsid w:val="00C87025"/>
    <w:rsid w:val="00C87482"/>
    <w:rsid w:val="00C876E8"/>
    <w:rsid w:val="00C90363"/>
    <w:rsid w:val="00C91D60"/>
    <w:rsid w:val="00C93A33"/>
    <w:rsid w:val="00C94AC7"/>
    <w:rsid w:val="00C9682C"/>
    <w:rsid w:val="00C96D40"/>
    <w:rsid w:val="00CA05C8"/>
    <w:rsid w:val="00CA1EB5"/>
    <w:rsid w:val="00CA2AE9"/>
    <w:rsid w:val="00CA4138"/>
    <w:rsid w:val="00CA424F"/>
    <w:rsid w:val="00CA4D49"/>
    <w:rsid w:val="00CA708C"/>
    <w:rsid w:val="00CA763B"/>
    <w:rsid w:val="00CB0AAE"/>
    <w:rsid w:val="00CB26DD"/>
    <w:rsid w:val="00CB39F4"/>
    <w:rsid w:val="00CB45DB"/>
    <w:rsid w:val="00CB4FD4"/>
    <w:rsid w:val="00CB6633"/>
    <w:rsid w:val="00CB728E"/>
    <w:rsid w:val="00CB79CD"/>
    <w:rsid w:val="00CB7C0D"/>
    <w:rsid w:val="00CC1085"/>
    <w:rsid w:val="00CC1208"/>
    <w:rsid w:val="00CC173F"/>
    <w:rsid w:val="00CC22C0"/>
    <w:rsid w:val="00CC24D0"/>
    <w:rsid w:val="00CC390B"/>
    <w:rsid w:val="00CC4401"/>
    <w:rsid w:val="00CC50BF"/>
    <w:rsid w:val="00CC6425"/>
    <w:rsid w:val="00CC755E"/>
    <w:rsid w:val="00CD0059"/>
    <w:rsid w:val="00CD2989"/>
    <w:rsid w:val="00CD359E"/>
    <w:rsid w:val="00CD3804"/>
    <w:rsid w:val="00CD634A"/>
    <w:rsid w:val="00CE1400"/>
    <w:rsid w:val="00CE351F"/>
    <w:rsid w:val="00CE355C"/>
    <w:rsid w:val="00CE65C3"/>
    <w:rsid w:val="00CE6641"/>
    <w:rsid w:val="00CE7FDB"/>
    <w:rsid w:val="00CF2060"/>
    <w:rsid w:val="00CF24D4"/>
    <w:rsid w:val="00CF32E4"/>
    <w:rsid w:val="00CF5186"/>
    <w:rsid w:val="00CF5B50"/>
    <w:rsid w:val="00CF6500"/>
    <w:rsid w:val="00CF725F"/>
    <w:rsid w:val="00D007C7"/>
    <w:rsid w:val="00D027AC"/>
    <w:rsid w:val="00D06646"/>
    <w:rsid w:val="00D06F23"/>
    <w:rsid w:val="00D06FC6"/>
    <w:rsid w:val="00D12969"/>
    <w:rsid w:val="00D13761"/>
    <w:rsid w:val="00D13F2B"/>
    <w:rsid w:val="00D14CD4"/>
    <w:rsid w:val="00D16A09"/>
    <w:rsid w:val="00D16E69"/>
    <w:rsid w:val="00D17BD4"/>
    <w:rsid w:val="00D200DC"/>
    <w:rsid w:val="00D2216C"/>
    <w:rsid w:val="00D24689"/>
    <w:rsid w:val="00D247A3"/>
    <w:rsid w:val="00D25E1D"/>
    <w:rsid w:val="00D25EB3"/>
    <w:rsid w:val="00D25F3A"/>
    <w:rsid w:val="00D26238"/>
    <w:rsid w:val="00D33AF2"/>
    <w:rsid w:val="00D34EF2"/>
    <w:rsid w:val="00D3518D"/>
    <w:rsid w:val="00D35C5E"/>
    <w:rsid w:val="00D35E15"/>
    <w:rsid w:val="00D368E7"/>
    <w:rsid w:val="00D3759A"/>
    <w:rsid w:val="00D376B4"/>
    <w:rsid w:val="00D37C5B"/>
    <w:rsid w:val="00D40E59"/>
    <w:rsid w:val="00D44707"/>
    <w:rsid w:val="00D459DA"/>
    <w:rsid w:val="00D465C0"/>
    <w:rsid w:val="00D466C6"/>
    <w:rsid w:val="00D51AF1"/>
    <w:rsid w:val="00D51B1A"/>
    <w:rsid w:val="00D51E3D"/>
    <w:rsid w:val="00D52468"/>
    <w:rsid w:val="00D53813"/>
    <w:rsid w:val="00D550A4"/>
    <w:rsid w:val="00D550EF"/>
    <w:rsid w:val="00D56F74"/>
    <w:rsid w:val="00D573AD"/>
    <w:rsid w:val="00D57A15"/>
    <w:rsid w:val="00D6110C"/>
    <w:rsid w:val="00D625D5"/>
    <w:rsid w:val="00D62858"/>
    <w:rsid w:val="00D63079"/>
    <w:rsid w:val="00D630A0"/>
    <w:rsid w:val="00D64DCB"/>
    <w:rsid w:val="00D65CA3"/>
    <w:rsid w:val="00D66241"/>
    <w:rsid w:val="00D668C8"/>
    <w:rsid w:val="00D677D2"/>
    <w:rsid w:val="00D703A9"/>
    <w:rsid w:val="00D70687"/>
    <w:rsid w:val="00D711E3"/>
    <w:rsid w:val="00D71512"/>
    <w:rsid w:val="00D71912"/>
    <w:rsid w:val="00D73206"/>
    <w:rsid w:val="00D7343B"/>
    <w:rsid w:val="00D74700"/>
    <w:rsid w:val="00D747B8"/>
    <w:rsid w:val="00D75F66"/>
    <w:rsid w:val="00D75F8E"/>
    <w:rsid w:val="00D77195"/>
    <w:rsid w:val="00D77B40"/>
    <w:rsid w:val="00D811B5"/>
    <w:rsid w:val="00D81D2B"/>
    <w:rsid w:val="00D823DB"/>
    <w:rsid w:val="00D83547"/>
    <w:rsid w:val="00D85853"/>
    <w:rsid w:val="00D875DC"/>
    <w:rsid w:val="00D90745"/>
    <w:rsid w:val="00D93BFA"/>
    <w:rsid w:val="00D94DF2"/>
    <w:rsid w:val="00D971E2"/>
    <w:rsid w:val="00D97AFD"/>
    <w:rsid w:val="00DA1ACD"/>
    <w:rsid w:val="00DA2278"/>
    <w:rsid w:val="00DA2E00"/>
    <w:rsid w:val="00DA4148"/>
    <w:rsid w:val="00DB0E4F"/>
    <w:rsid w:val="00DB2168"/>
    <w:rsid w:val="00DB41F7"/>
    <w:rsid w:val="00DB6247"/>
    <w:rsid w:val="00DB6A74"/>
    <w:rsid w:val="00DB6FC7"/>
    <w:rsid w:val="00DB73FE"/>
    <w:rsid w:val="00DB74FB"/>
    <w:rsid w:val="00DC0AC9"/>
    <w:rsid w:val="00DC3558"/>
    <w:rsid w:val="00DC4CE8"/>
    <w:rsid w:val="00DC636E"/>
    <w:rsid w:val="00DC63F2"/>
    <w:rsid w:val="00DD4E79"/>
    <w:rsid w:val="00DD5D27"/>
    <w:rsid w:val="00DD6489"/>
    <w:rsid w:val="00DD6D58"/>
    <w:rsid w:val="00DE0003"/>
    <w:rsid w:val="00DE00DB"/>
    <w:rsid w:val="00DE08D5"/>
    <w:rsid w:val="00DE0C00"/>
    <w:rsid w:val="00DE2358"/>
    <w:rsid w:val="00DE44BB"/>
    <w:rsid w:val="00DE4D8E"/>
    <w:rsid w:val="00DF059C"/>
    <w:rsid w:val="00DF2F2E"/>
    <w:rsid w:val="00DF3DAF"/>
    <w:rsid w:val="00DF47BD"/>
    <w:rsid w:val="00DF481F"/>
    <w:rsid w:val="00DF5CF7"/>
    <w:rsid w:val="00DF7B0B"/>
    <w:rsid w:val="00E0047B"/>
    <w:rsid w:val="00E00F23"/>
    <w:rsid w:val="00E04477"/>
    <w:rsid w:val="00E045B6"/>
    <w:rsid w:val="00E05197"/>
    <w:rsid w:val="00E05740"/>
    <w:rsid w:val="00E06B83"/>
    <w:rsid w:val="00E07935"/>
    <w:rsid w:val="00E10196"/>
    <w:rsid w:val="00E10AB1"/>
    <w:rsid w:val="00E12583"/>
    <w:rsid w:val="00E1345D"/>
    <w:rsid w:val="00E1554D"/>
    <w:rsid w:val="00E15E86"/>
    <w:rsid w:val="00E16BE7"/>
    <w:rsid w:val="00E2199B"/>
    <w:rsid w:val="00E21A0F"/>
    <w:rsid w:val="00E21ED1"/>
    <w:rsid w:val="00E224B3"/>
    <w:rsid w:val="00E22B5C"/>
    <w:rsid w:val="00E2327C"/>
    <w:rsid w:val="00E23CD3"/>
    <w:rsid w:val="00E2449D"/>
    <w:rsid w:val="00E24669"/>
    <w:rsid w:val="00E3345E"/>
    <w:rsid w:val="00E343D0"/>
    <w:rsid w:val="00E35454"/>
    <w:rsid w:val="00E35595"/>
    <w:rsid w:val="00E35A55"/>
    <w:rsid w:val="00E35CB4"/>
    <w:rsid w:val="00E35F4A"/>
    <w:rsid w:val="00E3660C"/>
    <w:rsid w:val="00E371CD"/>
    <w:rsid w:val="00E37DDD"/>
    <w:rsid w:val="00E40C50"/>
    <w:rsid w:val="00E422C9"/>
    <w:rsid w:val="00E424C8"/>
    <w:rsid w:val="00E42936"/>
    <w:rsid w:val="00E431D3"/>
    <w:rsid w:val="00E43BFB"/>
    <w:rsid w:val="00E45371"/>
    <w:rsid w:val="00E45D31"/>
    <w:rsid w:val="00E465DF"/>
    <w:rsid w:val="00E465FA"/>
    <w:rsid w:val="00E4679E"/>
    <w:rsid w:val="00E46A82"/>
    <w:rsid w:val="00E47757"/>
    <w:rsid w:val="00E50F71"/>
    <w:rsid w:val="00E5129E"/>
    <w:rsid w:val="00E53F93"/>
    <w:rsid w:val="00E53FB4"/>
    <w:rsid w:val="00E552CB"/>
    <w:rsid w:val="00E556F6"/>
    <w:rsid w:val="00E55FBF"/>
    <w:rsid w:val="00E56155"/>
    <w:rsid w:val="00E56EC0"/>
    <w:rsid w:val="00E6035D"/>
    <w:rsid w:val="00E61E79"/>
    <w:rsid w:val="00E62FF7"/>
    <w:rsid w:val="00E65AB4"/>
    <w:rsid w:val="00E6626C"/>
    <w:rsid w:val="00E6684B"/>
    <w:rsid w:val="00E70041"/>
    <w:rsid w:val="00E704FD"/>
    <w:rsid w:val="00E71E1C"/>
    <w:rsid w:val="00E722A0"/>
    <w:rsid w:val="00E732FC"/>
    <w:rsid w:val="00E75696"/>
    <w:rsid w:val="00E7617E"/>
    <w:rsid w:val="00E77E60"/>
    <w:rsid w:val="00E8215F"/>
    <w:rsid w:val="00E8392D"/>
    <w:rsid w:val="00E911C1"/>
    <w:rsid w:val="00E92D3F"/>
    <w:rsid w:val="00E93366"/>
    <w:rsid w:val="00E93502"/>
    <w:rsid w:val="00E942C6"/>
    <w:rsid w:val="00E94512"/>
    <w:rsid w:val="00E979BA"/>
    <w:rsid w:val="00EA0B25"/>
    <w:rsid w:val="00EA0C97"/>
    <w:rsid w:val="00EA171D"/>
    <w:rsid w:val="00EA3548"/>
    <w:rsid w:val="00EA3DE0"/>
    <w:rsid w:val="00EA4038"/>
    <w:rsid w:val="00EA4E99"/>
    <w:rsid w:val="00EA5E62"/>
    <w:rsid w:val="00EA7737"/>
    <w:rsid w:val="00EB0E70"/>
    <w:rsid w:val="00EB0FDB"/>
    <w:rsid w:val="00EB15E1"/>
    <w:rsid w:val="00EB22E7"/>
    <w:rsid w:val="00EB2492"/>
    <w:rsid w:val="00EB27D4"/>
    <w:rsid w:val="00EB5863"/>
    <w:rsid w:val="00EB6423"/>
    <w:rsid w:val="00EB64AA"/>
    <w:rsid w:val="00EB69C6"/>
    <w:rsid w:val="00EC2AF8"/>
    <w:rsid w:val="00EC48E7"/>
    <w:rsid w:val="00EC51A4"/>
    <w:rsid w:val="00EC5477"/>
    <w:rsid w:val="00EC7B04"/>
    <w:rsid w:val="00ED389F"/>
    <w:rsid w:val="00ED4793"/>
    <w:rsid w:val="00ED5FE4"/>
    <w:rsid w:val="00ED6451"/>
    <w:rsid w:val="00ED6D0E"/>
    <w:rsid w:val="00EE01DE"/>
    <w:rsid w:val="00EE0CE7"/>
    <w:rsid w:val="00EE10A0"/>
    <w:rsid w:val="00EE4AE8"/>
    <w:rsid w:val="00EE5064"/>
    <w:rsid w:val="00EF57DA"/>
    <w:rsid w:val="00EF6C23"/>
    <w:rsid w:val="00EF7903"/>
    <w:rsid w:val="00F0196A"/>
    <w:rsid w:val="00F052E6"/>
    <w:rsid w:val="00F05789"/>
    <w:rsid w:val="00F05F3F"/>
    <w:rsid w:val="00F130A0"/>
    <w:rsid w:val="00F13ABD"/>
    <w:rsid w:val="00F172E6"/>
    <w:rsid w:val="00F17966"/>
    <w:rsid w:val="00F20EA7"/>
    <w:rsid w:val="00F233E9"/>
    <w:rsid w:val="00F253C7"/>
    <w:rsid w:val="00F25A7F"/>
    <w:rsid w:val="00F26366"/>
    <w:rsid w:val="00F264B3"/>
    <w:rsid w:val="00F275F2"/>
    <w:rsid w:val="00F277BA"/>
    <w:rsid w:val="00F3022B"/>
    <w:rsid w:val="00F3124E"/>
    <w:rsid w:val="00F35965"/>
    <w:rsid w:val="00F36A9B"/>
    <w:rsid w:val="00F37037"/>
    <w:rsid w:val="00F37D2C"/>
    <w:rsid w:val="00F42CBC"/>
    <w:rsid w:val="00F43DC6"/>
    <w:rsid w:val="00F4629D"/>
    <w:rsid w:val="00F47150"/>
    <w:rsid w:val="00F47656"/>
    <w:rsid w:val="00F5157B"/>
    <w:rsid w:val="00F51E81"/>
    <w:rsid w:val="00F52E66"/>
    <w:rsid w:val="00F534ED"/>
    <w:rsid w:val="00F54527"/>
    <w:rsid w:val="00F554D4"/>
    <w:rsid w:val="00F565CD"/>
    <w:rsid w:val="00F57904"/>
    <w:rsid w:val="00F600E0"/>
    <w:rsid w:val="00F603E6"/>
    <w:rsid w:val="00F60DA1"/>
    <w:rsid w:val="00F61576"/>
    <w:rsid w:val="00F615C5"/>
    <w:rsid w:val="00F624FB"/>
    <w:rsid w:val="00F62868"/>
    <w:rsid w:val="00F628E8"/>
    <w:rsid w:val="00F631EF"/>
    <w:rsid w:val="00F6350E"/>
    <w:rsid w:val="00F6440B"/>
    <w:rsid w:val="00F64F8E"/>
    <w:rsid w:val="00F65600"/>
    <w:rsid w:val="00F65EF7"/>
    <w:rsid w:val="00F66F4D"/>
    <w:rsid w:val="00F705DF"/>
    <w:rsid w:val="00F70911"/>
    <w:rsid w:val="00F70D13"/>
    <w:rsid w:val="00F70EBB"/>
    <w:rsid w:val="00F73312"/>
    <w:rsid w:val="00F73CC0"/>
    <w:rsid w:val="00F73D03"/>
    <w:rsid w:val="00F76640"/>
    <w:rsid w:val="00F76F10"/>
    <w:rsid w:val="00F77C43"/>
    <w:rsid w:val="00F8425B"/>
    <w:rsid w:val="00F84B8B"/>
    <w:rsid w:val="00F8730C"/>
    <w:rsid w:val="00F87470"/>
    <w:rsid w:val="00F8783E"/>
    <w:rsid w:val="00F92096"/>
    <w:rsid w:val="00F923EB"/>
    <w:rsid w:val="00F944CA"/>
    <w:rsid w:val="00F946E1"/>
    <w:rsid w:val="00F94E9E"/>
    <w:rsid w:val="00F96B4A"/>
    <w:rsid w:val="00F97CDF"/>
    <w:rsid w:val="00F97D2F"/>
    <w:rsid w:val="00FA1CED"/>
    <w:rsid w:val="00FA317E"/>
    <w:rsid w:val="00FA4F78"/>
    <w:rsid w:val="00FA5817"/>
    <w:rsid w:val="00FA5BEF"/>
    <w:rsid w:val="00FA66BD"/>
    <w:rsid w:val="00FA681D"/>
    <w:rsid w:val="00FA7227"/>
    <w:rsid w:val="00FA7735"/>
    <w:rsid w:val="00FB1032"/>
    <w:rsid w:val="00FB131C"/>
    <w:rsid w:val="00FB3C44"/>
    <w:rsid w:val="00FB479B"/>
    <w:rsid w:val="00FB486F"/>
    <w:rsid w:val="00FB6D01"/>
    <w:rsid w:val="00FB7382"/>
    <w:rsid w:val="00FB7B67"/>
    <w:rsid w:val="00FB7F0A"/>
    <w:rsid w:val="00FC0341"/>
    <w:rsid w:val="00FC0C1C"/>
    <w:rsid w:val="00FC15F0"/>
    <w:rsid w:val="00FC19C6"/>
    <w:rsid w:val="00FC20E5"/>
    <w:rsid w:val="00FC3ACA"/>
    <w:rsid w:val="00FC5F03"/>
    <w:rsid w:val="00FC6585"/>
    <w:rsid w:val="00FC6921"/>
    <w:rsid w:val="00FC7695"/>
    <w:rsid w:val="00FD04AB"/>
    <w:rsid w:val="00FD126C"/>
    <w:rsid w:val="00FD13D8"/>
    <w:rsid w:val="00FD192B"/>
    <w:rsid w:val="00FD2BC4"/>
    <w:rsid w:val="00FD35A4"/>
    <w:rsid w:val="00FD459C"/>
    <w:rsid w:val="00FD5662"/>
    <w:rsid w:val="00FD6503"/>
    <w:rsid w:val="00FD67E7"/>
    <w:rsid w:val="00FD6EB7"/>
    <w:rsid w:val="00FE0384"/>
    <w:rsid w:val="00FE2539"/>
    <w:rsid w:val="00FE518C"/>
    <w:rsid w:val="00FE5BE3"/>
    <w:rsid w:val="00FE72D3"/>
    <w:rsid w:val="00FE7FBB"/>
    <w:rsid w:val="00FF0E2A"/>
    <w:rsid w:val="00FF0FCB"/>
    <w:rsid w:val="00FF1B30"/>
    <w:rsid w:val="00FF1BA8"/>
    <w:rsid w:val="00FF24FD"/>
    <w:rsid w:val="00FF4F69"/>
    <w:rsid w:val="00FF5C81"/>
    <w:rsid w:val="00FF5D44"/>
    <w:rsid w:val="00FF674A"/>
    <w:rsid w:val="00FF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2513"/>
    <o:shapelayout v:ext="edit">
      <o:idmap v:ext="edit" data="1"/>
    </o:shapelayout>
  </w:shapeDefaults>
  <w:decimalSymbol w:val=","/>
  <w:listSeparator w:val=";"/>
  <w14:docId w14:val="3D8D9E4B"/>
  <w15:docId w15:val="{356271EE-EF78-408D-999F-BC3C3908C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BF8"/>
    <w:rPr>
      <w:sz w:val="24"/>
      <w:szCs w:val="24"/>
    </w:rPr>
  </w:style>
  <w:style w:type="paragraph" w:styleId="Heading1">
    <w:name w:val="heading 1"/>
    <w:aliases w:val="Heading 1 Panos"/>
    <w:basedOn w:val="Normal"/>
    <w:link w:val="Heading1Char"/>
    <w:qFormat/>
    <w:rsid w:val="00A64666"/>
    <w:pPr>
      <w:numPr>
        <w:numId w:val="1"/>
      </w:numPr>
      <w:spacing w:before="100" w:beforeAutospacing="1" w:after="100" w:afterAutospacing="1" w:line="312" w:lineRule="auto"/>
      <w:jc w:val="both"/>
      <w:outlineLvl w:val="0"/>
    </w:pPr>
    <w:rPr>
      <w:b/>
      <w:sz w:val="22"/>
      <w:lang w:val="en-GB"/>
    </w:rPr>
  </w:style>
  <w:style w:type="paragraph" w:styleId="Heading2">
    <w:name w:val="heading 2"/>
    <w:aliases w:val="Reset numbering"/>
    <w:basedOn w:val="Normal"/>
    <w:next w:val="Normal"/>
    <w:link w:val="Heading2Char"/>
    <w:uiPriority w:val="9"/>
    <w:qFormat/>
    <w:rsid w:val="00A64666"/>
    <w:pPr>
      <w:keepNext/>
      <w:numPr>
        <w:ilvl w:val="1"/>
        <w:numId w:val="1"/>
      </w:numPr>
      <w:spacing w:before="240" w:after="60" w:line="312" w:lineRule="auto"/>
      <w:jc w:val="both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A64666"/>
    <w:pPr>
      <w:keepNext/>
      <w:numPr>
        <w:ilvl w:val="2"/>
        <w:numId w:val="1"/>
      </w:numPr>
      <w:spacing w:before="240" w:after="60" w:line="312" w:lineRule="auto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Heading3"/>
    <w:next w:val="Normal"/>
    <w:link w:val="Heading4Char"/>
    <w:uiPriority w:val="9"/>
    <w:qFormat/>
    <w:rsid w:val="002E63C2"/>
    <w:pPr>
      <w:numPr>
        <w:ilvl w:val="0"/>
        <w:numId w:val="0"/>
      </w:numPr>
      <w:tabs>
        <w:tab w:val="num" w:pos="-360"/>
      </w:tabs>
      <w:spacing w:before="0" w:after="0" w:line="240" w:lineRule="auto"/>
      <w:ind w:left="-360"/>
      <w:outlineLvl w:val="3"/>
    </w:pPr>
    <w:rPr>
      <w:rFonts w:ascii="Times New Roman" w:hAnsi="Times New Roman" w:cs="Times New Roman"/>
      <w:b w:val="0"/>
      <w:bCs w:val="0"/>
      <w:sz w:val="24"/>
      <w:szCs w:val="24"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A64666"/>
    <w:pPr>
      <w:numPr>
        <w:ilvl w:val="4"/>
        <w:numId w:val="1"/>
      </w:numPr>
      <w:spacing w:before="240" w:after="60" w:line="312" w:lineRule="auto"/>
      <w:jc w:val="both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64666"/>
    <w:pPr>
      <w:numPr>
        <w:ilvl w:val="5"/>
        <w:numId w:val="1"/>
      </w:numPr>
      <w:spacing w:before="240" w:after="60" w:line="312" w:lineRule="auto"/>
      <w:jc w:val="both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A64666"/>
    <w:pPr>
      <w:numPr>
        <w:ilvl w:val="6"/>
        <w:numId w:val="1"/>
      </w:numPr>
      <w:spacing w:after="120"/>
      <w:jc w:val="both"/>
      <w:outlineLvl w:val="6"/>
    </w:pPr>
    <w:rPr>
      <w:b/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A64666"/>
    <w:pPr>
      <w:numPr>
        <w:ilvl w:val="7"/>
        <w:numId w:val="1"/>
      </w:numPr>
      <w:spacing w:before="240" w:after="60" w:line="312" w:lineRule="auto"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A64666"/>
    <w:pPr>
      <w:numPr>
        <w:ilvl w:val="8"/>
        <w:numId w:val="1"/>
      </w:numPr>
      <w:spacing w:before="240" w:after="60" w:line="312" w:lineRule="auto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Panos Char"/>
    <w:link w:val="Heading1"/>
    <w:uiPriority w:val="9"/>
    <w:rsid w:val="002E63C2"/>
    <w:rPr>
      <w:b/>
      <w:sz w:val="22"/>
      <w:szCs w:val="24"/>
      <w:lang w:val="en-GB"/>
    </w:rPr>
  </w:style>
  <w:style w:type="paragraph" w:styleId="Header">
    <w:name w:val="header"/>
    <w:basedOn w:val="Normal"/>
    <w:link w:val="HeaderChar1"/>
    <w:uiPriority w:val="99"/>
    <w:rsid w:val="00A64666"/>
    <w:rPr>
      <w:sz w:val="20"/>
      <w:szCs w:val="20"/>
    </w:rPr>
  </w:style>
  <w:style w:type="character" w:customStyle="1" w:styleId="HeaderChar1">
    <w:name w:val="Header Char1"/>
    <w:link w:val="Header"/>
    <w:uiPriority w:val="99"/>
    <w:rsid w:val="00A64666"/>
    <w:rPr>
      <w:lang w:val="el-GR" w:eastAsia="el-GR" w:bidi="ar-SA"/>
    </w:rPr>
  </w:style>
  <w:style w:type="paragraph" w:styleId="Footer">
    <w:name w:val="footer"/>
    <w:basedOn w:val="Normal"/>
    <w:link w:val="FooterChar1"/>
    <w:uiPriority w:val="99"/>
    <w:rsid w:val="00A64666"/>
    <w:pPr>
      <w:tabs>
        <w:tab w:val="center" w:pos="4153"/>
        <w:tab w:val="right" w:pos="8306"/>
      </w:tabs>
    </w:pPr>
  </w:style>
  <w:style w:type="character" w:customStyle="1" w:styleId="FooterChar1">
    <w:name w:val="Footer Char1"/>
    <w:link w:val="Footer"/>
    <w:uiPriority w:val="99"/>
    <w:rsid w:val="00495B21"/>
    <w:rPr>
      <w:sz w:val="24"/>
      <w:szCs w:val="24"/>
      <w:lang w:val="el-GR" w:eastAsia="el-GR" w:bidi="ar-SA"/>
    </w:rPr>
  </w:style>
  <w:style w:type="paragraph" w:styleId="BodyText">
    <w:name w:val="Body Text"/>
    <w:aliases w:val="Body Text Char"/>
    <w:basedOn w:val="Normal"/>
    <w:link w:val="BodyTextChar1"/>
    <w:rsid w:val="00A64666"/>
    <w:pPr>
      <w:jc w:val="both"/>
    </w:pPr>
  </w:style>
  <w:style w:type="character" w:customStyle="1" w:styleId="BodyTextChar1">
    <w:name w:val="Body Text Char1"/>
    <w:aliases w:val="Body Text Char Char"/>
    <w:link w:val="BodyText"/>
    <w:rsid w:val="002E63C2"/>
    <w:rPr>
      <w:sz w:val="24"/>
      <w:szCs w:val="24"/>
      <w:lang w:val="el-GR" w:eastAsia="el-GR" w:bidi="ar-SA"/>
    </w:rPr>
  </w:style>
  <w:style w:type="paragraph" w:styleId="BodyText3">
    <w:name w:val="Body Text 3"/>
    <w:basedOn w:val="Normal"/>
    <w:link w:val="BodyText3Char"/>
    <w:rsid w:val="00A64666"/>
    <w:pPr>
      <w:jc w:val="both"/>
    </w:pPr>
    <w:rPr>
      <w:rFonts w:ascii="Tahoma" w:hAnsi="Tahoma" w:cs="Tahoma"/>
      <w:bCs/>
      <w:snapToGrid w:val="0"/>
      <w:color w:val="000000"/>
      <w:sz w:val="20"/>
      <w:szCs w:val="20"/>
      <w:lang w:val="en-GB"/>
    </w:rPr>
  </w:style>
  <w:style w:type="paragraph" w:customStyle="1" w:styleId="Themis">
    <w:name w:val="Themis"/>
    <w:rsid w:val="00A64666"/>
    <w:pPr>
      <w:spacing w:after="240" w:line="360" w:lineRule="auto"/>
      <w:contextualSpacing/>
      <w:jc w:val="both"/>
    </w:pPr>
    <w:rPr>
      <w:rFonts w:ascii="Tahoma" w:hAnsi="Tahoma"/>
      <w:lang w:eastAsia="en-US"/>
    </w:rPr>
  </w:style>
  <w:style w:type="paragraph" w:styleId="BalloonText">
    <w:name w:val="Balloon Text"/>
    <w:basedOn w:val="Normal"/>
    <w:link w:val="BalloonTextChar"/>
    <w:uiPriority w:val="99"/>
    <w:rsid w:val="001160D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160D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812BFF"/>
    <w:rPr>
      <w:color w:val="0000FF"/>
      <w:u w:val="single"/>
    </w:rPr>
  </w:style>
  <w:style w:type="paragraph" w:styleId="TOC1">
    <w:name w:val="toc 1"/>
    <w:aliases w:val="ΠΕΡΙΕΧΟΜΕΝΑ-ΝΙΚΟΣ"/>
    <w:basedOn w:val="Normal"/>
    <w:next w:val="Normal"/>
    <w:autoRedefine/>
    <w:uiPriority w:val="39"/>
    <w:rsid w:val="002E63C2"/>
    <w:pPr>
      <w:tabs>
        <w:tab w:val="right" w:leader="dot" w:pos="8825"/>
      </w:tabs>
      <w:spacing w:before="120"/>
      <w:jc w:val="center"/>
    </w:pPr>
    <w:rPr>
      <w:rFonts w:ascii="Tahoma" w:hAnsi="Tahoma" w:cs="Tahoma"/>
      <w:b/>
      <w:sz w:val="20"/>
      <w:szCs w:val="20"/>
      <w:lang w:val="en-US"/>
    </w:rPr>
  </w:style>
  <w:style w:type="paragraph" w:styleId="BodyTextIndent3">
    <w:name w:val="Body Text Indent 3"/>
    <w:basedOn w:val="Normal"/>
    <w:link w:val="BodyTextIndent3Char"/>
    <w:rsid w:val="002E63C2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link w:val="BodyTextIndentChar"/>
    <w:rsid w:val="002E63C2"/>
    <w:pPr>
      <w:ind w:left="426" w:hanging="426"/>
    </w:pPr>
    <w:rPr>
      <w:sz w:val="20"/>
      <w:szCs w:val="20"/>
      <w:lang w:val="en-US" w:eastAsia="en-US"/>
    </w:rPr>
  </w:style>
  <w:style w:type="paragraph" w:customStyle="1" w:styleId="xl26">
    <w:name w:val="xl26"/>
    <w:basedOn w:val="Normal"/>
    <w:rsid w:val="002E63C2"/>
    <w:pPr>
      <w:pBdr>
        <w:left w:val="single" w:sz="8" w:space="0" w:color="auto"/>
      </w:pBdr>
      <w:spacing w:before="100" w:beforeAutospacing="1" w:after="100" w:afterAutospacing="1"/>
    </w:pPr>
    <w:rPr>
      <w:rFonts w:ascii="Arial Unicode MS" w:hAnsi="Arial Unicode MS" w:cs="Arial Unicode MS"/>
      <w:sz w:val="22"/>
      <w:szCs w:val="22"/>
      <w:lang w:val="en-GB" w:eastAsia="en-US"/>
    </w:rPr>
  </w:style>
  <w:style w:type="paragraph" w:customStyle="1" w:styleId="xl29">
    <w:name w:val="xl29"/>
    <w:basedOn w:val="Normal"/>
    <w:rsid w:val="002E63C2"/>
    <w:pPr>
      <w:spacing w:before="100" w:beforeAutospacing="1" w:after="100" w:afterAutospacing="1"/>
    </w:pPr>
    <w:rPr>
      <w:b/>
      <w:bCs/>
      <w:sz w:val="22"/>
      <w:szCs w:val="22"/>
      <w:lang w:val="en-GB" w:eastAsia="en-US"/>
    </w:rPr>
  </w:style>
  <w:style w:type="paragraph" w:customStyle="1" w:styleId="xl37">
    <w:name w:val="xl37"/>
    <w:basedOn w:val="Normal"/>
    <w:rsid w:val="002E63C2"/>
    <w:pPr>
      <w:spacing w:before="100" w:beforeAutospacing="1" w:after="100" w:afterAutospacing="1"/>
      <w:jc w:val="right"/>
    </w:pPr>
    <w:rPr>
      <w:lang w:val="en-GB" w:eastAsia="en-US"/>
    </w:rPr>
  </w:style>
  <w:style w:type="paragraph" w:styleId="TOC3">
    <w:name w:val="toc 3"/>
    <w:basedOn w:val="Normal"/>
    <w:next w:val="Normal"/>
    <w:autoRedefine/>
    <w:uiPriority w:val="39"/>
    <w:rsid w:val="002E63C2"/>
    <w:pPr>
      <w:tabs>
        <w:tab w:val="right" w:leader="dot" w:pos="8825"/>
      </w:tabs>
      <w:ind w:left="720"/>
    </w:pPr>
    <w:rPr>
      <w:rFonts w:ascii="Tahoma" w:hAnsi="Tahoma"/>
      <w:sz w:val="18"/>
    </w:rPr>
  </w:style>
  <w:style w:type="character" w:styleId="PageNumber">
    <w:name w:val="page number"/>
    <w:basedOn w:val="DefaultParagraphFont"/>
    <w:rsid w:val="002E63C2"/>
  </w:style>
  <w:style w:type="character" w:styleId="FollowedHyperlink">
    <w:name w:val="FollowedHyperlink"/>
    <w:rsid w:val="002E63C2"/>
    <w:rPr>
      <w:color w:val="800080"/>
      <w:u w:val="single"/>
    </w:rPr>
  </w:style>
  <w:style w:type="paragraph" w:styleId="ListBullet">
    <w:name w:val="List Bullet"/>
    <w:basedOn w:val="Normal"/>
    <w:autoRedefine/>
    <w:rsid w:val="002E63C2"/>
    <w:pPr>
      <w:tabs>
        <w:tab w:val="num" w:pos="720"/>
      </w:tabs>
      <w:ind w:left="720" w:hanging="720"/>
    </w:pPr>
  </w:style>
  <w:style w:type="paragraph" w:styleId="ListNumber">
    <w:name w:val="List Number"/>
    <w:basedOn w:val="Normal"/>
    <w:rsid w:val="002E63C2"/>
    <w:pPr>
      <w:tabs>
        <w:tab w:val="num" w:pos="360"/>
      </w:tabs>
      <w:ind w:left="360" w:hanging="360"/>
    </w:pPr>
  </w:style>
  <w:style w:type="paragraph" w:styleId="ListBullet2">
    <w:name w:val="List Bullet 2"/>
    <w:basedOn w:val="Normal"/>
    <w:autoRedefine/>
    <w:rsid w:val="002E63C2"/>
    <w:pPr>
      <w:tabs>
        <w:tab w:val="num" w:pos="1492"/>
      </w:tabs>
      <w:ind w:left="360" w:hanging="360"/>
    </w:pPr>
  </w:style>
  <w:style w:type="paragraph" w:styleId="ListBullet3">
    <w:name w:val="List Bullet 3"/>
    <w:basedOn w:val="Normal"/>
    <w:autoRedefine/>
    <w:rsid w:val="002E63C2"/>
    <w:pPr>
      <w:tabs>
        <w:tab w:val="num" w:pos="926"/>
      </w:tabs>
      <w:ind w:left="360" w:hanging="360"/>
    </w:pPr>
  </w:style>
  <w:style w:type="paragraph" w:styleId="ListBullet4">
    <w:name w:val="List Bullet 4"/>
    <w:basedOn w:val="Normal"/>
    <w:autoRedefine/>
    <w:rsid w:val="002E63C2"/>
  </w:style>
  <w:style w:type="paragraph" w:styleId="ListBullet5">
    <w:name w:val="List Bullet 5"/>
    <w:basedOn w:val="Normal"/>
    <w:autoRedefine/>
    <w:rsid w:val="002E63C2"/>
    <w:pPr>
      <w:tabs>
        <w:tab w:val="num" w:pos="360"/>
      </w:tabs>
      <w:ind w:left="360" w:hanging="360"/>
    </w:pPr>
  </w:style>
  <w:style w:type="paragraph" w:styleId="ListNumber2">
    <w:name w:val="List Number 2"/>
    <w:basedOn w:val="Normal"/>
    <w:rsid w:val="002E63C2"/>
    <w:pPr>
      <w:tabs>
        <w:tab w:val="num" w:pos="360"/>
      </w:tabs>
      <w:ind w:left="360" w:hanging="360"/>
    </w:pPr>
  </w:style>
  <w:style w:type="paragraph" w:styleId="ListNumber3">
    <w:name w:val="List Number 3"/>
    <w:basedOn w:val="Normal"/>
    <w:rsid w:val="002E63C2"/>
    <w:pPr>
      <w:tabs>
        <w:tab w:val="num" w:pos="360"/>
      </w:tabs>
      <w:ind w:left="360" w:hanging="360"/>
    </w:pPr>
  </w:style>
  <w:style w:type="paragraph" w:styleId="ListNumber4">
    <w:name w:val="List Number 4"/>
    <w:basedOn w:val="Normal"/>
    <w:rsid w:val="002E63C2"/>
    <w:pPr>
      <w:tabs>
        <w:tab w:val="num" w:pos="432"/>
        <w:tab w:val="num" w:pos="926"/>
      </w:tabs>
      <w:ind w:left="432" w:hanging="432"/>
    </w:pPr>
  </w:style>
  <w:style w:type="paragraph" w:styleId="ListNumber5">
    <w:name w:val="List Number 5"/>
    <w:basedOn w:val="Normal"/>
    <w:rsid w:val="002E63C2"/>
    <w:pPr>
      <w:tabs>
        <w:tab w:val="num" w:pos="360"/>
      </w:tabs>
      <w:ind w:left="360" w:hanging="360"/>
    </w:pPr>
  </w:style>
  <w:style w:type="paragraph" w:styleId="BodyTextIndent2">
    <w:name w:val="Body Text Indent 2"/>
    <w:basedOn w:val="Normal"/>
    <w:link w:val="BodyTextIndent2Char"/>
    <w:rsid w:val="002E63C2"/>
    <w:pPr>
      <w:ind w:hanging="1080"/>
    </w:pPr>
  </w:style>
  <w:style w:type="paragraph" w:customStyle="1" w:styleId="xl36">
    <w:name w:val="xl36"/>
    <w:basedOn w:val="Normal"/>
    <w:rsid w:val="002E63C2"/>
    <w:pPr>
      <w:spacing w:before="100" w:beforeAutospacing="1" w:after="100" w:afterAutospacing="1"/>
      <w:jc w:val="right"/>
    </w:pPr>
    <w:rPr>
      <w:b/>
      <w:bCs/>
      <w:sz w:val="22"/>
      <w:szCs w:val="22"/>
      <w:lang w:val="en-GB" w:eastAsia="en-US"/>
    </w:rPr>
  </w:style>
  <w:style w:type="paragraph" w:customStyle="1" w:styleId="xl35">
    <w:name w:val="xl35"/>
    <w:basedOn w:val="Normal"/>
    <w:rsid w:val="002E63C2"/>
    <w:pPr>
      <w:spacing w:before="100" w:beforeAutospacing="1" w:after="100" w:afterAutospacing="1"/>
    </w:pPr>
    <w:rPr>
      <w:rFonts w:ascii="Arial Unicode MS" w:hAnsi="Arial Unicode MS" w:cs="Arial Unicode MS"/>
      <w:sz w:val="22"/>
      <w:szCs w:val="22"/>
      <w:lang w:val="en-GB" w:eastAsia="en-US"/>
    </w:rPr>
  </w:style>
  <w:style w:type="paragraph" w:customStyle="1" w:styleId="FooterB">
    <w:name w:val="Footer B"/>
    <w:rsid w:val="002E63C2"/>
    <w:pPr>
      <w:tabs>
        <w:tab w:val="center" w:pos="4320"/>
        <w:tab w:val="right" w:pos="8640"/>
      </w:tabs>
    </w:pPr>
    <w:rPr>
      <w:sz w:val="15"/>
      <w:szCs w:val="15"/>
      <w:lang w:val="en-US" w:eastAsia="en-US"/>
    </w:rPr>
  </w:style>
  <w:style w:type="character" w:customStyle="1" w:styleId="Draftline">
    <w:name w:val="Draftline"/>
    <w:rsid w:val="002E63C2"/>
    <w:rPr>
      <w:rFonts w:ascii="Times New Roman" w:hAnsi="Times New Roman" w:cs="Times New Roman"/>
      <w:vanish/>
      <w:color w:val="FF0000"/>
      <w:spacing w:val="0"/>
      <w:w w:val="100"/>
      <w:kern w:val="0"/>
      <w:sz w:val="15"/>
      <w:szCs w:val="15"/>
      <w:u w:val="none" w:color="000000"/>
      <w:effect w:val="none"/>
      <w:vertAlign w:val="baseline"/>
    </w:rPr>
  </w:style>
  <w:style w:type="paragraph" w:styleId="NormalWeb">
    <w:name w:val="Normal (Web)"/>
    <w:basedOn w:val="Normal"/>
    <w:uiPriority w:val="99"/>
    <w:rsid w:val="002E63C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2E63C2"/>
    <w:pPr>
      <w:spacing w:before="100" w:beforeAutospacing="1" w:after="100" w:afterAutospacing="1"/>
      <w:jc w:val="center"/>
    </w:pPr>
    <w:rPr>
      <w:lang w:val="en-GB" w:eastAsia="en-US"/>
    </w:rPr>
  </w:style>
  <w:style w:type="paragraph" w:customStyle="1" w:styleId="BodyText21">
    <w:name w:val="Body Text 21"/>
    <w:basedOn w:val="Normal"/>
    <w:rsid w:val="002E63C2"/>
    <w:pPr>
      <w:spacing w:line="360" w:lineRule="auto"/>
      <w:ind w:firstLine="720"/>
      <w:jc w:val="both"/>
    </w:pPr>
    <w:rPr>
      <w:rFonts w:ascii="Arial" w:hAnsi="Arial"/>
      <w:snapToGrid w:val="0"/>
      <w:sz w:val="22"/>
      <w:szCs w:val="20"/>
      <w:lang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OC2">
    <w:name w:val="toc 2"/>
    <w:basedOn w:val="Normal"/>
    <w:next w:val="Normal"/>
    <w:autoRedefine/>
    <w:uiPriority w:val="39"/>
    <w:rsid w:val="002E63C2"/>
    <w:pPr>
      <w:tabs>
        <w:tab w:val="right" w:leader="dot" w:pos="8820"/>
      </w:tabs>
      <w:ind w:left="540" w:right="375" w:hanging="300"/>
    </w:pPr>
    <w:rPr>
      <w:rFonts w:ascii="Tahoma" w:hAnsi="Tahoma"/>
      <w:sz w:val="20"/>
    </w:rPr>
  </w:style>
  <w:style w:type="paragraph" w:customStyle="1" w:styleId="2">
    <w:name w:val="Στυλ2"/>
    <w:basedOn w:val="Heading3"/>
    <w:autoRedefine/>
    <w:rsid w:val="002E63C2"/>
    <w:pPr>
      <w:numPr>
        <w:numId w:val="0"/>
      </w:numPr>
      <w:tabs>
        <w:tab w:val="num" w:pos="1440"/>
      </w:tabs>
      <w:spacing w:line="240" w:lineRule="auto"/>
      <w:ind w:left="1440" w:hanging="720"/>
    </w:pPr>
    <w:rPr>
      <w:rFonts w:ascii="Times New Roman" w:hAnsi="Times New Roman" w:cs="Times New Roman"/>
      <w:i/>
      <w:iCs/>
      <w:color w:val="000000"/>
      <w:sz w:val="22"/>
      <w:szCs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1">
    <w:name w:val="Στυλ1"/>
    <w:basedOn w:val="Heading1"/>
    <w:autoRedefine/>
    <w:rsid w:val="002E63C2"/>
    <w:pPr>
      <w:keepNext/>
      <w:numPr>
        <w:numId w:val="0"/>
      </w:numPr>
      <w:spacing w:before="120" w:beforeAutospacing="0" w:after="60" w:afterAutospacing="0" w:line="240" w:lineRule="auto"/>
      <w:jc w:val="center"/>
    </w:pPr>
    <w:rPr>
      <w:bCs/>
      <w:snapToGrid w:val="0"/>
      <w:color w:val="000000"/>
      <w:sz w:val="24"/>
      <w:lang w:val="el-GR"/>
    </w:rPr>
  </w:style>
  <w:style w:type="paragraph" w:customStyle="1" w:styleId="4">
    <w:name w:val="Στυλ4"/>
    <w:basedOn w:val="Heading2"/>
    <w:autoRedefine/>
    <w:rsid w:val="002E63C2"/>
    <w:pPr>
      <w:numPr>
        <w:ilvl w:val="0"/>
        <w:numId w:val="0"/>
      </w:numPr>
      <w:tabs>
        <w:tab w:val="num" w:pos="360"/>
      </w:tabs>
      <w:spacing w:line="240" w:lineRule="auto"/>
      <w:ind w:left="360" w:hanging="360"/>
      <w:jc w:val="center"/>
    </w:pPr>
    <w:rPr>
      <w:rFonts w:ascii="Tahoma" w:hAnsi="Tahoma" w:cs="Tahoma"/>
      <w:iCs w:val="0"/>
      <w:color w:val="000000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2E63C2"/>
    <w:pPr>
      <w:jc w:val="both"/>
    </w:pPr>
    <w:rPr>
      <w:color w:val="000000"/>
      <w:sz w:val="28"/>
      <w:szCs w:val="20"/>
      <w:lang w:val="en-US" w:eastAsia="en-US"/>
    </w:rPr>
  </w:style>
  <w:style w:type="paragraph" w:styleId="Title">
    <w:name w:val="Title"/>
    <w:basedOn w:val="Normal"/>
    <w:link w:val="TitleChar"/>
    <w:qFormat/>
    <w:rsid w:val="002E63C2"/>
    <w:pPr>
      <w:jc w:val="center"/>
    </w:pPr>
    <w:rPr>
      <w:rFonts w:ascii="Arial" w:hAnsi="Arial"/>
      <w:b/>
      <w:sz w:val="28"/>
    </w:rPr>
  </w:style>
  <w:style w:type="paragraph" w:customStyle="1" w:styleId="NormalPanos">
    <w:name w:val="Normal Panos"/>
    <w:basedOn w:val="Normal"/>
    <w:rsid w:val="002E63C2"/>
    <w:pPr>
      <w:spacing w:line="312" w:lineRule="auto"/>
      <w:jc w:val="both"/>
    </w:pPr>
    <w:rPr>
      <w:sz w:val="22"/>
      <w:lang w:val="en-US"/>
    </w:rPr>
  </w:style>
  <w:style w:type="paragraph" w:customStyle="1" w:styleId="METKA">
    <w:name w:val="METKA"/>
    <w:basedOn w:val="Normal"/>
    <w:rsid w:val="002E63C2"/>
    <w:pPr>
      <w:spacing w:after="120" w:line="360" w:lineRule="auto"/>
      <w:jc w:val="both"/>
    </w:pPr>
    <w:rPr>
      <w:sz w:val="22"/>
    </w:rPr>
  </w:style>
  <w:style w:type="paragraph" w:customStyle="1" w:styleId="Default">
    <w:name w:val="Default"/>
    <w:rsid w:val="002E63C2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Heading2Panos">
    <w:name w:val="Heading 2 Panos"/>
    <w:basedOn w:val="Heading1"/>
    <w:rsid w:val="002E63C2"/>
    <w:pPr>
      <w:numPr>
        <w:numId w:val="0"/>
      </w:numPr>
      <w:spacing w:before="0"/>
    </w:pPr>
    <w:rPr>
      <w:lang w:val="en-US"/>
    </w:rPr>
  </w:style>
  <w:style w:type="paragraph" w:customStyle="1" w:styleId="PanosHeading">
    <w:name w:val="Panos Heading"/>
    <w:basedOn w:val="Heading1"/>
    <w:rsid w:val="002E63C2"/>
    <w:pPr>
      <w:keepNext/>
      <w:numPr>
        <w:numId w:val="0"/>
      </w:numPr>
      <w:spacing w:line="240" w:lineRule="auto"/>
      <w:jc w:val="left"/>
    </w:pPr>
    <w:rPr>
      <w:bCs/>
      <w:sz w:val="24"/>
      <w:lang w:val="en-US"/>
    </w:rPr>
  </w:style>
  <w:style w:type="paragraph" w:customStyle="1" w:styleId="xl24">
    <w:name w:val="xl24"/>
    <w:basedOn w:val="Normal"/>
    <w:rsid w:val="002E63C2"/>
    <w:pPr>
      <w:spacing w:before="100" w:beforeAutospacing="1" w:after="100" w:afterAutospacing="1"/>
    </w:pPr>
    <w:rPr>
      <w:rFonts w:eastAsia="Arial Unicode MS"/>
      <w:sz w:val="18"/>
      <w:szCs w:val="18"/>
      <w:lang w:val="en-GB" w:eastAsia="en-US"/>
    </w:rPr>
  </w:style>
  <w:style w:type="paragraph" w:customStyle="1" w:styleId="xl25">
    <w:name w:val="xl25"/>
    <w:basedOn w:val="Normal"/>
    <w:rsid w:val="002E63C2"/>
    <w:pPr>
      <w:spacing w:before="100" w:beforeAutospacing="1" w:after="100" w:afterAutospacing="1"/>
      <w:jc w:val="center"/>
    </w:pPr>
    <w:rPr>
      <w:rFonts w:eastAsia="Arial Unicode MS"/>
      <w:b/>
      <w:bCs/>
      <w:sz w:val="18"/>
      <w:szCs w:val="18"/>
      <w:lang w:val="en-GB" w:eastAsia="en-US"/>
    </w:rPr>
  </w:style>
  <w:style w:type="paragraph" w:customStyle="1" w:styleId="xl27">
    <w:name w:val="xl27"/>
    <w:basedOn w:val="Normal"/>
    <w:rsid w:val="002E63C2"/>
    <w:pPr>
      <w:spacing w:before="100" w:beforeAutospacing="1" w:after="100" w:afterAutospacing="1"/>
      <w:jc w:val="center"/>
    </w:pPr>
    <w:rPr>
      <w:rFonts w:eastAsia="Arial Unicode MS"/>
      <w:b/>
      <w:bCs/>
      <w:sz w:val="18"/>
      <w:szCs w:val="18"/>
      <w:lang w:val="en-GB" w:eastAsia="en-US"/>
    </w:rPr>
  </w:style>
  <w:style w:type="paragraph" w:customStyle="1" w:styleId="xl28">
    <w:name w:val="xl28"/>
    <w:basedOn w:val="Normal"/>
    <w:rsid w:val="002E63C2"/>
    <w:pPr>
      <w:spacing w:before="100" w:beforeAutospacing="1" w:after="100" w:afterAutospacing="1"/>
    </w:pPr>
    <w:rPr>
      <w:rFonts w:eastAsia="Arial Unicode MS"/>
      <w:i/>
      <w:iCs/>
      <w:sz w:val="18"/>
      <w:szCs w:val="18"/>
      <w:lang w:val="en-GB" w:eastAsia="en-US"/>
    </w:rPr>
  </w:style>
  <w:style w:type="paragraph" w:customStyle="1" w:styleId="xl30">
    <w:name w:val="xl30"/>
    <w:basedOn w:val="Normal"/>
    <w:rsid w:val="002E63C2"/>
    <w:pPr>
      <w:spacing w:before="100" w:beforeAutospacing="1" w:after="100" w:afterAutospacing="1"/>
    </w:pPr>
    <w:rPr>
      <w:rFonts w:eastAsia="Arial Unicode MS"/>
      <w:b/>
      <w:bCs/>
      <w:sz w:val="18"/>
      <w:szCs w:val="18"/>
      <w:lang w:val="en-GB" w:eastAsia="en-US"/>
    </w:rPr>
  </w:style>
  <w:style w:type="paragraph" w:customStyle="1" w:styleId="xl31">
    <w:name w:val="xl31"/>
    <w:basedOn w:val="Normal"/>
    <w:rsid w:val="002E63C2"/>
    <w:pPr>
      <w:spacing w:before="100" w:beforeAutospacing="1" w:after="100" w:afterAutospacing="1"/>
      <w:jc w:val="right"/>
    </w:pPr>
    <w:rPr>
      <w:rFonts w:eastAsia="Arial Unicode MS"/>
      <w:b/>
      <w:bCs/>
      <w:color w:val="FF0000"/>
      <w:sz w:val="18"/>
      <w:szCs w:val="18"/>
      <w:lang w:val="en-GB" w:eastAsia="en-US"/>
    </w:rPr>
  </w:style>
  <w:style w:type="paragraph" w:customStyle="1" w:styleId="xl32">
    <w:name w:val="xl32"/>
    <w:basedOn w:val="Normal"/>
    <w:rsid w:val="002E63C2"/>
    <w:pP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  <w:lang w:val="en-GB" w:eastAsia="en-US"/>
    </w:rPr>
  </w:style>
  <w:style w:type="paragraph" w:customStyle="1" w:styleId="xl33">
    <w:name w:val="xl33"/>
    <w:basedOn w:val="Normal"/>
    <w:rsid w:val="002E63C2"/>
    <w:pPr>
      <w:spacing w:before="100" w:beforeAutospacing="1" w:after="100" w:afterAutospacing="1"/>
    </w:pPr>
    <w:rPr>
      <w:rFonts w:eastAsia="Arial Unicode MS"/>
      <w:sz w:val="18"/>
      <w:szCs w:val="18"/>
      <w:lang w:val="en-GB" w:eastAsia="en-US"/>
    </w:rPr>
  </w:style>
  <w:style w:type="paragraph" w:customStyle="1" w:styleId="xl38">
    <w:name w:val="xl38"/>
    <w:basedOn w:val="Normal"/>
    <w:rsid w:val="002E63C2"/>
    <w:pPr>
      <w:shd w:val="clear" w:color="auto" w:fill="FFFF99"/>
      <w:spacing w:before="100" w:beforeAutospacing="1" w:after="100" w:afterAutospacing="1"/>
      <w:jc w:val="right"/>
    </w:pPr>
    <w:rPr>
      <w:rFonts w:eastAsia="Arial Unicode MS"/>
      <w:sz w:val="18"/>
      <w:szCs w:val="18"/>
      <w:lang w:val="en-GB" w:eastAsia="en-US"/>
    </w:rPr>
  </w:style>
  <w:style w:type="paragraph" w:customStyle="1" w:styleId="xl39">
    <w:name w:val="xl39"/>
    <w:basedOn w:val="Normal"/>
    <w:rsid w:val="002E63C2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eastAsia="Arial Unicode MS"/>
      <w:sz w:val="18"/>
      <w:szCs w:val="18"/>
      <w:lang w:val="en-GB" w:eastAsia="en-US"/>
    </w:rPr>
  </w:style>
  <w:style w:type="paragraph" w:customStyle="1" w:styleId="xl40">
    <w:name w:val="xl40"/>
    <w:basedOn w:val="Normal"/>
    <w:rsid w:val="002E63C2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  <w:lang w:val="en-GB" w:eastAsia="en-US"/>
    </w:rPr>
  </w:style>
  <w:style w:type="paragraph" w:customStyle="1" w:styleId="xl41">
    <w:name w:val="xl41"/>
    <w:basedOn w:val="Normal"/>
    <w:rsid w:val="002E63C2"/>
    <w:pPr>
      <w:shd w:val="clear" w:color="auto" w:fill="FFFF00"/>
      <w:spacing w:before="100" w:beforeAutospacing="1" w:after="100" w:afterAutospacing="1"/>
    </w:pPr>
    <w:rPr>
      <w:rFonts w:eastAsia="Arial Unicode MS"/>
      <w:sz w:val="18"/>
      <w:szCs w:val="18"/>
      <w:lang w:val="en-GB" w:eastAsia="en-US"/>
    </w:rPr>
  </w:style>
  <w:style w:type="paragraph" w:customStyle="1" w:styleId="xl42">
    <w:name w:val="xl42"/>
    <w:basedOn w:val="Normal"/>
    <w:rsid w:val="002E63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eastAsia="Arial Unicode MS"/>
      <w:sz w:val="18"/>
      <w:szCs w:val="18"/>
      <w:lang w:val="en-GB" w:eastAsia="en-US"/>
    </w:rPr>
  </w:style>
  <w:style w:type="paragraph" w:customStyle="1" w:styleId="xl43">
    <w:name w:val="xl43"/>
    <w:basedOn w:val="Normal"/>
    <w:rsid w:val="002E63C2"/>
    <w:pPr>
      <w:pBdr>
        <w:bottom w:val="single" w:sz="8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  <w:lang w:val="en-GB" w:eastAsia="en-US"/>
    </w:rPr>
  </w:style>
  <w:style w:type="paragraph" w:customStyle="1" w:styleId="xl44">
    <w:name w:val="xl44"/>
    <w:basedOn w:val="Normal"/>
    <w:rsid w:val="002E63C2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  <w:lang w:val="en-GB" w:eastAsia="en-US"/>
    </w:rPr>
  </w:style>
  <w:style w:type="paragraph" w:customStyle="1" w:styleId="xl45">
    <w:name w:val="xl45"/>
    <w:basedOn w:val="Normal"/>
    <w:rsid w:val="002E63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  <w:lang w:val="en-GB" w:eastAsia="en-US"/>
    </w:rPr>
  </w:style>
  <w:style w:type="paragraph" w:customStyle="1" w:styleId="xl46">
    <w:name w:val="xl46"/>
    <w:basedOn w:val="Normal"/>
    <w:rsid w:val="002E63C2"/>
    <w:pPr>
      <w:spacing w:before="100" w:beforeAutospacing="1" w:after="100" w:afterAutospacing="1"/>
      <w:jc w:val="right"/>
    </w:pPr>
    <w:rPr>
      <w:rFonts w:eastAsia="Arial Unicode MS"/>
      <w:b/>
      <w:bCs/>
      <w:color w:val="FF0000"/>
      <w:sz w:val="18"/>
      <w:szCs w:val="18"/>
      <w:lang w:val="en-GB" w:eastAsia="en-US"/>
    </w:rPr>
  </w:style>
  <w:style w:type="paragraph" w:customStyle="1" w:styleId="xl47">
    <w:name w:val="xl47"/>
    <w:basedOn w:val="Normal"/>
    <w:rsid w:val="002E63C2"/>
    <w:pPr>
      <w:spacing w:before="100" w:beforeAutospacing="1" w:after="100" w:afterAutospacing="1"/>
    </w:pPr>
    <w:rPr>
      <w:rFonts w:eastAsia="Arial Unicode MS"/>
      <w:b/>
      <w:bCs/>
      <w:color w:val="000080"/>
      <w:sz w:val="18"/>
      <w:szCs w:val="18"/>
      <w:lang w:val="en-GB" w:eastAsia="en-US"/>
    </w:rPr>
  </w:style>
  <w:style w:type="character" w:customStyle="1" w:styleId="METKAChar">
    <w:name w:val="METKA Char"/>
    <w:rsid w:val="002E63C2"/>
    <w:rPr>
      <w:sz w:val="22"/>
      <w:szCs w:val="24"/>
      <w:lang w:val="el-GR" w:eastAsia="el-GR" w:bidi="ar-SA"/>
    </w:rPr>
  </w:style>
  <w:style w:type="paragraph" w:customStyle="1" w:styleId="METKAPROTISEL">
    <w:name w:val="METKA_PROTI SEL"/>
    <w:basedOn w:val="METKA"/>
    <w:rsid w:val="002E63C2"/>
    <w:pPr>
      <w:jc w:val="center"/>
    </w:pPr>
    <w:rPr>
      <w:b/>
      <w:bCs/>
      <w:sz w:val="24"/>
      <w:szCs w:val="20"/>
    </w:rPr>
  </w:style>
  <w:style w:type="paragraph" w:customStyle="1" w:styleId="METKAHEADER">
    <w:name w:val="METKA_HEADER"/>
    <w:basedOn w:val="METKA"/>
    <w:rsid w:val="002E63C2"/>
    <w:pPr>
      <w:spacing w:line="240" w:lineRule="auto"/>
      <w:jc w:val="left"/>
    </w:pPr>
    <w:rPr>
      <w:b/>
      <w:sz w:val="18"/>
      <w:szCs w:val="18"/>
      <w:lang w:eastAsia="en-US"/>
    </w:rPr>
  </w:style>
  <w:style w:type="paragraph" w:customStyle="1" w:styleId="StyleMETKABold">
    <w:name w:val="Style METKA + Bold"/>
    <w:basedOn w:val="METKA"/>
    <w:rsid w:val="002E63C2"/>
    <w:pPr>
      <w:spacing w:before="120"/>
    </w:pPr>
    <w:rPr>
      <w:b/>
      <w:bCs/>
      <w:sz w:val="20"/>
    </w:rPr>
  </w:style>
  <w:style w:type="character" w:customStyle="1" w:styleId="StyleMETKABoldChar">
    <w:name w:val="Style METKA + Bold Char"/>
    <w:rsid w:val="002E63C2"/>
    <w:rPr>
      <w:b/>
      <w:bCs/>
      <w:sz w:val="22"/>
      <w:szCs w:val="24"/>
      <w:lang w:val="el-GR" w:eastAsia="el-GR" w:bidi="ar-SA"/>
    </w:rPr>
  </w:style>
  <w:style w:type="paragraph" w:customStyle="1" w:styleId="METKA2">
    <w:name w:val="METKA_2"/>
    <w:basedOn w:val="Heading3"/>
    <w:rsid w:val="002E63C2"/>
    <w:pPr>
      <w:numPr>
        <w:numId w:val="0"/>
      </w:numPr>
      <w:spacing w:after="120" w:line="360" w:lineRule="auto"/>
    </w:pPr>
    <w:rPr>
      <w:rFonts w:ascii="Times New Roman" w:hAnsi="Times New Roman" w:cs="Times New Roman"/>
      <w:sz w:val="20"/>
    </w:rPr>
  </w:style>
  <w:style w:type="paragraph" w:customStyle="1" w:styleId="METKAPIR">
    <w:name w:val="METKA_PIR"/>
    <w:basedOn w:val="Normal"/>
    <w:rsid w:val="002E63C2"/>
    <w:pPr>
      <w:numPr>
        <w:numId w:val="3"/>
      </w:numPr>
      <w:tabs>
        <w:tab w:val="clear" w:pos="1440"/>
        <w:tab w:val="num" w:pos="540"/>
      </w:tabs>
      <w:spacing w:before="240" w:after="240" w:line="360" w:lineRule="auto"/>
      <w:ind w:left="540"/>
      <w:contextualSpacing/>
      <w:jc w:val="both"/>
    </w:pPr>
    <w:rPr>
      <w:sz w:val="20"/>
      <w:szCs w:val="18"/>
    </w:rPr>
  </w:style>
  <w:style w:type="character" w:customStyle="1" w:styleId="METKAPIRChar">
    <w:name w:val="METKA_PIR Char"/>
    <w:rsid w:val="002E63C2"/>
    <w:rPr>
      <w:szCs w:val="18"/>
      <w:lang w:val="el-GR" w:eastAsia="el-GR" w:bidi="ar-SA"/>
    </w:rPr>
  </w:style>
  <w:style w:type="paragraph" w:customStyle="1" w:styleId="METKABold1">
    <w:name w:val="METKA + Bold1"/>
    <w:basedOn w:val="METKA"/>
    <w:rsid w:val="002E63C2"/>
    <w:pPr>
      <w:spacing w:before="120"/>
    </w:pPr>
    <w:rPr>
      <w:b/>
      <w:bCs/>
      <w:sz w:val="20"/>
    </w:rPr>
  </w:style>
  <w:style w:type="character" w:customStyle="1" w:styleId="METKABold1CharChar">
    <w:name w:val="METKA + Bold1 Char Char"/>
    <w:rsid w:val="002E63C2"/>
    <w:rPr>
      <w:b/>
      <w:bCs/>
      <w:sz w:val="22"/>
      <w:szCs w:val="24"/>
      <w:lang w:val="el-GR" w:eastAsia="el-GR" w:bidi="ar-SA"/>
    </w:rPr>
  </w:style>
  <w:style w:type="character" w:customStyle="1" w:styleId="METKACharChar">
    <w:name w:val="METKA Char Char"/>
    <w:locked/>
    <w:rsid w:val="002E63C2"/>
    <w:rPr>
      <w:sz w:val="22"/>
      <w:szCs w:val="24"/>
      <w:lang w:val="el-GR" w:eastAsia="el-GR" w:bidi="ar-SA"/>
    </w:rPr>
  </w:style>
  <w:style w:type="paragraph" w:styleId="E-mailSignature">
    <w:name w:val="E-mail Signature"/>
    <w:basedOn w:val="Normal"/>
    <w:link w:val="E-mailSignatureChar"/>
    <w:rsid w:val="002E63C2"/>
  </w:style>
  <w:style w:type="paragraph" w:customStyle="1" w:styleId="Style1">
    <w:name w:val="Style1"/>
    <w:basedOn w:val="Heading2"/>
    <w:rsid w:val="002E63C2"/>
    <w:pPr>
      <w:numPr>
        <w:ilvl w:val="0"/>
        <w:numId w:val="0"/>
      </w:numPr>
      <w:spacing w:before="0" w:after="0" w:line="360" w:lineRule="auto"/>
    </w:pPr>
    <w:rPr>
      <w:i w:val="0"/>
      <w:sz w:val="20"/>
      <w:szCs w:val="24"/>
    </w:rPr>
  </w:style>
  <w:style w:type="paragraph" w:customStyle="1" w:styleId="Style2">
    <w:name w:val="Style2"/>
    <w:basedOn w:val="Heading3"/>
    <w:rsid w:val="002E63C2"/>
    <w:pPr>
      <w:numPr>
        <w:ilvl w:val="0"/>
        <w:numId w:val="0"/>
      </w:numPr>
    </w:pPr>
    <w:rPr>
      <w:sz w:val="20"/>
    </w:rPr>
  </w:style>
  <w:style w:type="paragraph" w:customStyle="1" w:styleId="Style3">
    <w:name w:val="Style3"/>
    <w:basedOn w:val="Heading3"/>
    <w:autoRedefine/>
    <w:rsid w:val="002E63C2"/>
    <w:pPr>
      <w:numPr>
        <w:ilvl w:val="0"/>
        <w:numId w:val="0"/>
      </w:numPr>
    </w:pPr>
    <w:rPr>
      <w:sz w:val="20"/>
    </w:rPr>
  </w:style>
  <w:style w:type="paragraph" w:customStyle="1" w:styleId="Style4">
    <w:name w:val="Style4"/>
    <w:basedOn w:val="Style2"/>
    <w:autoRedefine/>
    <w:rsid w:val="002E63C2"/>
  </w:style>
  <w:style w:type="paragraph" w:customStyle="1" w:styleId="StyleHeading311ptAfter0ptLinespacingsingle">
    <w:name w:val="Style Heading 3 + 11 pt After:  0 pt Line spacing:  single"/>
    <w:basedOn w:val="Heading3"/>
    <w:rsid w:val="002E63C2"/>
    <w:pPr>
      <w:numPr>
        <w:numId w:val="0"/>
      </w:numPr>
      <w:spacing w:after="0" w:line="240" w:lineRule="auto"/>
    </w:pPr>
    <w:rPr>
      <w:rFonts w:cs="Times New Roman"/>
      <w:sz w:val="20"/>
      <w:szCs w:val="20"/>
    </w:rPr>
  </w:style>
  <w:style w:type="paragraph" w:customStyle="1" w:styleId="Style5">
    <w:name w:val="Style5"/>
    <w:basedOn w:val="Heading3"/>
    <w:rsid w:val="002E63C2"/>
    <w:pPr>
      <w:numPr>
        <w:numId w:val="2"/>
      </w:numPr>
      <w:spacing w:after="0" w:line="240" w:lineRule="auto"/>
    </w:pPr>
    <w:rPr>
      <w:sz w:val="20"/>
      <w:szCs w:val="22"/>
    </w:rPr>
  </w:style>
  <w:style w:type="paragraph" w:customStyle="1" w:styleId="gtnotes">
    <w:name w:val="gt notes"/>
    <w:link w:val="gtnotesChar"/>
    <w:rsid w:val="002E63C2"/>
    <w:pPr>
      <w:spacing w:after="240" w:line="360" w:lineRule="auto"/>
      <w:contextualSpacing/>
      <w:jc w:val="both"/>
    </w:pPr>
    <w:rPr>
      <w:rFonts w:ascii="Tahoma" w:hAnsi="Tahoma"/>
      <w:lang w:eastAsia="en-US"/>
    </w:rPr>
  </w:style>
  <w:style w:type="character" w:customStyle="1" w:styleId="gtnotesChar">
    <w:name w:val="gt notes Char"/>
    <w:link w:val="gtnotes"/>
    <w:rsid w:val="002E63C2"/>
    <w:rPr>
      <w:rFonts w:ascii="Tahoma" w:hAnsi="Tahoma"/>
      <w:lang w:val="el-GR" w:eastAsia="en-US" w:bidi="ar-SA"/>
    </w:rPr>
  </w:style>
  <w:style w:type="character" w:customStyle="1" w:styleId="Heading1PanosCharChar">
    <w:name w:val="Heading 1 Panos Char Char"/>
    <w:rsid w:val="002E63C2"/>
    <w:rPr>
      <w:rFonts w:ascii="Tahoma" w:hAnsi="Tahoma" w:cs="Tahoma"/>
      <w:b/>
      <w:bCs/>
      <w:sz w:val="24"/>
      <w:szCs w:val="24"/>
      <w:lang w:val="en-US" w:eastAsia="en-US" w:bidi="ar-SA"/>
    </w:rPr>
  </w:style>
  <w:style w:type="paragraph" w:customStyle="1" w:styleId="3">
    <w:name w:val="Στυλ3"/>
    <w:basedOn w:val="Heading4"/>
    <w:rsid w:val="002E63C2"/>
    <w:pPr>
      <w:jc w:val="center"/>
    </w:pPr>
    <w:rPr>
      <w:rFonts w:ascii="Tahoma" w:hAnsi="Tahoma" w:cs="Tahoma"/>
      <w:snapToGrid w:val="0"/>
      <w:sz w:val="22"/>
      <w:szCs w:val="22"/>
      <w:lang w:val="en-GB"/>
    </w:rPr>
  </w:style>
  <w:style w:type="paragraph" w:customStyle="1" w:styleId="3Tahoma11pt">
    <w:name w:val="Στυλ Επικεφαλίδα 3 + Tahoma 11 pt Στοιχισμένο στο κέντρο"/>
    <w:basedOn w:val="Heading3"/>
    <w:autoRedefine/>
    <w:rsid w:val="002E63C2"/>
    <w:pPr>
      <w:numPr>
        <w:ilvl w:val="0"/>
        <w:numId w:val="0"/>
      </w:numPr>
      <w:spacing w:before="0" w:after="0" w:line="240" w:lineRule="auto"/>
    </w:pPr>
    <w:rPr>
      <w:rFonts w:ascii="Tahoma" w:hAnsi="Tahoma" w:cs="Times New Roman"/>
      <w:snapToGrid w:val="0"/>
      <w:sz w:val="22"/>
      <w:szCs w:val="22"/>
      <w:lang w:val="en-US"/>
    </w:rPr>
  </w:style>
  <w:style w:type="paragraph" w:customStyle="1" w:styleId="3Tahoma">
    <w:name w:val="Στυλ Επικεφαλίδα 3 + Tahoma Στοιχισμένο στο κέντρο"/>
    <w:basedOn w:val="Heading3"/>
    <w:rsid w:val="002E63C2"/>
    <w:pPr>
      <w:numPr>
        <w:ilvl w:val="0"/>
        <w:numId w:val="0"/>
      </w:numPr>
      <w:spacing w:before="0" w:after="0" w:line="240" w:lineRule="auto"/>
      <w:jc w:val="center"/>
    </w:pPr>
    <w:rPr>
      <w:rFonts w:ascii="Tahoma" w:hAnsi="Tahoma" w:cs="Times New Roman"/>
      <w:sz w:val="24"/>
      <w:szCs w:val="20"/>
      <w:lang w:val="en-US"/>
    </w:rPr>
  </w:style>
  <w:style w:type="character" w:customStyle="1" w:styleId="longtext1">
    <w:name w:val="long_text1"/>
    <w:rsid w:val="002E63C2"/>
    <w:rPr>
      <w:sz w:val="28"/>
      <w:szCs w:val="28"/>
    </w:rPr>
  </w:style>
  <w:style w:type="character" w:customStyle="1" w:styleId="mediumtext1">
    <w:name w:val="medium_text1"/>
    <w:rsid w:val="002E63C2"/>
    <w:rPr>
      <w:sz w:val="32"/>
      <w:szCs w:val="32"/>
    </w:rPr>
  </w:style>
  <w:style w:type="paragraph" w:customStyle="1" w:styleId="NormalTahoma">
    <w:name w:val="Normal + Tahoma"/>
    <w:aliases w:val="10 pt,Line spacing:  1.5 lines"/>
    <w:basedOn w:val="Normal"/>
    <w:link w:val="NormalTahoma10ptLinespacing15linesCharChar"/>
    <w:rsid w:val="002E63C2"/>
    <w:pPr>
      <w:spacing w:line="312" w:lineRule="auto"/>
      <w:jc w:val="both"/>
    </w:pPr>
    <w:rPr>
      <w:rFonts w:ascii="Tahoma" w:hAnsi="Tahoma" w:cs="Tahoma"/>
      <w:sz w:val="20"/>
      <w:szCs w:val="20"/>
    </w:rPr>
  </w:style>
  <w:style w:type="character" w:customStyle="1" w:styleId="NormalTahoma10ptLinespacing15linesCharChar">
    <w:name w:val="Normal + Tahoma;10 pt;Line spacing:  1.5 lines Char Char"/>
    <w:link w:val="NormalTahoma"/>
    <w:rsid w:val="002E63C2"/>
    <w:rPr>
      <w:rFonts w:ascii="Tahoma" w:hAnsi="Tahoma" w:cs="Tahoma"/>
      <w:lang w:val="el-GR" w:eastAsia="el-GR" w:bidi="ar-SA"/>
    </w:rPr>
  </w:style>
  <w:style w:type="paragraph" w:styleId="PlainText">
    <w:name w:val="Plain Text"/>
    <w:basedOn w:val="Normal"/>
    <w:link w:val="PlainTextChar"/>
    <w:rsid w:val="002E63C2"/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2E63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psatn">
    <w:name w:val="hps atn"/>
    <w:basedOn w:val="DefaultParagraphFont"/>
    <w:rsid w:val="002E63C2"/>
  </w:style>
  <w:style w:type="character" w:customStyle="1" w:styleId="hps">
    <w:name w:val="hps"/>
    <w:basedOn w:val="DefaultParagraphFont"/>
    <w:rsid w:val="002E63C2"/>
  </w:style>
  <w:style w:type="character" w:customStyle="1" w:styleId="atn">
    <w:name w:val="atn"/>
    <w:basedOn w:val="DefaultParagraphFont"/>
    <w:rsid w:val="002E63C2"/>
  </w:style>
  <w:style w:type="character" w:customStyle="1" w:styleId="CharChar4">
    <w:name w:val="Char Char4"/>
    <w:rsid w:val="002E63C2"/>
    <w:rPr>
      <w:sz w:val="24"/>
      <w:szCs w:val="24"/>
      <w:lang w:val="en-US" w:eastAsia="en-US" w:bidi="ar-SA"/>
    </w:rPr>
  </w:style>
  <w:style w:type="character" w:customStyle="1" w:styleId="shorttext1">
    <w:name w:val="short_text1"/>
    <w:rsid w:val="002E63C2"/>
    <w:rPr>
      <w:sz w:val="41"/>
      <w:szCs w:val="41"/>
    </w:rPr>
  </w:style>
  <w:style w:type="character" w:styleId="Strong">
    <w:name w:val="Strong"/>
    <w:uiPriority w:val="22"/>
    <w:qFormat/>
    <w:rsid w:val="002E63C2"/>
    <w:rPr>
      <w:b/>
      <w:bCs/>
    </w:rPr>
  </w:style>
  <w:style w:type="character" w:customStyle="1" w:styleId="BodyTextCharCharChar">
    <w:name w:val="Body Text Char Char Char"/>
    <w:rsid w:val="002E63C2"/>
    <w:rPr>
      <w:color w:val="000000"/>
      <w:sz w:val="24"/>
      <w:lang w:val="en-US" w:eastAsia="en-US"/>
    </w:rPr>
  </w:style>
  <w:style w:type="character" w:customStyle="1" w:styleId="shorttext">
    <w:name w:val="short_text"/>
    <w:basedOn w:val="DefaultParagraphFont"/>
    <w:rsid w:val="002E63C2"/>
  </w:style>
  <w:style w:type="character" w:customStyle="1" w:styleId="longtext">
    <w:name w:val="long_text"/>
    <w:basedOn w:val="DefaultParagraphFont"/>
    <w:rsid w:val="002E63C2"/>
  </w:style>
  <w:style w:type="character" w:customStyle="1" w:styleId="jfk-button-label">
    <w:name w:val="jfk-button-label"/>
    <w:basedOn w:val="DefaultParagraphFont"/>
    <w:rsid w:val="002E63C2"/>
  </w:style>
  <w:style w:type="paragraph" w:customStyle="1" w:styleId="PwCAddress">
    <w:name w:val="PwC Address"/>
    <w:basedOn w:val="Normal"/>
    <w:link w:val="PwCAddressChar"/>
    <w:qFormat/>
    <w:rsid w:val="002E63C2"/>
    <w:pPr>
      <w:spacing w:line="200" w:lineRule="atLeast"/>
    </w:pPr>
    <w:rPr>
      <w:rFonts w:ascii="Georgia" w:eastAsia="Calibri" w:hAnsi="Georgia"/>
      <w:i/>
      <w:noProof/>
      <w:sz w:val="18"/>
      <w:szCs w:val="22"/>
      <w:lang w:val="en-GB" w:eastAsia="en-GB"/>
    </w:rPr>
  </w:style>
  <w:style w:type="character" w:customStyle="1" w:styleId="PwCAddressChar">
    <w:name w:val="PwC Address Char"/>
    <w:link w:val="PwCAddress"/>
    <w:rsid w:val="002E63C2"/>
    <w:rPr>
      <w:rFonts w:ascii="Georgia" w:eastAsia="Calibri" w:hAnsi="Georgia"/>
      <w:i/>
      <w:noProof/>
      <w:sz w:val="18"/>
      <w:szCs w:val="22"/>
      <w:lang w:val="en-GB" w:eastAsia="en-GB" w:bidi="ar-SA"/>
    </w:rPr>
  </w:style>
  <w:style w:type="character" w:customStyle="1" w:styleId="HeaderChar">
    <w:name w:val="Header Char"/>
    <w:uiPriority w:val="99"/>
    <w:locked/>
    <w:rsid w:val="0029741E"/>
    <w:rPr>
      <w:rFonts w:ascii="Times New Roman" w:hAnsi="Times New Roman" w:cs="Times New Roman"/>
      <w:sz w:val="20"/>
      <w:szCs w:val="20"/>
    </w:rPr>
  </w:style>
  <w:style w:type="character" w:customStyle="1" w:styleId="FooterChar">
    <w:name w:val="Footer Char"/>
    <w:uiPriority w:val="99"/>
    <w:locked/>
    <w:rsid w:val="0029741E"/>
    <w:rPr>
      <w:rFonts w:ascii="Times New Roman" w:hAnsi="Times New Roman" w:cs="Times New Roman"/>
      <w:sz w:val="20"/>
      <w:szCs w:val="20"/>
    </w:rPr>
  </w:style>
  <w:style w:type="character" w:customStyle="1" w:styleId="CharChar20">
    <w:name w:val="Char Char20"/>
    <w:locked/>
    <w:rsid w:val="0029741E"/>
    <w:rPr>
      <w:lang w:val="el-GR" w:eastAsia="el-GR" w:bidi="ar-SA"/>
    </w:rPr>
  </w:style>
  <w:style w:type="character" w:customStyle="1" w:styleId="CharChar16">
    <w:name w:val="Char Char16"/>
    <w:locked/>
    <w:rsid w:val="0029741E"/>
    <w:rPr>
      <w:sz w:val="24"/>
      <w:szCs w:val="24"/>
      <w:lang w:val="el-GR" w:eastAsia="el-GR" w:bidi="ar-SA"/>
    </w:rPr>
  </w:style>
  <w:style w:type="character" w:customStyle="1" w:styleId="Heading2Char">
    <w:name w:val="Heading 2 Char"/>
    <w:aliases w:val="Reset numbering Char"/>
    <w:link w:val="Heading2"/>
    <w:uiPriority w:val="9"/>
    <w:rsid w:val="00B31BB1"/>
    <w:rPr>
      <w:rFonts w:ascii="Arial" w:hAnsi="Arial"/>
      <w:b/>
      <w:bCs/>
      <w:i/>
      <w:iCs/>
      <w:sz w:val="28"/>
      <w:szCs w:val="28"/>
    </w:rPr>
  </w:style>
  <w:style w:type="character" w:styleId="CommentReference">
    <w:name w:val="annotation reference"/>
    <w:basedOn w:val="DefaultParagraphFont"/>
    <w:uiPriority w:val="99"/>
    <w:rsid w:val="00CB79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CB79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B79CD"/>
  </w:style>
  <w:style w:type="paragraph" w:styleId="CommentSubject">
    <w:name w:val="annotation subject"/>
    <w:basedOn w:val="CommentText"/>
    <w:next w:val="CommentText"/>
    <w:link w:val="CommentSubjectChar"/>
    <w:uiPriority w:val="99"/>
    <w:rsid w:val="00CB79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CB79CD"/>
    <w:rPr>
      <w:b/>
      <w:bCs/>
    </w:rPr>
  </w:style>
  <w:style w:type="table" w:styleId="TableGrid">
    <w:name w:val="Table Grid"/>
    <w:basedOn w:val="TableNormal"/>
    <w:uiPriority w:val="59"/>
    <w:rsid w:val="00302F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Κείμενο πλαισίου1"/>
    <w:basedOn w:val="Normal"/>
    <w:semiHidden/>
    <w:rsid w:val="0096585F"/>
    <w:rPr>
      <w:rFonts w:ascii="Tahoma" w:hAnsi="Tahoma" w:cs="Tahoma"/>
      <w:sz w:val="16"/>
      <w:szCs w:val="16"/>
    </w:rPr>
  </w:style>
  <w:style w:type="paragraph" w:customStyle="1" w:styleId="ThemisBULLETS1">
    <w:name w:val="Themis BULLETS 1"/>
    <w:basedOn w:val="Themis"/>
    <w:next w:val="Themis"/>
    <w:semiHidden/>
    <w:rsid w:val="00426992"/>
    <w:pPr>
      <w:numPr>
        <w:numId w:val="4"/>
      </w:numPr>
      <w:spacing w:after="120"/>
    </w:pPr>
    <w:rPr>
      <w:lang w:val="en-US"/>
    </w:rPr>
  </w:style>
  <w:style w:type="paragraph" w:styleId="FootnoteText">
    <w:name w:val="footnote text"/>
    <w:basedOn w:val="Normal"/>
    <w:link w:val="FootnoteTextChar"/>
    <w:rsid w:val="002479D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79D2"/>
  </w:style>
  <w:style w:type="character" w:styleId="FootnoteReference">
    <w:name w:val="footnote reference"/>
    <w:basedOn w:val="DefaultParagraphFont"/>
    <w:rsid w:val="002479D2"/>
    <w:rPr>
      <w:vertAlign w:val="superscript"/>
    </w:rPr>
  </w:style>
  <w:style w:type="character" w:customStyle="1" w:styleId="Heading5Char">
    <w:name w:val="Heading 5 Char"/>
    <w:basedOn w:val="DefaultParagraphFont"/>
    <w:link w:val="Heading5"/>
    <w:uiPriority w:val="9"/>
    <w:locked/>
    <w:rsid w:val="00287C30"/>
    <w:rPr>
      <w:b/>
      <w:bCs/>
      <w:i/>
      <w:iCs/>
      <w:sz w:val="26"/>
      <w:szCs w:val="26"/>
    </w:rPr>
  </w:style>
  <w:style w:type="numbering" w:customStyle="1" w:styleId="11">
    <w:name w:val="Χωρίς λίστα1"/>
    <w:next w:val="NoList"/>
    <w:uiPriority w:val="99"/>
    <w:semiHidden/>
    <w:unhideWhenUsed/>
    <w:rsid w:val="004B02B1"/>
  </w:style>
  <w:style w:type="character" w:customStyle="1" w:styleId="Heading3Char">
    <w:name w:val="Heading 3 Char"/>
    <w:basedOn w:val="DefaultParagraphFont"/>
    <w:link w:val="Heading3"/>
    <w:rsid w:val="004B02B1"/>
    <w:rPr>
      <w:rFonts w:ascii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4B02B1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4B02B1"/>
    <w:rPr>
      <w:b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4B02B1"/>
    <w:rPr>
      <w:i/>
      <w:iCs/>
      <w:sz w:val="24"/>
      <w:szCs w:val="24"/>
    </w:rPr>
  </w:style>
  <w:style w:type="paragraph" w:customStyle="1" w:styleId="12">
    <w:name w:val="Χωρίς διάστιχο1"/>
    <w:next w:val="NoSpacing"/>
    <w:link w:val="Char"/>
    <w:uiPriority w:val="1"/>
    <w:qFormat/>
    <w:rsid w:val="004B02B1"/>
    <w:rPr>
      <w:rFonts w:ascii="Calibri" w:hAnsi="Calibri"/>
      <w:sz w:val="22"/>
      <w:szCs w:val="22"/>
    </w:rPr>
  </w:style>
  <w:style w:type="character" w:customStyle="1" w:styleId="Char">
    <w:name w:val="Χωρίς διάστιχο Char"/>
    <w:basedOn w:val="DefaultParagraphFont"/>
    <w:link w:val="12"/>
    <w:uiPriority w:val="1"/>
    <w:rsid w:val="004B02B1"/>
    <w:rPr>
      <w:rFonts w:ascii="Calibri" w:hAnsi="Calibri"/>
      <w:sz w:val="22"/>
      <w:szCs w:val="22"/>
    </w:rPr>
  </w:style>
  <w:style w:type="character" w:customStyle="1" w:styleId="TitleChar">
    <w:name w:val="Title Char"/>
    <w:basedOn w:val="DefaultParagraphFont"/>
    <w:link w:val="Title"/>
    <w:uiPriority w:val="10"/>
    <w:rsid w:val="004B02B1"/>
    <w:rPr>
      <w:rFonts w:ascii="Arial" w:hAnsi="Arial"/>
      <w:b/>
      <w:sz w:val="28"/>
      <w:szCs w:val="24"/>
    </w:rPr>
  </w:style>
  <w:style w:type="paragraph" w:customStyle="1" w:styleId="13">
    <w:name w:val="Υπότιτλος1"/>
    <w:basedOn w:val="Normal"/>
    <w:next w:val="Normal"/>
    <w:uiPriority w:val="11"/>
    <w:qFormat/>
    <w:rsid w:val="004B02B1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B02B1"/>
    <w:rPr>
      <w:rFonts w:ascii="Cambria" w:hAnsi="Cambria"/>
      <w:i/>
      <w:iCs/>
      <w:color w:val="4F81BD"/>
      <w:spacing w:val="15"/>
      <w:sz w:val="24"/>
      <w:szCs w:val="24"/>
    </w:rPr>
  </w:style>
  <w:style w:type="paragraph" w:customStyle="1" w:styleId="StyleStyleHeading1Tahoma12ptLeft0cmFirstline0">
    <w:name w:val="Style Style Heading 1 + Tahoma 12 pt + Left:  0 cm First line:  0 ..."/>
    <w:basedOn w:val="Normal"/>
    <w:rsid w:val="004B02B1"/>
    <w:pPr>
      <w:keepNext/>
      <w:numPr>
        <w:numId w:val="5"/>
      </w:numPr>
      <w:spacing w:before="240" w:after="60"/>
      <w:outlineLvl w:val="0"/>
    </w:pPr>
    <w:rPr>
      <w:rFonts w:ascii="Tahoma" w:hAnsi="Tahoma"/>
      <w:b/>
      <w:bCs/>
      <w:color w:val="000000"/>
      <w:kern w:val="32"/>
      <w:szCs w:val="20"/>
    </w:rPr>
  </w:style>
  <w:style w:type="paragraph" w:customStyle="1" w:styleId="zKISOffAddress">
    <w:name w:val="zKISOffAddress"/>
    <w:basedOn w:val="Normal"/>
    <w:rsid w:val="004B02B1"/>
    <w:pPr>
      <w:framePr w:hSpace="215" w:wrap="around" w:vAnchor="page" w:hAnchor="page" w:x="4282" w:y="1294"/>
      <w:spacing w:before="120" w:after="180" w:line="190" w:lineRule="exact"/>
      <w:jc w:val="both"/>
    </w:pPr>
    <w:rPr>
      <w:rFonts w:ascii="Univers 45 Light" w:hAnsi="Univers 45 Light"/>
      <w:sz w:val="15"/>
      <w:szCs w:val="20"/>
      <w:lang w:eastAsia="en-US"/>
    </w:rPr>
  </w:style>
  <w:style w:type="character" w:customStyle="1" w:styleId="hpsalt-edited">
    <w:name w:val="hps alt-edited"/>
    <w:basedOn w:val="DefaultParagraphFont"/>
    <w:semiHidden/>
    <w:rsid w:val="004B02B1"/>
  </w:style>
  <w:style w:type="character" w:styleId="PlaceholderText">
    <w:name w:val="Placeholder Text"/>
    <w:basedOn w:val="DefaultParagraphFont"/>
    <w:uiPriority w:val="99"/>
    <w:semiHidden/>
    <w:rsid w:val="004B02B1"/>
    <w:rPr>
      <w:color w:val="808080"/>
    </w:rPr>
  </w:style>
  <w:style w:type="paragraph" w:styleId="NoSpacing">
    <w:name w:val="No Spacing"/>
    <w:uiPriority w:val="1"/>
    <w:qFormat/>
    <w:rsid w:val="004B02B1"/>
    <w:rPr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02B1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Char1">
    <w:name w:val="Υπότιτλος Char1"/>
    <w:basedOn w:val="DefaultParagraphFont"/>
    <w:rsid w:val="004B02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numbering" w:customStyle="1" w:styleId="20">
    <w:name w:val="Χωρίς λίστα2"/>
    <w:next w:val="NoList"/>
    <w:uiPriority w:val="99"/>
    <w:semiHidden/>
    <w:unhideWhenUsed/>
    <w:rsid w:val="00CC6425"/>
  </w:style>
  <w:style w:type="character" w:customStyle="1" w:styleId="1Char1">
    <w:name w:val="Επικεφαλίδα 1 Char1"/>
    <w:aliases w:val="Heading 1 Panos Char1"/>
    <w:basedOn w:val="DefaultParagraphFont"/>
    <w:rsid w:val="00CC642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Char1">
    <w:name w:val="Επικεφαλίδα 2 Char1"/>
    <w:aliases w:val="Reset numbering Char1"/>
    <w:basedOn w:val="DefaultParagraphFont"/>
    <w:semiHidden/>
    <w:rsid w:val="00CC64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OC4">
    <w:name w:val="toc 4"/>
    <w:basedOn w:val="Normal"/>
    <w:next w:val="Normal"/>
    <w:autoRedefine/>
    <w:uiPriority w:val="39"/>
    <w:unhideWhenUsed/>
    <w:rsid w:val="00CC6425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CC6425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CC6425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CC6425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CC6425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CC6425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styleId="Signature">
    <w:name w:val="Signature"/>
    <w:basedOn w:val="Normal"/>
    <w:link w:val="SignatureChar"/>
    <w:uiPriority w:val="99"/>
    <w:unhideWhenUsed/>
    <w:rsid w:val="00CC6425"/>
    <w:rPr>
      <w:sz w:val="22"/>
      <w:szCs w:val="20"/>
      <w:lang w:val="en-US" w:eastAsia="en-US"/>
    </w:rPr>
  </w:style>
  <w:style w:type="character" w:customStyle="1" w:styleId="SignatureChar">
    <w:name w:val="Signature Char"/>
    <w:basedOn w:val="DefaultParagraphFont"/>
    <w:link w:val="Signature"/>
    <w:uiPriority w:val="99"/>
    <w:rsid w:val="00CC6425"/>
    <w:rPr>
      <w:sz w:val="22"/>
      <w:lang w:val="en-US" w:eastAsia="en-US"/>
    </w:rPr>
  </w:style>
  <w:style w:type="paragraph" w:customStyle="1" w:styleId="zKISDescFooter">
    <w:name w:val="zKISDescFooter"/>
    <w:basedOn w:val="Normal"/>
    <w:uiPriority w:val="99"/>
    <w:rsid w:val="00CC6425"/>
    <w:pPr>
      <w:framePr w:hSpace="284" w:wrap="around" w:vAnchor="page" w:hAnchor="page" w:x="4282" w:y="15905"/>
      <w:spacing w:line="130" w:lineRule="exact"/>
    </w:pPr>
    <w:rPr>
      <w:rFonts w:ascii="Univers 45 Light" w:hAnsi="Univers 45 Light"/>
      <w:sz w:val="11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rsid w:val="00CC6425"/>
  </w:style>
  <w:style w:type="table" w:customStyle="1" w:styleId="14">
    <w:name w:val="Πλέγμα πίνακα1"/>
    <w:basedOn w:val="TableNormal"/>
    <w:next w:val="TableGrid"/>
    <w:rsid w:val="00CC642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Πλέγμα πίνακα11"/>
    <w:basedOn w:val="TableNormal"/>
    <w:rsid w:val="00CC6425"/>
    <w:rPr>
      <w:rFonts w:ascii="CG Times (W1)" w:hAnsi="CG Times (W1)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0">
    <w:name w:val="Χωρίς λίστα3"/>
    <w:next w:val="NoList"/>
    <w:uiPriority w:val="99"/>
    <w:semiHidden/>
    <w:unhideWhenUsed/>
    <w:rsid w:val="00B34840"/>
  </w:style>
  <w:style w:type="character" w:customStyle="1" w:styleId="Heading4Char">
    <w:name w:val="Heading 4 Char"/>
    <w:basedOn w:val="DefaultParagraphFont"/>
    <w:link w:val="Heading4"/>
    <w:uiPriority w:val="9"/>
    <w:rsid w:val="00B34840"/>
    <w:rPr>
      <w:sz w:val="24"/>
      <w:szCs w:val="24"/>
      <w:u w:val="single"/>
      <w:lang w:val="en-US"/>
    </w:rPr>
  </w:style>
  <w:style w:type="character" w:customStyle="1" w:styleId="Heading9Char">
    <w:name w:val="Heading 9 Char"/>
    <w:basedOn w:val="DefaultParagraphFont"/>
    <w:link w:val="Heading9"/>
    <w:rsid w:val="00B34840"/>
    <w:rPr>
      <w:rFonts w:ascii="Arial" w:hAnsi="Arial" w:cs="Arial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B34840"/>
    <w:rPr>
      <w:sz w:val="24"/>
      <w:szCs w:val="24"/>
    </w:rPr>
  </w:style>
  <w:style w:type="character" w:customStyle="1" w:styleId="2Char10">
    <w:name w:val="Σώμα κείμενου με εσοχή 2 Char1"/>
    <w:basedOn w:val="DefaultParagraphFont"/>
    <w:uiPriority w:val="99"/>
    <w:semiHidden/>
    <w:rsid w:val="00B34840"/>
  </w:style>
  <w:style w:type="character" w:customStyle="1" w:styleId="BodyTextIndent3Char">
    <w:name w:val="Body Text Indent 3 Char"/>
    <w:basedOn w:val="DefaultParagraphFont"/>
    <w:link w:val="BodyTextIndent3"/>
    <w:rsid w:val="00B34840"/>
    <w:rPr>
      <w:sz w:val="16"/>
      <w:szCs w:val="16"/>
    </w:rPr>
  </w:style>
  <w:style w:type="character" w:customStyle="1" w:styleId="3Char1">
    <w:name w:val="Σώμα κείμενου με εσοχή 3 Char1"/>
    <w:basedOn w:val="DefaultParagraphFont"/>
    <w:uiPriority w:val="99"/>
    <w:semiHidden/>
    <w:rsid w:val="00B34840"/>
    <w:rPr>
      <w:sz w:val="16"/>
      <w:szCs w:val="16"/>
    </w:rPr>
  </w:style>
  <w:style w:type="paragraph" w:styleId="Index1">
    <w:name w:val="index 1"/>
    <w:basedOn w:val="Normal"/>
    <w:next w:val="Normal"/>
    <w:autoRedefine/>
    <w:rsid w:val="00B34840"/>
    <w:pPr>
      <w:ind w:left="240" w:hanging="24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rsid w:val="00B34840"/>
    <w:rPr>
      <w:rFonts w:ascii="Tahoma" w:hAnsi="Tahoma" w:cs="Tahoma"/>
      <w:shd w:val="clear" w:color="auto" w:fill="000080"/>
    </w:rPr>
  </w:style>
  <w:style w:type="paragraph" w:styleId="DocumentMap">
    <w:name w:val="Document Map"/>
    <w:basedOn w:val="Normal"/>
    <w:link w:val="DocumentMapChar"/>
    <w:rsid w:val="00B3484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har10">
    <w:name w:val="Χάρτης εγγράφου Char1"/>
    <w:basedOn w:val="DefaultParagraphFont"/>
    <w:uiPriority w:val="99"/>
    <w:rsid w:val="00B34840"/>
    <w:rPr>
      <w:rFonts w:ascii="Tahoma" w:hAnsi="Tahoma" w:cs="Tahoma"/>
      <w:sz w:val="16"/>
      <w:szCs w:val="16"/>
    </w:rPr>
  </w:style>
  <w:style w:type="character" w:customStyle="1" w:styleId="Char0">
    <w:name w:val="Πίνακας_Σύνολα Char"/>
    <w:basedOn w:val="Char2"/>
    <w:link w:val="a"/>
    <w:rsid w:val="00B34840"/>
    <w:rPr>
      <w:rFonts w:ascii="Tahoma" w:hAnsi="Tahoma" w:cs="Tahoma"/>
      <w:b/>
    </w:rPr>
  </w:style>
  <w:style w:type="character" w:customStyle="1" w:styleId="Char2">
    <w:name w:val="Πίνακας_Σύνολα (αριθμοί) Char"/>
    <w:link w:val="a0"/>
    <w:rsid w:val="00B34840"/>
    <w:rPr>
      <w:rFonts w:ascii="Tahoma" w:hAnsi="Tahoma" w:cs="Tahoma"/>
      <w:b/>
    </w:rPr>
  </w:style>
  <w:style w:type="paragraph" w:customStyle="1" w:styleId="a0">
    <w:name w:val="Πίνακας_Σύνολα (αριθμοί)"/>
    <w:basedOn w:val="Normal"/>
    <w:link w:val="Char2"/>
    <w:semiHidden/>
    <w:rsid w:val="00B34840"/>
    <w:pPr>
      <w:jc w:val="right"/>
    </w:pPr>
    <w:rPr>
      <w:rFonts w:ascii="Tahoma" w:hAnsi="Tahoma" w:cs="Tahoma"/>
      <w:b/>
      <w:sz w:val="20"/>
      <w:szCs w:val="20"/>
    </w:rPr>
  </w:style>
  <w:style w:type="paragraph" w:customStyle="1" w:styleId="a">
    <w:name w:val="Πίνακας_Σύνολα"/>
    <w:basedOn w:val="Normal"/>
    <w:link w:val="Char0"/>
    <w:semiHidden/>
    <w:rsid w:val="00B34840"/>
    <w:rPr>
      <w:rFonts w:ascii="Tahoma" w:hAnsi="Tahoma" w:cs="Tahoma"/>
      <w:b/>
      <w:sz w:val="20"/>
      <w:szCs w:val="20"/>
    </w:rPr>
  </w:style>
  <w:style w:type="paragraph" w:customStyle="1" w:styleId="ThemisBULLETS2">
    <w:name w:val="Themis BULLETS 2"/>
    <w:basedOn w:val="Normal"/>
    <w:next w:val="Normal"/>
    <w:rsid w:val="00B34840"/>
    <w:pPr>
      <w:spacing w:after="240" w:line="360" w:lineRule="auto"/>
      <w:contextualSpacing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ThemisBULLETS20">
    <w:name w:val="Themis BULLETS 2 + Έντονα"/>
    <w:basedOn w:val="ThemisBULLETS2"/>
    <w:rsid w:val="00B34840"/>
    <w:pPr>
      <w:spacing w:before="120" w:after="120"/>
    </w:pPr>
    <w:rPr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B34840"/>
    <w:rPr>
      <w:color w:val="000000"/>
      <w:sz w:val="28"/>
      <w:lang w:val="en-US" w:eastAsia="en-US"/>
    </w:rPr>
  </w:style>
  <w:style w:type="character" w:customStyle="1" w:styleId="2Char11">
    <w:name w:val="Σώμα κείμενου 2 Char1"/>
    <w:basedOn w:val="DefaultParagraphFont"/>
    <w:uiPriority w:val="99"/>
    <w:semiHidden/>
    <w:rsid w:val="00B34840"/>
  </w:style>
  <w:style w:type="character" w:customStyle="1" w:styleId="BodyText3Char">
    <w:name w:val="Body Text 3 Char"/>
    <w:basedOn w:val="DefaultParagraphFont"/>
    <w:link w:val="BodyText3"/>
    <w:rsid w:val="00B34840"/>
    <w:rPr>
      <w:rFonts w:ascii="Tahoma" w:hAnsi="Tahoma" w:cs="Tahoma"/>
      <w:bCs/>
      <w:snapToGrid w:val="0"/>
      <w:color w:val="000000"/>
      <w:lang w:val="en-GB"/>
    </w:rPr>
  </w:style>
  <w:style w:type="character" w:customStyle="1" w:styleId="3Char10">
    <w:name w:val="Σώμα κείμενου 3 Char1"/>
    <w:basedOn w:val="DefaultParagraphFont"/>
    <w:uiPriority w:val="99"/>
    <w:semiHidden/>
    <w:rsid w:val="00B34840"/>
    <w:rPr>
      <w:sz w:val="16"/>
      <w:szCs w:val="16"/>
    </w:rPr>
  </w:style>
  <w:style w:type="character" w:customStyle="1" w:styleId="Char11">
    <w:name w:val="Κείμενο υποσημείωσης Char1"/>
    <w:basedOn w:val="DefaultParagraphFont"/>
    <w:uiPriority w:val="99"/>
    <w:semiHidden/>
    <w:rsid w:val="00B34840"/>
    <w:rPr>
      <w:sz w:val="20"/>
      <w:szCs w:val="20"/>
    </w:rPr>
  </w:style>
  <w:style w:type="character" w:customStyle="1" w:styleId="Char12">
    <w:name w:val="Κείμενο σχολίου Char1"/>
    <w:basedOn w:val="DefaultParagraphFont"/>
    <w:uiPriority w:val="99"/>
    <w:semiHidden/>
    <w:rsid w:val="00B34840"/>
    <w:rPr>
      <w:sz w:val="20"/>
      <w:szCs w:val="20"/>
    </w:rPr>
  </w:style>
  <w:style w:type="character" w:customStyle="1" w:styleId="Char13">
    <w:name w:val="Θέμα σχολίου Char1"/>
    <w:basedOn w:val="Char12"/>
    <w:uiPriority w:val="99"/>
    <w:semiHidden/>
    <w:rsid w:val="00B34840"/>
    <w:rPr>
      <w:b/>
      <w:bCs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34840"/>
    <w:rPr>
      <w:rFonts w:ascii="Courier New" w:hAnsi="Courier New" w:cs="Courier New"/>
    </w:rPr>
  </w:style>
  <w:style w:type="character" w:customStyle="1" w:styleId="Char14">
    <w:name w:val="Απλό κείμενο Char1"/>
    <w:basedOn w:val="DefaultParagraphFont"/>
    <w:uiPriority w:val="99"/>
    <w:semiHidden/>
    <w:rsid w:val="00B34840"/>
    <w:rPr>
      <w:rFonts w:ascii="Consolas" w:hAnsi="Consolas"/>
      <w:sz w:val="21"/>
      <w:szCs w:val="21"/>
    </w:rPr>
  </w:style>
  <w:style w:type="character" w:styleId="Emphasis">
    <w:name w:val="Emphasis"/>
    <w:qFormat/>
    <w:rsid w:val="00B34840"/>
    <w:rPr>
      <w:i/>
      <w:iCs/>
    </w:rPr>
  </w:style>
  <w:style w:type="paragraph" w:customStyle="1" w:styleId="15">
    <w:name w:val="1"/>
    <w:basedOn w:val="Heading4"/>
    <w:link w:val="1Char"/>
    <w:semiHidden/>
    <w:qFormat/>
    <w:rsid w:val="00B34840"/>
    <w:pPr>
      <w:tabs>
        <w:tab w:val="clear" w:pos="-360"/>
      </w:tabs>
      <w:spacing w:before="240" w:after="60" w:line="276" w:lineRule="auto"/>
      <w:ind w:left="0"/>
      <w:jc w:val="left"/>
    </w:pPr>
    <w:rPr>
      <w:rFonts w:ascii="Tahoma" w:hAnsi="Tahoma"/>
      <w:b/>
      <w:bCs/>
      <w:sz w:val="22"/>
      <w:szCs w:val="28"/>
      <w:u w:val="none"/>
      <w:lang w:val="el-GR"/>
    </w:rPr>
  </w:style>
  <w:style w:type="character" w:customStyle="1" w:styleId="1Char">
    <w:name w:val="1 Char"/>
    <w:link w:val="15"/>
    <w:rsid w:val="00B34840"/>
    <w:rPr>
      <w:rFonts w:ascii="Tahoma" w:hAnsi="Tahoma"/>
      <w:b/>
      <w:bCs/>
      <w:sz w:val="22"/>
      <w:szCs w:val="28"/>
    </w:rPr>
  </w:style>
  <w:style w:type="paragraph" w:customStyle="1" w:styleId="21">
    <w:name w:val="2"/>
    <w:basedOn w:val="Heading1"/>
    <w:link w:val="2Char"/>
    <w:semiHidden/>
    <w:qFormat/>
    <w:rsid w:val="00B34840"/>
    <w:pPr>
      <w:keepNext/>
      <w:pageBreakBefore/>
      <w:numPr>
        <w:numId w:val="0"/>
      </w:numPr>
      <w:tabs>
        <w:tab w:val="num" w:pos="540"/>
        <w:tab w:val="num" w:pos="720"/>
      </w:tabs>
      <w:spacing w:before="0" w:beforeAutospacing="0" w:after="0" w:afterAutospacing="0" w:line="360" w:lineRule="auto"/>
      <w:ind w:left="720" w:hanging="360"/>
    </w:pPr>
    <w:rPr>
      <w:rFonts w:ascii="Tahoma" w:hAnsi="Tahoma" w:cs="Tahoma"/>
      <w:bCs/>
      <w:snapToGrid w:val="0"/>
      <w:color w:val="4681C2"/>
      <w:kern w:val="32"/>
      <w:sz w:val="16"/>
      <w:szCs w:val="26"/>
    </w:rPr>
  </w:style>
  <w:style w:type="character" w:customStyle="1" w:styleId="2Char">
    <w:name w:val="2 Char"/>
    <w:link w:val="21"/>
    <w:rsid w:val="00B34840"/>
    <w:rPr>
      <w:rFonts w:ascii="Tahoma" w:hAnsi="Tahoma" w:cs="Tahoma"/>
      <w:b/>
      <w:bCs/>
      <w:snapToGrid w:val="0"/>
      <w:color w:val="4681C2"/>
      <w:kern w:val="32"/>
      <w:sz w:val="16"/>
      <w:szCs w:val="26"/>
      <w:lang w:val="en-GB"/>
    </w:rPr>
  </w:style>
  <w:style w:type="character" w:customStyle="1" w:styleId="alt-edited">
    <w:name w:val="alt-edited"/>
    <w:basedOn w:val="DefaultParagraphFont"/>
    <w:rsid w:val="00B34840"/>
  </w:style>
  <w:style w:type="character" w:customStyle="1" w:styleId="Heading1PanosCharChar1">
    <w:name w:val="Heading 1 Panos Char Char1"/>
    <w:rsid w:val="00B34840"/>
    <w:rPr>
      <w:rFonts w:ascii="Tahoma" w:hAnsi="Tahoma" w:cs="Tahoma"/>
      <w:b/>
      <w:bCs/>
      <w:sz w:val="24"/>
      <w:szCs w:val="24"/>
      <w:lang w:val="en-US" w:eastAsia="en-US" w:bidi="ar-SA"/>
    </w:rPr>
  </w:style>
  <w:style w:type="character" w:customStyle="1" w:styleId="BodyTextCharCharChar1">
    <w:name w:val="Body Text Char Char Char1"/>
    <w:rsid w:val="00B34840"/>
    <w:rPr>
      <w:sz w:val="24"/>
      <w:szCs w:val="24"/>
      <w:lang w:val="en-US" w:eastAsia="en-US" w:bidi="ar-SA"/>
    </w:rPr>
  </w:style>
  <w:style w:type="character" w:customStyle="1" w:styleId="BodyTextIndentChar">
    <w:name w:val="Body Text Indent Char"/>
    <w:basedOn w:val="DefaultParagraphFont"/>
    <w:link w:val="BodyTextIndent"/>
    <w:rsid w:val="00B34840"/>
    <w:rPr>
      <w:lang w:val="en-US" w:eastAsia="en-US"/>
    </w:rPr>
  </w:style>
  <w:style w:type="character" w:customStyle="1" w:styleId="E-mailSignatureChar">
    <w:name w:val="E-mail Signature Char"/>
    <w:basedOn w:val="DefaultParagraphFont"/>
    <w:link w:val="E-mailSignature"/>
    <w:rsid w:val="00B34840"/>
    <w:rPr>
      <w:sz w:val="24"/>
      <w:szCs w:val="24"/>
    </w:rPr>
  </w:style>
  <w:style w:type="paragraph" w:customStyle="1" w:styleId="ListParagraph1">
    <w:name w:val="List Paragraph1"/>
    <w:basedOn w:val="Normal"/>
    <w:rsid w:val="00B34840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customStyle="1" w:styleId="Normal1">
    <w:name w:val="Normal1"/>
    <w:basedOn w:val="DefaultParagraphFont"/>
    <w:rsid w:val="00B34840"/>
  </w:style>
  <w:style w:type="character" w:customStyle="1" w:styleId="longtextshorttext">
    <w:name w:val="long_text short_text"/>
    <w:basedOn w:val="DefaultParagraphFont"/>
    <w:rsid w:val="00B34840"/>
  </w:style>
  <w:style w:type="paragraph" w:customStyle="1" w:styleId="msolistparagraph0">
    <w:name w:val="msolistparagraph"/>
    <w:basedOn w:val="Normal"/>
    <w:rsid w:val="00B34840"/>
    <w:pPr>
      <w:ind w:left="720"/>
      <w:contextualSpacing/>
    </w:pPr>
    <w:rPr>
      <w:rFonts w:ascii="Calibri" w:hAnsi="Calibri"/>
    </w:rPr>
  </w:style>
  <w:style w:type="paragraph" w:customStyle="1" w:styleId="-11">
    <w:name w:val="Πολύχρωμη λίστα - ΄Εμφαση 11"/>
    <w:basedOn w:val="Normal"/>
    <w:uiPriority w:val="34"/>
    <w:qFormat/>
    <w:rsid w:val="00B34840"/>
    <w:pPr>
      <w:suppressAutoHyphens/>
      <w:ind w:left="720"/>
    </w:pPr>
    <w:rPr>
      <w:rFonts w:ascii="Calibri" w:hAnsi="Calibri"/>
      <w:color w:val="000000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CA708C"/>
  </w:style>
  <w:style w:type="paragraph" w:styleId="TableofFigures">
    <w:name w:val="table of figures"/>
    <w:basedOn w:val="Normal"/>
    <w:next w:val="Normal"/>
    <w:rsid w:val="00CA708C"/>
    <w:rPr>
      <w:rFonts w:ascii="Calibri" w:hAnsi="Calibri"/>
    </w:rPr>
  </w:style>
  <w:style w:type="paragraph" w:customStyle="1" w:styleId="a1">
    <w:name w:val="Πίνακας_Δεξιά"/>
    <w:basedOn w:val="Normal"/>
    <w:semiHidden/>
    <w:rsid w:val="00CA708C"/>
    <w:pPr>
      <w:spacing w:line="360" w:lineRule="auto"/>
      <w:jc w:val="right"/>
    </w:pPr>
    <w:rPr>
      <w:rFonts w:ascii="Tahoma" w:hAnsi="Tahoma"/>
      <w:sz w:val="20"/>
      <w:szCs w:val="20"/>
    </w:rPr>
  </w:style>
  <w:style w:type="paragraph" w:customStyle="1" w:styleId="a2">
    <w:name w:val="Πίνακας_Πρώτη γραμμή"/>
    <w:basedOn w:val="Normal"/>
    <w:semiHidden/>
    <w:rsid w:val="00CA708C"/>
    <w:pPr>
      <w:jc w:val="center"/>
    </w:pPr>
    <w:rPr>
      <w:rFonts w:ascii="Tahoma" w:hAnsi="Tahoma"/>
      <w:b/>
      <w:bCs/>
      <w:sz w:val="20"/>
      <w:szCs w:val="20"/>
    </w:rPr>
  </w:style>
  <w:style w:type="character" w:customStyle="1" w:styleId="a3">
    <w:name w:val="Πίνακας_σημειώσεις"/>
    <w:semiHidden/>
    <w:rsid w:val="00CA708C"/>
    <w:rPr>
      <w:rFonts w:ascii="Tahoma" w:hAnsi="Tahoma" w:cs="Tahoma"/>
      <w:i/>
      <w:iCs/>
      <w:sz w:val="18"/>
      <w:szCs w:val="18"/>
    </w:rPr>
  </w:style>
  <w:style w:type="paragraph" w:customStyle="1" w:styleId="a4">
    <w:name w:val="Πίνακας_Αριστερά"/>
    <w:basedOn w:val="a1"/>
    <w:semiHidden/>
    <w:rsid w:val="00CA708C"/>
    <w:pPr>
      <w:spacing w:line="240" w:lineRule="auto"/>
      <w:jc w:val="left"/>
    </w:pPr>
  </w:style>
  <w:style w:type="paragraph" w:customStyle="1" w:styleId="100">
    <w:name w:val="Στυλ Επικεφαλίδα 1 + Αριστερά:  0 εκ. Πρώτη γραμμή:  0 εκ."/>
    <w:basedOn w:val="Heading1"/>
    <w:next w:val="Themis"/>
    <w:semiHidden/>
    <w:rsid w:val="00CA708C"/>
    <w:pPr>
      <w:keepNext/>
      <w:keepLines/>
      <w:numPr>
        <w:numId w:val="0"/>
      </w:numPr>
      <w:tabs>
        <w:tab w:val="num" w:pos="480"/>
      </w:tabs>
      <w:spacing w:before="360" w:beforeAutospacing="0" w:after="0" w:afterAutospacing="0" w:line="360" w:lineRule="auto"/>
    </w:pPr>
    <w:rPr>
      <w:rFonts w:ascii="Tahoma" w:hAnsi="Tahoma"/>
      <w:bCs/>
      <w:snapToGrid w:val="0"/>
      <w:sz w:val="20"/>
      <w:szCs w:val="20"/>
      <w:lang w:val="en-US" w:eastAsia="en-US"/>
    </w:rPr>
  </w:style>
  <w:style w:type="table" w:styleId="TableList3">
    <w:name w:val="Table List 3"/>
    <w:basedOn w:val="TableNormal"/>
    <w:rsid w:val="00CA708C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rsid w:val="00CA708C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customStyle="1" w:styleId="mediumtext">
    <w:name w:val="medium_text"/>
    <w:basedOn w:val="DefaultParagraphFont"/>
    <w:semiHidden/>
    <w:rsid w:val="00CA708C"/>
  </w:style>
  <w:style w:type="paragraph" w:customStyle="1" w:styleId="Style61">
    <w:name w:val="Style61"/>
    <w:basedOn w:val="Normal"/>
    <w:semiHidden/>
    <w:rsid w:val="00CA708C"/>
    <w:pPr>
      <w:widowControl w:val="0"/>
      <w:autoSpaceDE w:val="0"/>
      <w:autoSpaceDN w:val="0"/>
      <w:adjustRightInd w:val="0"/>
      <w:spacing w:line="317" w:lineRule="exact"/>
      <w:ind w:hanging="350"/>
      <w:jc w:val="both"/>
    </w:pPr>
    <w:rPr>
      <w:rFonts w:ascii="Arial Narrow" w:hAnsi="Arial Narrow"/>
    </w:rPr>
  </w:style>
  <w:style w:type="character" w:customStyle="1" w:styleId="FontStyle118">
    <w:name w:val="Font Style118"/>
    <w:semiHidden/>
    <w:rsid w:val="00CA708C"/>
    <w:rPr>
      <w:rFonts w:ascii="Arial Narrow" w:hAnsi="Arial Narrow" w:cs="Arial Narrow"/>
      <w:sz w:val="22"/>
      <w:szCs w:val="22"/>
    </w:rPr>
  </w:style>
  <w:style w:type="paragraph" w:customStyle="1" w:styleId="16">
    <w:name w:val="Παράγραφος λίστας1"/>
    <w:basedOn w:val="Normal"/>
    <w:semiHidden/>
    <w:rsid w:val="00CA708C"/>
    <w:pPr>
      <w:ind w:left="720"/>
      <w:contextualSpacing/>
    </w:pPr>
    <w:rPr>
      <w:rFonts w:ascii="Calibri" w:eastAsia="Calibri" w:hAnsi="Calibri"/>
    </w:rPr>
  </w:style>
  <w:style w:type="character" w:customStyle="1" w:styleId="gt-icon-text1">
    <w:name w:val="gt-icon-text1"/>
    <w:basedOn w:val="DefaultParagraphFont"/>
    <w:semiHidden/>
    <w:rsid w:val="00CA708C"/>
  </w:style>
  <w:style w:type="character" w:customStyle="1" w:styleId="CharChar14">
    <w:name w:val="Char Char14"/>
    <w:semiHidden/>
    <w:rsid w:val="00CA708C"/>
    <w:rPr>
      <w:rFonts w:ascii="Arial" w:hAnsi="Arial" w:cs="Arial"/>
      <w:b/>
      <w:bCs/>
      <w:color w:val="000000"/>
      <w:kern w:val="32"/>
      <w:sz w:val="32"/>
      <w:szCs w:val="32"/>
      <w:lang w:val="el-GR" w:eastAsia="el-GR" w:bidi="ar-SA"/>
    </w:rPr>
  </w:style>
  <w:style w:type="character" w:customStyle="1" w:styleId="st">
    <w:name w:val="st"/>
    <w:basedOn w:val="DefaultParagraphFont"/>
    <w:semiHidden/>
    <w:rsid w:val="00CA708C"/>
  </w:style>
  <w:style w:type="table" w:styleId="TableProfessional">
    <w:name w:val="Table Professional"/>
    <w:basedOn w:val="TableNormal"/>
    <w:rsid w:val="00CA708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Theme">
    <w:name w:val="Table Theme"/>
    <w:basedOn w:val="TableNormal"/>
    <w:rsid w:val="00CA70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AHeading">
    <w:name w:val="toa heading"/>
    <w:basedOn w:val="Normal"/>
    <w:next w:val="Normal"/>
    <w:rsid w:val="00CA708C"/>
    <w:pPr>
      <w:tabs>
        <w:tab w:val="num" w:pos="926"/>
      </w:tabs>
      <w:spacing w:before="240" w:after="120"/>
    </w:pPr>
    <w:rPr>
      <w:rFonts w:ascii="Calibri" w:hAnsi="Calibri"/>
      <w:b/>
      <w:bCs/>
      <w:caps/>
    </w:rPr>
  </w:style>
  <w:style w:type="paragraph" w:styleId="Index7">
    <w:name w:val="index 7"/>
    <w:basedOn w:val="Normal"/>
    <w:next w:val="Normal"/>
    <w:autoRedefine/>
    <w:rsid w:val="00CA708C"/>
    <w:pPr>
      <w:ind w:left="1680" w:hanging="240"/>
    </w:pPr>
    <w:rPr>
      <w:rFonts w:ascii="Calibri" w:hAnsi="Calibri"/>
      <w:sz w:val="18"/>
      <w:szCs w:val="18"/>
    </w:rPr>
  </w:style>
  <w:style w:type="table" w:styleId="TableColumns2">
    <w:name w:val="Table Columns 2"/>
    <w:basedOn w:val="TableNormal"/>
    <w:rsid w:val="00CA708C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evision">
    <w:name w:val="Revision"/>
    <w:hidden/>
    <w:uiPriority w:val="99"/>
    <w:semiHidden/>
    <w:rsid w:val="00CA708C"/>
    <w:rPr>
      <w:color w:val="000000"/>
      <w:sz w:val="24"/>
      <w:szCs w:val="24"/>
    </w:rPr>
  </w:style>
  <w:style w:type="numbering" w:customStyle="1" w:styleId="40">
    <w:name w:val="Χωρίς λίστα4"/>
    <w:next w:val="NoList"/>
    <w:uiPriority w:val="99"/>
    <w:semiHidden/>
    <w:unhideWhenUsed/>
    <w:rsid w:val="00C61385"/>
  </w:style>
  <w:style w:type="character" w:customStyle="1" w:styleId="TitleChar1">
    <w:name w:val="Title Char1"/>
    <w:rsid w:val="00C61385"/>
    <w:rPr>
      <w:rFonts w:ascii="Arial" w:hAnsi="Arial"/>
      <w:b/>
      <w:sz w:val="28"/>
      <w:szCs w:val="24"/>
      <w:lang w:eastAsia="ar-SA"/>
    </w:rPr>
  </w:style>
  <w:style w:type="table" w:customStyle="1" w:styleId="22">
    <w:name w:val="Πλέγμα πίνακα2"/>
    <w:basedOn w:val="TableNormal"/>
    <w:next w:val="TableGrid"/>
    <w:uiPriority w:val="59"/>
    <w:rsid w:val="00C6138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9342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8288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8911">
              <w:marLeft w:val="0"/>
              <w:marRight w:val="0"/>
              <w:marTop w:val="0"/>
              <w:marBottom w:val="0"/>
              <w:divBdr>
                <w:top w:val="single" w:sz="6" w:space="15" w:color="C7C7C7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454049">
                  <w:marLeft w:val="0"/>
                  <w:marRight w:val="0"/>
                  <w:marTop w:val="0"/>
                  <w:marBottom w:val="0"/>
                  <w:divBdr>
                    <w:top w:val="single" w:sz="6" w:space="4" w:color="D9DEE1"/>
                    <w:left w:val="single" w:sz="6" w:space="4" w:color="D9DEE1"/>
                    <w:bottom w:val="single" w:sz="6" w:space="4" w:color="D9DEE1"/>
                    <w:right w:val="single" w:sz="6" w:space="4" w:color="D9DEE1"/>
                  </w:divBdr>
                  <w:divsChild>
                    <w:div w:id="20142555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8C9CA"/>
                        <w:left w:val="single" w:sz="6" w:space="4" w:color="C8C9CA"/>
                        <w:bottom w:val="single" w:sz="6" w:space="0" w:color="C8C9CA"/>
                        <w:right w:val="single" w:sz="6" w:space="4" w:color="C8C9CA"/>
                      </w:divBdr>
                      <w:divsChild>
                        <w:div w:id="150447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57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10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276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919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441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72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724617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8993">
              <w:marLeft w:val="0"/>
              <w:marRight w:val="0"/>
              <w:marTop w:val="0"/>
              <w:marBottom w:val="0"/>
              <w:divBdr>
                <w:top w:val="single" w:sz="6" w:space="15" w:color="C7C7C7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245524">
                  <w:marLeft w:val="0"/>
                  <w:marRight w:val="0"/>
                  <w:marTop w:val="0"/>
                  <w:marBottom w:val="0"/>
                  <w:divBdr>
                    <w:top w:val="single" w:sz="6" w:space="4" w:color="D9DEE1"/>
                    <w:left w:val="single" w:sz="6" w:space="4" w:color="D9DEE1"/>
                    <w:bottom w:val="single" w:sz="6" w:space="4" w:color="D9DEE1"/>
                    <w:right w:val="single" w:sz="6" w:space="4" w:color="D9DEE1"/>
                  </w:divBdr>
                  <w:divsChild>
                    <w:div w:id="2236853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8C9CA"/>
                        <w:left w:val="single" w:sz="6" w:space="4" w:color="C8C9CA"/>
                        <w:bottom w:val="single" w:sz="6" w:space="0" w:color="C8C9CA"/>
                        <w:right w:val="single" w:sz="6" w:space="4" w:color="C8C9CA"/>
                      </w:divBdr>
                      <w:divsChild>
                        <w:div w:id="79405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1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735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503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2633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647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8604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3229477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77728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308276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0898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76633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6484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9896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8828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9353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80842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45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255789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0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16699">
              <w:marLeft w:val="0"/>
              <w:marRight w:val="0"/>
              <w:marTop w:val="0"/>
              <w:marBottom w:val="0"/>
              <w:divBdr>
                <w:top w:val="single" w:sz="4" w:space="13" w:color="C7C7C7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267875">
                  <w:marLeft w:val="0"/>
                  <w:marRight w:val="0"/>
                  <w:marTop w:val="0"/>
                  <w:marBottom w:val="0"/>
                  <w:divBdr>
                    <w:top w:val="single" w:sz="4" w:space="3" w:color="D9DEE1"/>
                    <w:left w:val="single" w:sz="4" w:space="3" w:color="D9DEE1"/>
                    <w:bottom w:val="single" w:sz="4" w:space="3" w:color="D9DEE1"/>
                    <w:right w:val="single" w:sz="4" w:space="3" w:color="D9DEE1"/>
                  </w:divBdr>
                  <w:divsChild>
                    <w:div w:id="1492985414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C8C9CA"/>
                        <w:left w:val="single" w:sz="4" w:space="3" w:color="C8C9CA"/>
                        <w:bottom w:val="single" w:sz="4" w:space="0" w:color="C8C9CA"/>
                        <w:right w:val="single" w:sz="4" w:space="3" w:color="C8C9CA"/>
                      </w:divBdr>
                      <w:divsChild>
                        <w:div w:id="57837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1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065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534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446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683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39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871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594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948076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12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9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14366">
              <w:marLeft w:val="0"/>
              <w:marRight w:val="0"/>
              <w:marTop w:val="0"/>
              <w:marBottom w:val="0"/>
              <w:divBdr>
                <w:top w:val="single" w:sz="6" w:space="15" w:color="C7C7C7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266239">
                  <w:marLeft w:val="0"/>
                  <w:marRight w:val="0"/>
                  <w:marTop w:val="0"/>
                  <w:marBottom w:val="0"/>
                  <w:divBdr>
                    <w:top w:val="single" w:sz="6" w:space="4" w:color="D9DEE1"/>
                    <w:left w:val="single" w:sz="6" w:space="4" w:color="D9DEE1"/>
                    <w:bottom w:val="single" w:sz="6" w:space="4" w:color="D9DEE1"/>
                    <w:right w:val="single" w:sz="6" w:space="4" w:color="D9DEE1"/>
                  </w:divBdr>
                  <w:divsChild>
                    <w:div w:id="13133661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8C9CA"/>
                        <w:left w:val="single" w:sz="6" w:space="4" w:color="C8C9CA"/>
                        <w:bottom w:val="single" w:sz="6" w:space="0" w:color="C8C9CA"/>
                        <w:right w:val="single" w:sz="6" w:space="4" w:color="C8C9CA"/>
                      </w:divBdr>
                      <w:divsChild>
                        <w:div w:id="5020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35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21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067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535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213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251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838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299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251827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3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09412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19707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975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45205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5470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6756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1238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7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76988">
              <w:marLeft w:val="0"/>
              <w:marRight w:val="0"/>
              <w:marTop w:val="0"/>
              <w:marBottom w:val="0"/>
              <w:divBdr>
                <w:top w:val="single" w:sz="4" w:space="13" w:color="C7C7C7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840901">
                  <w:marLeft w:val="0"/>
                  <w:marRight w:val="0"/>
                  <w:marTop w:val="0"/>
                  <w:marBottom w:val="0"/>
                  <w:divBdr>
                    <w:top w:val="single" w:sz="4" w:space="3" w:color="D9DEE1"/>
                    <w:left w:val="single" w:sz="4" w:space="3" w:color="D9DEE1"/>
                    <w:bottom w:val="single" w:sz="4" w:space="3" w:color="D9DEE1"/>
                    <w:right w:val="single" w:sz="4" w:space="3" w:color="D9DEE1"/>
                  </w:divBdr>
                  <w:divsChild>
                    <w:div w:id="395007744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C8C9CA"/>
                        <w:left w:val="single" w:sz="4" w:space="3" w:color="C8C9CA"/>
                        <w:bottom w:val="single" w:sz="4" w:space="0" w:color="C8C9CA"/>
                        <w:right w:val="single" w:sz="4" w:space="3" w:color="C8C9CA"/>
                      </w:divBdr>
                      <w:divsChild>
                        <w:div w:id="36926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64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975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360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914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954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421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891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0812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483640">
                                                              <w:marLeft w:val="0"/>
                                                              <w:marRight w:val="0"/>
                                                              <w:marTop w:val="63"/>
                                                              <w:marBottom w:val="12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0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9070">
              <w:marLeft w:val="0"/>
              <w:marRight w:val="0"/>
              <w:marTop w:val="0"/>
              <w:marBottom w:val="0"/>
              <w:divBdr>
                <w:top w:val="single" w:sz="6" w:space="15" w:color="C7C7C7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59666">
                  <w:marLeft w:val="0"/>
                  <w:marRight w:val="0"/>
                  <w:marTop w:val="0"/>
                  <w:marBottom w:val="0"/>
                  <w:divBdr>
                    <w:top w:val="single" w:sz="6" w:space="4" w:color="D9DEE1"/>
                    <w:left w:val="single" w:sz="6" w:space="4" w:color="D9DEE1"/>
                    <w:bottom w:val="single" w:sz="6" w:space="4" w:color="D9DEE1"/>
                    <w:right w:val="single" w:sz="6" w:space="4" w:color="D9DEE1"/>
                  </w:divBdr>
                  <w:divsChild>
                    <w:div w:id="2547049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8C9CA"/>
                        <w:left w:val="single" w:sz="6" w:space="4" w:color="C8C9CA"/>
                        <w:bottom w:val="single" w:sz="6" w:space="0" w:color="C8C9CA"/>
                        <w:right w:val="single" w:sz="6" w:space="4" w:color="C8C9CA"/>
                      </w:divBdr>
                      <w:divsChild>
                        <w:div w:id="9723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2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655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4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222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037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689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757921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0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hyperlink" Target="mailto:vitorakis@opap.gr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opap.gr/Q116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file:///C:\Users\karagianni\AppData\Local\Microsoft\Windows\Temporary%20Internet%20Files\Content.MSO\F493D98D.xlsx" TargetMode="External"/><Relationship Id="rId25" Type="http://schemas.openxmlformats.org/officeDocument/2006/relationships/hyperlink" Target="mailto:polymenakos@opap.gr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://investors.opap.gr/~/media/Files/O/Opap-IR/documents/threemonth1206/apologismos2017low.pdf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themediaframe.eu/links/opap1Q17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://www.opap.gr/Q116" TargetMode="External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://themediaframe.eu/links/opap1Q17.html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DD5D3E-8D3D-4B8F-9887-9285A4FFF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2026</TotalTime>
  <Pages>15</Pages>
  <Words>3137</Words>
  <Characters>16944</Characters>
  <Application>Microsoft Office Word</Application>
  <DocSecurity>0</DocSecurity>
  <Lines>141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OPAP S</vt:lpstr>
      <vt:lpstr>OPAP S</vt:lpstr>
    </vt:vector>
  </TitlesOfParts>
  <Company>opap</Company>
  <LinksUpToDate>false</LinksUpToDate>
  <CharactersWithSpaces>20041</CharactersWithSpaces>
  <SharedDoc>false</SharedDoc>
  <HLinks>
    <vt:vector size="12" baseType="variant">
      <vt:variant>
        <vt:i4>6815840</vt:i4>
      </vt:variant>
      <vt:variant>
        <vt:i4>3</vt:i4>
      </vt:variant>
      <vt:variant>
        <vt:i4>0</vt:i4>
      </vt:variant>
      <vt:variant>
        <vt:i4>5</vt:i4>
      </vt:variant>
      <vt:variant>
        <vt:lpwstr>http://themediaframe.eu/links/opap9M13.html</vt:lpwstr>
      </vt:variant>
      <vt:variant>
        <vt:lpwstr/>
      </vt:variant>
      <vt:variant>
        <vt:i4>6815840</vt:i4>
      </vt:variant>
      <vt:variant>
        <vt:i4>0</vt:i4>
      </vt:variant>
      <vt:variant>
        <vt:i4>0</vt:i4>
      </vt:variant>
      <vt:variant>
        <vt:i4>5</vt:i4>
      </vt:variant>
      <vt:variant>
        <vt:lpwstr>http://themediaframe.eu/links/opap9M13.html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OPAP S</dc:title>
  <dc:creator>Pavlou John</dc:creator>
  <cp:lastModifiedBy>Pavlou John</cp:lastModifiedBy>
  <cp:revision>65</cp:revision>
  <cp:lastPrinted>2017-06-12T12:17:00Z</cp:lastPrinted>
  <dcterms:created xsi:type="dcterms:W3CDTF">2017-05-29T08:24:00Z</dcterms:created>
  <dcterms:modified xsi:type="dcterms:W3CDTF">2017-06-12T14:25:00Z</dcterms:modified>
</cp:coreProperties>
</file>