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380D" w:rsidRPr="00BF6563" w:rsidRDefault="00BB30BF" w:rsidP="00BD621A">
      <w:pPr>
        <w:widowControl w:val="0"/>
        <w:autoSpaceDE w:val="0"/>
        <w:autoSpaceDN w:val="0"/>
        <w:adjustRightInd w:val="0"/>
        <w:spacing w:before="240" w:line="204" w:lineRule="auto"/>
        <w:ind w:right="-23"/>
        <w:rPr>
          <w:rFonts w:cs="Arial"/>
          <w:sz w:val="40"/>
          <w:szCs w:val="40"/>
          <w:lang w:val="el-GR"/>
        </w:rPr>
      </w:pPr>
      <w:r w:rsidRPr="00BF6563">
        <w:rPr>
          <w:rFonts w:cs="Arial"/>
          <w:noProof/>
          <w:color w:val="000000" w:themeColor="text1"/>
          <w:sz w:val="40"/>
          <w:szCs w:val="40"/>
        </w:rPr>
        <w:drawing>
          <wp:anchor distT="0" distB="0" distL="114300" distR="114300" simplePos="0" relativeHeight="251616768" behindDoc="1" locked="0" layoutInCell="1" allowOverlap="1" wp14:anchorId="3E5D329B" wp14:editId="186B4292">
            <wp:simplePos x="0" y="0"/>
            <wp:positionH relativeFrom="page">
              <wp:posOffset>4582</wp:posOffset>
            </wp:positionH>
            <wp:positionV relativeFrom="page">
              <wp:posOffset>3810</wp:posOffset>
            </wp:positionV>
            <wp:extent cx="7557135" cy="10676890"/>
            <wp:effectExtent l="0" t="0" r="571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57135" cy="10676890"/>
                    </a:xfrm>
                    <a:prstGeom prst="rect">
                      <a:avLst/>
                    </a:prstGeom>
                    <a:noFill/>
                    <a:ln>
                      <a:noFill/>
                    </a:ln>
                    <a:extLst>
                      <a:ext uri="{FAA26D3D-D897-4be2-8F04-BA451C77F1D7}">
                        <ma14:placeholderFlag xmlns:ve="http://schemas.openxmlformats.org/markup-compatibility/2006"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pic:spPr>
                </pic:pic>
              </a:graphicData>
            </a:graphic>
          </wp:anchor>
        </w:drawing>
      </w:r>
      <w:r w:rsidR="00C41EEC" w:rsidRPr="00BF6563">
        <w:rPr>
          <w:rFonts w:ascii="Helvetica Light" w:hAnsi="Helvetica Light" w:cs="Helvetica"/>
          <w:noProof/>
          <w:color w:val="000000" w:themeColor="text1"/>
          <w:sz w:val="40"/>
          <w:szCs w:val="40"/>
        </w:rPr>
        <mc:AlternateContent>
          <mc:Choice Requires="wps">
            <w:drawing>
              <wp:anchor distT="0" distB="0" distL="114300" distR="114300" simplePos="0" relativeHeight="251622912" behindDoc="1" locked="0" layoutInCell="1" allowOverlap="1" wp14:anchorId="65E5A1D8" wp14:editId="357ECE43">
                <wp:simplePos x="0" y="0"/>
                <wp:positionH relativeFrom="margin">
                  <wp:align>left</wp:align>
                </wp:positionH>
                <wp:positionV relativeFrom="paragraph">
                  <wp:posOffset>-978535</wp:posOffset>
                </wp:positionV>
                <wp:extent cx="2286000" cy="278765"/>
                <wp:effectExtent l="0" t="0" r="0" b="698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86000" cy="278765"/>
                        </a:xfrm>
                        <a:prstGeom prst="rect">
                          <a:avLst/>
                        </a:prstGeom>
                        <a:noFill/>
                        <a:ln>
                          <a:noFill/>
                        </a:ln>
                        <a:effectLst/>
                        <a:extLst>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rsidR="008728B4" w:rsidRPr="009803C0" w:rsidRDefault="008728B4" w:rsidP="007121E7">
                            <w:pPr>
                              <w:pStyle w:val="EDITTEXT"/>
                            </w:pPr>
                            <w:r w:rsidRPr="005E4ACB">
                              <w:rPr>
                                <w:b/>
                              </w:rPr>
                              <w:t xml:space="preserve">TEYXΟΣ </w:t>
                            </w:r>
                            <w:r>
                              <w:rPr>
                                <w:b/>
                                <w:lang w:val="en-US"/>
                              </w:rPr>
                              <w:t>10</w:t>
                            </w:r>
                            <w:r>
                              <w:rPr>
                                <w:b/>
                              </w:rPr>
                              <w:t>7</w:t>
                            </w:r>
                            <w:r w:rsidRPr="005E4ACB">
                              <w:rPr>
                                <w:b/>
                              </w:rPr>
                              <w:t xml:space="preserve"> | </w:t>
                            </w:r>
                            <w:r w:rsidRPr="00003F3E">
                              <w:t>7</w:t>
                            </w:r>
                            <w:r w:rsidRPr="005E4ACB">
                              <w:t xml:space="preserve"> </w:t>
                            </w:r>
                            <w:r>
                              <w:t>Σεπτεμβρίου</w:t>
                            </w:r>
                            <w:r w:rsidRPr="005E4ACB">
                              <w:t xml:space="preserve"> 2017</w:t>
                            </w:r>
                          </w:p>
                        </w:txbxContent>
                      </wps:txbx>
                      <wps:bodyPr rot="0" spcFirstLastPara="0" vertOverflow="overflow" horzOverflow="overflow" vert="horz" wrap="square" lIns="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5E5A1D8" id="_x0000_t202" coordsize="21600,21600" o:spt="202" path="m,l,21600r21600,l21600,xe">
                <v:stroke joinstyle="miter"/>
                <v:path gradientshapeok="t" o:connecttype="rect"/>
              </v:shapetype>
              <v:shape id="Text Box 10" o:spid="_x0000_s1026" type="#_x0000_t202" style="position:absolute;margin-left:0;margin-top:-77.05pt;width:180pt;height:21.95pt;z-index:-2516935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" filled="f" stroked="f">
                <v:path arrowok="t"/>
                <v:textbox inset="0">
                  <w:txbxContent>
                    <w:p w:rsidR="008728B4" w:rsidRPr="009803C0" w:rsidRDefault="008728B4" w:rsidP="007121E7">
                      <w:pPr>
                        <w:pStyle w:val="EDITTEXT"/>
                      </w:pPr>
                      <w:r w:rsidRPr="005E4ACB">
                        <w:rPr>
                          <w:b/>
                        </w:rPr>
                        <w:t xml:space="preserve">TEYXΟΣ </w:t>
                      </w:r>
                      <w:r>
                        <w:rPr>
                          <w:b/>
                          <w:lang w:val="en-US"/>
                        </w:rPr>
                        <w:t>10</w:t>
                      </w:r>
                      <w:r>
                        <w:rPr>
                          <w:b/>
                        </w:rPr>
                        <w:t>7</w:t>
                      </w:r>
                      <w:r w:rsidRPr="005E4ACB">
                        <w:rPr>
                          <w:b/>
                        </w:rPr>
                        <w:t xml:space="preserve"> | </w:t>
                      </w:r>
                      <w:r w:rsidRPr="00003F3E">
                        <w:t>7</w:t>
                      </w:r>
                      <w:r w:rsidRPr="005E4ACB">
                        <w:t xml:space="preserve"> </w:t>
                      </w:r>
                      <w:r>
                        <w:t>Σεπτεμβρίου</w:t>
                      </w:r>
                      <w:r w:rsidRPr="005E4ACB">
                        <w:t xml:space="preserve"> 2017</w:t>
                      </w:r>
                    </w:p>
                  </w:txbxContent>
                </v:textbox>
                <w10:wrap anchorx="margin"/>
              </v:shape>
            </w:pict>
          </mc:Fallback>
        </mc:AlternateContent>
      </w:r>
      <w:r w:rsidR="005E2E26">
        <w:rPr>
          <w:rFonts w:cs="Arial"/>
          <w:noProof/>
          <w:color w:val="000000" w:themeColor="text1"/>
          <w:sz w:val="40"/>
          <w:szCs w:val="40"/>
          <w:lang w:val="el-GR" w:eastAsia="el-GR"/>
        </w:rPr>
        <w:t xml:space="preserve">Η σημασία </w:t>
      </w:r>
      <w:r w:rsidR="005E2E26">
        <w:rPr>
          <w:rFonts w:cs="Arial"/>
          <w:noProof/>
          <w:color w:val="000000" w:themeColor="text1"/>
          <w:sz w:val="40"/>
          <w:szCs w:val="40"/>
          <w:lang w:val="el-GR"/>
        </w:rPr>
        <w:t>ενός</w:t>
      </w:r>
      <w:r w:rsidR="0067525C" w:rsidRPr="00BF6563">
        <w:rPr>
          <w:rFonts w:cs="Arial"/>
          <w:noProof/>
          <w:color w:val="000000" w:themeColor="text1"/>
          <w:sz w:val="40"/>
          <w:szCs w:val="40"/>
          <w:lang w:val="el-GR"/>
        </w:rPr>
        <w:t xml:space="preserve"> ευέλικτο</w:t>
      </w:r>
      <w:r w:rsidR="005E2E26">
        <w:rPr>
          <w:rFonts w:cs="Arial"/>
          <w:noProof/>
          <w:color w:val="000000" w:themeColor="text1"/>
          <w:sz w:val="40"/>
          <w:szCs w:val="40"/>
          <w:lang w:val="el-GR"/>
        </w:rPr>
        <w:t>υ</w:t>
      </w:r>
      <w:r w:rsidR="0067525C" w:rsidRPr="00BF6563">
        <w:rPr>
          <w:rFonts w:cs="Arial"/>
          <w:noProof/>
          <w:color w:val="000000" w:themeColor="text1"/>
          <w:sz w:val="40"/>
          <w:szCs w:val="40"/>
          <w:lang w:val="el-GR"/>
        </w:rPr>
        <w:t xml:space="preserve"> και αποτελεσματικ</w:t>
      </w:r>
      <w:r w:rsidR="005E2E26">
        <w:rPr>
          <w:rFonts w:cs="Arial"/>
          <w:noProof/>
          <w:color w:val="000000" w:themeColor="text1"/>
          <w:sz w:val="40"/>
          <w:szCs w:val="40"/>
          <w:lang w:val="el-GR"/>
        </w:rPr>
        <w:t>ού</w:t>
      </w:r>
      <w:r w:rsidR="0067525C" w:rsidRPr="00BF6563">
        <w:rPr>
          <w:rFonts w:cs="Arial"/>
          <w:noProof/>
          <w:color w:val="000000" w:themeColor="text1"/>
          <w:sz w:val="40"/>
          <w:szCs w:val="40"/>
          <w:lang w:val="el-GR"/>
        </w:rPr>
        <w:t xml:space="preserve"> μίγμα</w:t>
      </w:r>
      <w:r w:rsidR="005E2E26">
        <w:rPr>
          <w:rFonts w:cs="Arial"/>
          <w:noProof/>
          <w:color w:val="000000" w:themeColor="text1"/>
          <w:sz w:val="40"/>
          <w:szCs w:val="40"/>
          <w:lang w:val="el-GR"/>
        </w:rPr>
        <w:t>τος</w:t>
      </w:r>
      <w:r w:rsidR="0067525C" w:rsidRPr="00BF6563">
        <w:rPr>
          <w:rFonts w:cs="Arial"/>
          <w:noProof/>
          <w:color w:val="000000" w:themeColor="text1"/>
          <w:sz w:val="40"/>
          <w:szCs w:val="40"/>
          <w:lang w:val="el-GR"/>
        </w:rPr>
        <w:t xml:space="preserve"> συλλογικών διαπραγματεύσεων</w:t>
      </w:r>
      <w:r w:rsidR="005E2E26">
        <w:rPr>
          <w:rFonts w:cs="Arial"/>
          <w:noProof/>
          <w:color w:val="000000" w:themeColor="text1"/>
          <w:sz w:val="40"/>
          <w:szCs w:val="40"/>
          <w:lang w:val="el-GR"/>
        </w:rPr>
        <w:t xml:space="preserve"> για το μέλλον της εργασίας</w:t>
      </w:r>
      <w:r w:rsidR="0067525C" w:rsidRPr="00BF6563">
        <w:rPr>
          <w:rFonts w:cs="Arial"/>
          <w:noProof/>
          <w:color w:val="000000" w:themeColor="text1"/>
          <w:sz w:val="40"/>
          <w:szCs w:val="40"/>
          <w:lang w:val="el-GR"/>
        </w:rPr>
        <w:t>!</w:t>
      </w:r>
      <w:r w:rsidR="002649E7" w:rsidRPr="00BF6563">
        <w:rPr>
          <w:rFonts w:cs="Arial"/>
          <w:noProof/>
          <w:color w:val="000000" w:themeColor="text1"/>
          <w:sz w:val="40"/>
          <w:szCs w:val="40"/>
          <w:lang w:val="el-GR"/>
        </w:rPr>
        <w:t xml:space="preserve"> </w:t>
      </w:r>
      <w:r w:rsidR="003A21C1" w:rsidRPr="00BF6563">
        <w:rPr>
          <w:rFonts w:cs="Arial"/>
          <w:noProof/>
          <w:color w:val="000000" w:themeColor="text1"/>
          <w:sz w:val="40"/>
          <w:szCs w:val="40"/>
          <w:lang w:val="el-GR"/>
        </w:rPr>
        <w:t xml:space="preserve"> </w:t>
      </w:r>
      <w:r w:rsidR="00E10B03" w:rsidRPr="00BF6563">
        <w:rPr>
          <w:rFonts w:cs="Arial"/>
          <w:noProof/>
          <w:color w:val="000000" w:themeColor="text1"/>
          <w:sz w:val="40"/>
          <w:szCs w:val="40"/>
          <w:lang w:val="el-GR"/>
        </w:rPr>
        <w:t xml:space="preserve">  </w:t>
      </w:r>
    </w:p>
    <w:p w:rsidR="00CF27B6" w:rsidRPr="00453434" w:rsidRDefault="00CF27B6" w:rsidP="00F0366A">
      <w:pPr>
        <w:widowControl w:val="0"/>
        <w:autoSpaceDE w:val="0"/>
        <w:autoSpaceDN w:val="0"/>
        <w:adjustRightInd w:val="0"/>
        <w:spacing w:before="120" w:after="120"/>
        <w:ind w:right="-23"/>
        <w:rPr>
          <w:rFonts w:cs="Arial"/>
          <w:b/>
          <w:color w:val="00AEEF"/>
          <w:lang w:val="el-GR"/>
        </w:rPr>
      </w:pPr>
      <w:r w:rsidRPr="00453434">
        <w:rPr>
          <w:rFonts w:cs="Arial"/>
          <w:b/>
          <w:color w:val="00AEEF"/>
          <w:lang w:val="el-GR"/>
        </w:rPr>
        <w:t>ΕΠΙΣΚ</w:t>
      </w:r>
      <w:r w:rsidRPr="00453434">
        <w:rPr>
          <w:rFonts w:cs="Arial"/>
          <w:b/>
          <w:color w:val="00AEEF"/>
        </w:rPr>
        <w:t>O</w:t>
      </w:r>
      <w:r w:rsidRPr="00453434">
        <w:rPr>
          <w:rFonts w:cs="Arial"/>
          <w:b/>
          <w:color w:val="00AEEF"/>
          <w:lang w:val="el-GR"/>
        </w:rPr>
        <w:t>ΠΗΣΗ</w:t>
      </w:r>
    </w:p>
    <w:p w:rsidR="00CB23A3" w:rsidRPr="00BD621A" w:rsidRDefault="002D38FB" w:rsidP="00BD621A">
      <w:pPr>
        <w:pStyle w:val="a7"/>
        <w:numPr>
          <w:ilvl w:val="0"/>
          <w:numId w:val="14"/>
        </w:numPr>
        <w:spacing w:line="216" w:lineRule="auto"/>
        <w:ind w:left="284" w:hanging="284"/>
        <w:rPr>
          <w:rFonts w:ascii="Arial" w:hAnsi="Arial" w:cs="Arial"/>
          <w:noProof/>
          <w:spacing w:val="-6"/>
          <w:sz w:val="18"/>
          <w:szCs w:val="18"/>
          <w:lang w:val="el-GR" w:eastAsia="el-GR"/>
        </w:rPr>
        <w:sectPr w:rsidR="00CB23A3" w:rsidRPr="00BD621A" w:rsidSect="00D87B26">
          <w:headerReference w:type="default" r:id="rId9"/>
          <w:footerReference w:type="default" r:id="rId10"/>
          <w:pgSz w:w="11900" w:h="16840" w:code="9"/>
          <w:pgMar w:top="1701" w:right="454" w:bottom="1134" w:left="199" w:header="1701" w:footer="834" w:gutter="227"/>
          <w:cols w:space="708"/>
          <w:docGrid w:linePitch="360"/>
        </w:sectPr>
      </w:pPr>
      <w:r w:rsidRPr="00150EAF">
        <w:rPr>
          <w:rFonts w:ascii="Arial" w:hAnsi="Arial" w:cs="Arial"/>
          <w:noProof/>
          <w:spacing w:val="-4"/>
          <w:sz w:val="18"/>
          <w:szCs w:val="18"/>
        </w:rPr>
        <w:drawing>
          <wp:anchor distT="0" distB="0" distL="114300" distR="114300" simplePos="0" relativeHeight="251759104" behindDoc="0" locked="0" layoutInCell="1" allowOverlap="1" wp14:anchorId="0C131683" wp14:editId="53534594">
            <wp:simplePos x="0" y="0"/>
            <wp:positionH relativeFrom="margin">
              <wp:posOffset>5786120</wp:posOffset>
            </wp:positionH>
            <wp:positionV relativeFrom="page">
              <wp:posOffset>9847580</wp:posOffset>
            </wp:positionV>
            <wp:extent cx="1206000" cy="411523"/>
            <wp:effectExtent l="0" t="0" r="0" b="7620"/>
            <wp:wrapNone/>
            <wp:docPr id="29" name="Picture 29" descr="\\ca\marketing\Logos\DIS\DIS logo - Planning Innovation - SCREEN (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marketing\Logos\DIS\DIS logo - Planning Innovation - SCREEN (New).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000" cy="41152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D621A" w:rsidRPr="00BD621A">
        <w:rPr>
          <w:rFonts w:cs="Arial"/>
          <w:b/>
          <w:noProof/>
          <w:color w:val="00AEEF"/>
          <w:spacing w:val="-6"/>
        </w:rPr>
        <mc:AlternateContent>
          <mc:Choice Requires="wpg">
            <w:drawing>
              <wp:anchor distT="0" distB="0" distL="114300" distR="114300" simplePos="0" relativeHeight="251730432" behindDoc="0" locked="0" layoutInCell="1" allowOverlap="1">
                <wp:simplePos x="0" y="0"/>
                <wp:positionH relativeFrom="column">
                  <wp:posOffset>53340</wp:posOffset>
                </wp:positionH>
                <wp:positionV relativeFrom="page">
                  <wp:posOffset>6858000</wp:posOffset>
                </wp:positionV>
                <wp:extent cx="6920230" cy="2564129"/>
                <wp:effectExtent l="0" t="0" r="0" b="27305"/>
                <wp:wrapSquare wrapText="bothSides"/>
                <wp:docPr id="21" name="Group 21"/>
                <wp:cNvGraphicFramePr/>
                <a:graphic xmlns:a="http://schemas.openxmlformats.org/drawingml/2006/main">
                  <a:graphicData uri="http://schemas.microsoft.com/office/word/2010/wordprocessingGroup">
                    <wpg:wgp>
                      <wpg:cNvGrpSpPr/>
                      <wpg:grpSpPr>
                        <a:xfrm>
                          <a:off x="0" y="0"/>
                          <a:ext cx="6920230" cy="2564129"/>
                          <a:chOff x="0" y="4295861"/>
                          <a:chExt cx="6920230" cy="2565315"/>
                        </a:xfrm>
                      </wpg:grpSpPr>
                      <wpg:grpSp>
                        <wpg:cNvPr id="7" name="Group 7"/>
                        <wpg:cNvGrpSpPr/>
                        <wpg:grpSpPr>
                          <a:xfrm>
                            <a:off x="0" y="4295861"/>
                            <a:ext cx="6920230" cy="2565315"/>
                            <a:chOff x="-11572" y="-609636"/>
                            <a:chExt cx="6926763" cy="2581083"/>
                          </a:xfrm>
                        </wpg:grpSpPr>
                        <wpg:grpSp>
                          <wpg:cNvPr id="12" name="Group 12"/>
                          <wpg:cNvGrpSpPr/>
                          <wpg:grpSpPr>
                            <a:xfrm>
                              <a:off x="66671" y="-379525"/>
                              <a:ext cx="6848520" cy="2350972"/>
                              <a:chOff x="219074" y="864926"/>
                              <a:chExt cx="6849883" cy="2251809"/>
                            </a:xfrm>
                          </wpg:grpSpPr>
                          <wps:wsp>
                            <wps:cNvPr id="13" name="Text Box 2"/>
                            <wps:cNvSpPr txBox="1">
                              <a:spLocks noChangeArrowheads="1"/>
                            </wps:cNvSpPr>
                            <wps:spPr bwMode="auto">
                              <a:xfrm>
                                <a:off x="5032727" y="864926"/>
                                <a:ext cx="2036230" cy="1645505"/>
                              </a:xfrm>
                              <a:prstGeom prst="rect">
                                <a:avLst/>
                              </a:prstGeom>
                              <a:noFill/>
                              <a:ln w="9525">
                                <a:noFill/>
                                <a:miter lim="800000"/>
                                <a:headEnd/>
                                <a:tailEnd/>
                              </a:ln>
                            </wps:spPr>
                            <wps:txbx>
                              <w:txbxContent>
                                <w:p w:rsidR="008728B4" w:rsidRPr="0039128D" w:rsidRDefault="008728B4" w:rsidP="00003F3E">
                                  <w:pPr>
                                    <w:rPr>
                                      <w:rFonts w:cs="Arial"/>
                                      <w:bCs/>
                                      <w:color w:val="00AEEF"/>
                                      <w:lang w:val="el-GR"/>
                                    </w:rPr>
                                  </w:pPr>
                                  <w:r>
                                    <w:rPr>
                                      <w:rFonts w:cs="Arial"/>
                                      <w:b/>
                                      <w:lang w:val="el-GR"/>
                                    </w:rPr>
                                    <w:t>Συνδικαλιστική πυκνότητα και κατά κεφαλή ΑΕΠ στις χώρες του ΟΟΣΑ</w:t>
                                  </w:r>
                                  <w:r w:rsidRPr="0039128D">
                                    <w:rPr>
                                      <w:rFonts w:cs="Arial"/>
                                      <w:i/>
                                      <w:color w:val="00AEEF"/>
                                      <w:lang w:val="el-GR"/>
                                    </w:rPr>
                                    <w:t xml:space="preserve"> (</w:t>
                                  </w:r>
                                  <w:hyperlink r:id="rId12" w:history="1">
                                    <w:r w:rsidRPr="00531105">
                                      <w:rPr>
                                        <w:rFonts w:cs="Arial"/>
                                        <w:i/>
                                        <w:color w:val="00AEEF"/>
                                      </w:rPr>
                                      <w:t>OECD</w:t>
                                    </w:r>
                                    <w:r w:rsidRPr="00FE0F68">
                                      <w:rPr>
                                        <w:rFonts w:cs="Arial"/>
                                        <w:i/>
                                        <w:color w:val="00AEEF"/>
                                        <w:lang w:val="el-GR"/>
                                      </w:rPr>
                                      <w:t xml:space="preserve">, </w:t>
                                    </w:r>
                                    <w:r w:rsidRPr="00531105">
                                      <w:rPr>
                                        <w:rFonts w:cs="Arial"/>
                                        <w:i/>
                                        <w:color w:val="00AEEF"/>
                                      </w:rPr>
                                      <w:t>Employment</w:t>
                                    </w:r>
                                    <w:r w:rsidRPr="00FE0F68">
                                      <w:rPr>
                                        <w:rFonts w:cs="Arial"/>
                                        <w:i/>
                                        <w:color w:val="00AEEF"/>
                                        <w:lang w:val="el-GR"/>
                                      </w:rPr>
                                      <w:t xml:space="preserve"> </w:t>
                                    </w:r>
                                    <w:r w:rsidRPr="00531105">
                                      <w:rPr>
                                        <w:rFonts w:cs="Arial"/>
                                        <w:i/>
                                        <w:color w:val="00AEEF"/>
                                      </w:rPr>
                                      <w:t>Outlook</w:t>
                                    </w:r>
                                    <w:r w:rsidRPr="00FE0F68">
                                      <w:rPr>
                                        <w:rFonts w:cs="Arial"/>
                                        <w:i/>
                                        <w:color w:val="00AEEF"/>
                                        <w:lang w:val="el-GR"/>
                                      </w:rPr>
                                      <w:t xml:space="preserve"> 2017</w:t>
                                    </w:r>
                                  </w:hyperlink>
                                  <w:r>
                                    <w:rPr>
                                      <w:rFonts w:cs="Arial"/>
                                      <w:i/>
                                      <w:color w:val="00AEEF"/>
                                      <w:lang w:val="el-GR"/>
                                    </w:rPr>
                                    <w:t xml:space="preserve">, </w:t>
                                  </w:r>
                                  <w:r>
                                    <w:rPr>
                                      <w:rFonts w:cs="Arial"/>
                                      <w:i/>
                                      <w:color w:val="00AEEF"/>
                                    </w:rPr>
                                    <w:t>OECD, National Accounts Data</w:t>
                                  </w:r>
                                  <w:r w:rsidRPr="0039128D">
                                    <w:rPr>
                                      <w:rFonts w:cs="Arial"/>
                                      <w:i/>
                                      <w:color w:val="00AEEF"/>
                                      <w:lang w:val="el-GR"/>
                                    </w:rPr>
                                    <w:t>)</w:t>
                                  </w:r>
                                </w:p>
                              </w:txbxContent>
                            </wps:txbx>
                            <wps:bodyPr rot="0" vert="horz" wrap="square" lIns="91440" tIns="0" rIns="91440" bIns="45720" anchor="t" anchorCtr="0">
                              <a:noAutofit/>
                            </wps:bodyPr>
                          </wps:wsp>
                          <wps:wsp>
                            <wps:cNvPr id="14" name="Rectangle 14"/>
                            <wps:cNvSpPr/>
                            <wps:spPr>
                              <a:xfrm>
                                <a:off x="219074" y="864926"/>
                                <a:ext cx="4746902" cy="2251809"/>
                              </a:xfrm>
                              <a:prstGeom prst="rect">
                                <a:avLst/>
                              </a:prstGeom>
                              <a:solidFill>
                                <a:schemeClr val="bg1"/>
                              </a:solidFill>
                              <a:ln w="9525">
                                <a:solidFill>
                                  <a:srgbClr val="00AEE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 name="Text Box 2"/>
                          <wps:cNvSpPr txBox="1">
                            <a:spLocks noChangeArrowheads="1"/>
                          </wps:cNvSpPr>
                          <wps:spPr bwMode="auto">
                            <a:xfrm>
                              <a:off x="-11572" y="-609636"/>
                              <a:ext cx="6926763" cy="209851"/>
                            </a:xfrm>
                            <a:prstGeom prst="rect">
                              <a:avLst/>
                            </a:prstGeom>
                            <a:noFill/>
                            <a:ln w="9525">
                              <a:noFill/>
                              <a:miter lim="800000"/>
                              <a:headEnd/>
                              <a:tailEnd/>
                            </a:ln>
                          </wps:spPr>
                          <wps:txbx>
                            <w:txbxContent>
                              <w:p w:rsidR="008728B4" w:rsidRPr="00BF6563" w:rsidRDefault="008728B4" w:rsidP="00003F3E">
                                <w:pPr>
                                  <w:pStyle w:val="Quote1"/>
                                  <w:spacing w:before="0" w:line="240" w:lineRule="auto"/>
                                  <w:rPr>
                                    <w:rFonts w:cs="Arial"/>
                                    <w:b/>
                                    <w:lang w:val="el-GR"/>
                                  </w:rPr>
                                </w:pPr>
                                <w:r>
                                  <w:rPr>
                                    <w:rFonts w:cs="Arial"/>
                                    <w:b/>
                                    <w:lang w:val="el-GR"/>
                                  </w:rPr>
                                  <w:t>Συνδικαλιστική πυκνότητα και βιοτικό επίπεδο…</w:t>
                                </w:r>
                              </w:p>
                            </w:txbxContent>
                          </wps:txbx>
                          <wps:bodyPr rot="0" vert="horz" wrap="square" lIns="91440" tIns="0" rIns="91440" bIns="0" anchor="t" anchorCtr="0">
                            <a:noAutofit/>
                          </wps:bodyPr>
                        </wps:wsp>
                      </wpg:grpSp>
                      <pic:pic xmlns:pic="http://schemas.openxmlformats.org/drawingml/2006/picture">
                        <pic:nvPicPr>
                          <pic:cNvPr id="19" name="Picture 19"/>
                          <pic:cNvPicPr>
                            <a:picLocks noChangeAspect="1"/>
                          </pic:cNvPicPr>
                        </pic:nvPicPr>
                        <pic:blipFill rotWithShape="1">
                          <a:blip r:embed="rId13">
                            <a:extLst>
                              <a:ext uri="{28A0092B-C50C-407E-A947-70E740481C1C}">
                                <a14:useLocalDpi xmlns:a14="http://schemas.microsoft.com/office/drawing/2010/main" val="0"/>
                              </a:ext>
                            </a:extLst>
                          </a:blip>
                          <a:srcRect b="12916"/>
                          <a:stretch/>
                        </pic:blipFill>
                        <pic:spPr bwMode="auto">
                          <a:xfrm>
                            <a:off x="400050" y="4628166"/>
                            <a:ext cx="3816000" cy="2170799"/>
                          </a:xfrm>
                          <a:prstGeom prst="rect">
                            <a:avLst/>
                          </a:prstGeom>
                          <a:noFill/>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w:pict>
              <v:group id="Group 21" o:spid="_x0000_s1027" style="position:absolute;left:0;text-align:left;margin-left:4.2pt;margin-top:540pt;width:544.9pt;height:201.9pt;z-index:251730432;mso-position-vertical-relative:page;mso-height-relative:margin" coordorigin=",42958" coordsize="69202,256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">
                <v:group id="Group 7" o:spid="_x0000_s1028" style="position:absolute;top:42958;width:69202;height:25653" coordorigin="-115,-6096" coordsize="69267,258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group id="Group 12" o:spid="_x0000_s1029" style="position:absolute;left:666;top:-3795;width:68485;height:23509" coordorigin="2190,8649" coordsize="68498,225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_x0000_s1030" type="#_x0000_t202" style="position:absolute;left:50327;top:8649;width:20362;height:164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NUesEA&#10;AADbAAAADwAAAGRycy9kb3ducmV2LnhtbERPS2vCQBC+F/oflil4q5takJK6Bg1IiieN2vOQHZNg&#10;djZkt3n013cFobf5+J6zSkbTiJ46V1tW8DaPQBAXVtdcKjifdq8fIJxH1thYJgUTOUjWz08rjLUd&#10;+Eh97ksRQtjFqKDyvo2ldEVFBt3ctsSBu9rOoA+wK6XucAjhppGLKFpKgzWHhgpbSisqbvmPUTCe&#10;f3O+7NlO6S7P2svhe5stF0rNXsbNJwhPo/8XP9xfOsx/h/sv4QC5/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sjVHrBAAAA2wAAAA8AAAAAAAAAAAAAAAAAmAIAAGRycy9kb3du&#10;cmV2LnhtbFBLBQYAAAAABAAEAPUAAACGAwAAAAA=&#10;" filled="f" stroked="f">
                      <v:textbox inset=",0">
                        <w:txbxContent>
                          <w:p w:rsidR="008728B4" w:rsidRPr="0039128D" w:rsidRDefault="008728B4" w:rsidP="00003F3E">
                            <w:pPr>
                              <w:rPr>
                                <w:rFonts w:cs="Arial"/>
                                <w:bCs/>
                                <w:color w:val="00AEEF"/>
                                <w:lang w:val="el-GR"/>
                              </w:rPr>
                            </w:pPr>
                            <w:r>
                              <w:rPr>
                                <w:rFonts w:cs="Arial"/>
                                <w:b/>
                                <w:lang w:val="el-GR"/>
                              </w:rPr>
                              <w:t>Συνδικαλιστική πυκνότητα και κατά κεφαλή ΑΕΠ στις χώρες του ΟΟΣΑ</w:t>
                            </w:r>
                            <w:r w:rsidRPr="0039128D">
                              <w:rPr>
                                <w:rFonts w:cs="Arial"/>
                                <w:i/>
                                <w:color w:val="00AEEF"/>
                                <w:lang w:val="el-GR"/>
                              </w:rPr>
                              <w:t xml:space="preserve"> (</w:t>
                            </w:r>
                            <w:hyperlink r:id="rId14" w:history="1">
                              <w:r w:rsidRPr="00531105">
                                <w:rPr>
                                  <w:rFonts w:cs="Arial"/>
                                  <w:i/>
                                  <w:color w:val="00AEEF"/>
                                </w:rPr>
                                <w:t>OECD</w:t>
                              </w:r>
                              <w:r w:rsidRPr="00FE0F68">
                                <w:rPr>
                                  <w:rFonts w:cs="Arial"/>
                                  <w:i/>
                                  <w:color w:val="00AEEF"/>
                                  <w:lang w:val="el-GR"/>
                                </w:rPr>
                                <w:t xml:space="preserve">, </w:t>
                              </w:r>
                              <w:r w:rsidRPr="00531105">
                                <w:rPr>
                                  <w:rFonts w:cs="Arial"/>
                                  <w:i/>
                                  <w:color w:val="00AEEF"/>
                                </w:rPr>
                                <w:t>Employment</w:t>
                              </w:r>
                              <w:r w:rsidRPr="00FE0F68">
                                <w:rPr>
                                  <w:rFonts w:cs="Arial"/>
                                  <w:i/>
                                  <w:color w:val="00AEEF"/>
                                  <w:lang w:val="el-GR"/>
                                </w:rPr>
                                <w:t xml:space="preserve"> </w:t>
                              </w:r>
                              <w:r w:rsidRPr="00531105">
                                <w:rPr>
                                  <w:rFonts w:cs="Arial"/>
                                  <w:i/>
                                  <w:color w:val="00AEEF"/>
                                </w:rPr>
                                <w:t>Outlook</w:t>
                              </w:r>
                              <w:r w:rsidRPr="00FE0F68">
                                <w:rPr>
                                  <w:rFonts w:cs="Arial"/>
                                  <w:i/>
                                  <w:color w:val="00AEEF"/>
                                  <w:lang w:val="el-GR"/>
                                </w:rPr>
                                <w:t xml:space="preserve"> 2017</w:t>
                              </w:r>
                            </w:hyperlink>
                            <w:r>
                              <w:rPr>
                                <w:rFonts w:cs="Arial"/>
                                <w:i/>
                                <w:color w:val="00AEEF"/>
                                <w:lang w:val="el-GR"/>
                              </w:rPr>
                              <w:t xml:space="preserve">, </w:t>
                            </w:r>
                            <w:r>
                              <w:rPr>
                                <w:rFonts w:cs="Arial"/>
                                <w:i/>
                                <w:color w:val="00AEEF"/>
                              </w:rPr>
                              <w:t>OECD, National Accounts Data</w:t>
                            </w:r>
                            <w:r w:rsidRPr="0039128D">
                              <w:rPr>
                                <w:rFonts w:cs="Arial"/>
                                <w:i/>
                                <w:color w:val="00AEEF"/>
                                <w:lang w:val="el-GR"/>
                              </w:rPr>
                              <w:t>)</w:t>
                            </w:r>
                          </w:p>
                        </w:txbxContent>
                      </v:textbox>
                    </v:shape>
                    <v:rect id="Rectangle 14" o:spid="_x0000_s1031" style="position:absolute;left:2190;top:8649;width:47469;height:225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7F+b0A&#10;AADbAAAADwAAAGRycy9kb3ducmV2LnhtbERPy6rCMBDdX/AfwghuLpoqolKNIqKgS1/7oRnbajMp&#10;SbT1782FC+7mcJ6zWLWmEi9yvrSsYDhIQBBnVpecK7icd/0ZCB+QNVaWScGbPKyWnZ8Fpto2fKTX&#10;KeQihrBPUUERQp1K6bOCDPqBrYkjd7POYIjQ5VI7bGK4qeQoSSbSYMmxocCaNgVlj9PTKGiaqcnD&#10;fWsOx/35ccWxe7tfp1Sv267nIAK14Sv+d+91nD+Gv1/iAXL5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eV7F+b0AAADbAAAADwAAAAAAAAAAAAAAAACYAgAAZHJzL2Rvd25yZXYu&#10;eG1sUEsFBgAAAAAEAAQA9QAAAIIDAAAAAA==&#10;" fillcolor="white [3212]" strokecolor="#00aeef"/>
                  </v:group>
                  <v:shape id="_x0000_s1032" type="#_x0000_t202" style="position:absolute;left:-115;top:-6096;width:69266;height:20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7gsEA&#10;AADbAAAADwAAAGRycy9kb3ducmV2LnhtbERPS27CMBDdI/UO1lTqDpywaFHARIAE6oIuSnuAUTzE&#10;gXgc2S5JOH1dqRK7eXrfWZWDbcWNfGgcK8hnGQjiyumGawXfX/vpAkSIyBpbx6RgpADl+mmywkK7&#10;nj/pdoq1SCEcClRgYuwKKUNlyGKYuY44cWfnLcYEfS21xz6F21bOs+xVWmw4NRjsaGeoup5+rAJ7&#10;z+/+iGgvh3GOfTeaw8dxq9TL87BZgog0xIf43/2u0/w3+PslHSD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Gvu4LBAAAA2wAAAA8AAAAAAAAAAAAAAAAAmAIAAGRycy9kb3du&#10;cmV2LnhtbFBLBQYAAAAABAAEAPUAAACGAwAAAAA=&#10;" filled="f" stroked="f">
                    <v:textbox inset=",0,,0">
                      <w:txbxContent>
                        <w:p w:rsidR="008728B4" w:rsidRPr="00BF6563" w:rsidRDefault="008728B4" w:rsidP="00003F3E">
                          <w:pPr>
                            <w:pStyle w:val="Quote1"/>
                            <w:spacing w:before="0" w:line="240" w:lineRule="auto"/>
                            <w:rPr>
                              <w:rFonts w:cs="Arial"/>
                              <w:b/>
                              <w:lang w:val="el-GR"/>
                            </w:rPr>
                          </w:pPr>
                          <w:r>
                            <w:rPr>
                              <w:rFonts w:cs="Arial"/>
                              <w:b/>
                              <w:lang w:val="el-GR"/>
                            </w:rPr>
                            <w:t>Συνδικαλιστική πυκνότητα και βιοτικό επίπεδο…</w:t>
                          </w:r>
                        </w:p>
                      </w:txbxContent>
                    </v:textbox>
                  </v:shape>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33" type="#_x0000_t75" style="position:absolute;left:4000;top:46281;width:38160;height:217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CHiInBAAAA2wAAAA8AAABkcnMvZG93bnJldi54bWxET02LwjAQvS/4H8IIXhZN14NoNYouFgRB&#10;sCp4HJqxLTaT2kSt/94sLHibx/uc2aI1lXhQ40rLCn4GEQjizOqScwXHQ9Ifg3AeWWNlmRS8yMFi&#10;3vmaYaztk/f0SH0uQgi7GBUU3texlC4ryKAb2Jo4cBfbGPQBNrnUDT5DuKnkMIpG0mDJoaHAmn4L&#10;yq7p3Sjgc5Ssd98uv6TL63q1Pd1ksrkp1eu2yykIT63/iP/dGx3mT+Dvl3CAnL8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DCHiInBAAAA2wAAAA8AAAAAAAAAAAAAAAAAnwIA&#10;AGRycy9kb3ducmV2LnhtbFBLBQYAAAAABAAEAPcAAACNAwAAAAA=&#10;">
                  <v:imagedata r:id="rId15" o:title="" cropbottom="8465f"/>
                  <v:path arrowok="t"/>
                </v:shape>
                <w10:wrap type="square" anchory="page"/>
              </v:group>
            </w:pict>
          </mc:Fallback>
        </mc:AlternateContent>
      </w:r>
      <w:r w:rsidR="00E73C6A" w:rsidRPr="00BD621A">
        <w:rPr>
          <w:rFonts w:ascii="Arial" w:hAnsi="Arial" w:cs="Arial"/>
          <w:noProof/>
          <w:spacing w:val="-6"/>
          <w:sz w:val="18"/>
          <w:szCs w:val="18"/>
          <w:lang w:val="el-GR"/>
        </w:rPr>
        <w:t xml:space="preserve">Καθώς </w:t>
      </w:r>
      <w:r w:rsidR="007E3DA1" w:rsidRPr="00BD621A">
        <w:rPr>
          <w:rFonts w:ascii="Arial" w:hAnsi="Arial" w:cs="Arial"/>
          <w:noProof/>
          <w:spacing w:val="-6"/>
          <w:sz w:val="18"/>
          <w:szCs w:val="18"/>
          <w:lang w:val="el-GR"/>
        </w:rPr>
        <w:t xml:space="preserve">διανύουμε </w:t>
      </w:r>
      <w:r w:rsidR="00E73C6A" w:rsidRPr="00BD621A">
        <w:rPr>
          <w:rFonts w:ascii="Arial" w:hAnsi="Arial" w:cs="Arial"/>
          <w:noProof/>
          <w:spacing w:val="-6"/>
          <w:sz w:val="18"/>
          <w:szCs w:val="18"/>
          <w:lang w:val="el-GR"/>
        </w:rPr>
        <w:t>το τελευταίο 12μηνο που οδηγεί  στην ολοκλήρωση του προγράμματος προσαρμογής, και δεδομένων των υποχρεώσεων για τη δημιουργία διαρκών πρωτογενών πλεονασμάτων, η χώρα έχει ανάγκη από μια αναπτυξιακή εκτίναξη που θα βάλει την ελληνική οικονομία σε μια βιώσιμη πορεία υψηλών ρυθμών ανάπτυξης</w:t>
      </w:r>
      <w:r w:rsidR="002E2D98" w:rsidRPr="00BD621A">
        <w:rPr>
          <w:rFonts w:ascii="Arial" w:hAnsi="Arial" w:cs="Arial"/>
          <w:noProof/>
          <w:spacing w:val="-6"/>
          <w:sz w:val="18"/>
          <w:szCs w:val="18"/>
          <w:lang w:val="el-GR"/>
        </w:rPr>
        <w:t>, παραγωγικότητας και εξωστρέφειας του ιδιωτικού τομέα</w:t>
      </w:r>
      <w:r w:rsidR="005E2E26" w:rsidRPr="00BD621A">
        <w:rPr>
          <w:rFonts w:ascii="Arial" w:hAnsi="Arial" w:cs="Arial"/>
          <w:noProof/>
          <w:spacing w:val="-6"/>
          <w:sz w:val="18"/>
          <w:szCs w:val="18"/>
          <w:lang w:val="el-GR"/>
        </w:rPr>
        <w:t>.</w:t>
      </w:r>
      <w:r w:rsidR="002E2D98" w:rsidRPr="00BD621A">
        <w:rPr>
          <w:rFonts w:ascii="Arial" w:hAnsi="Arial" w:cs="Arial"/>
          <w:noProof/>
          <w:spacing w:val="-6"/>
          <w:sz w:val="18"/>
          <w:szCs w:val="18"/>
          <w:lang w:val="el-GR"/>
        </w:rPr>
        <w:t xml:space="preserve"> </w:t>
      </w:r>
      <w:r w:rsidR="005E2E26" w:rsidRPr="00BD621A">
        <w:rPr>
          <w:rFonts w:ascii="Arial" w:hAnsi="Arial" w:cs="Arial"/>
          <w:noProof/>
          <w:spacing w:val="-6"/>
          <w:sz w:val="18"/>
          <w:szCs w:val="18"/>
          <w:lang w:val="el-GR"/>
        </w:rPr>
        <w:t>Αυτή είναι η μόνη στρατηγική</w:t>
      </w:r>
      <w:r w:rsidR="00E73C6A" w:rsidRPr="00BD621A">
        <w:rPr>
          <w:rFonts w:ascii="Arial" w:hAnsi="Arial" w:cs="Arial"/>
          <w:noProof/>
          <w:spacing w:val="-6"/>
          <w:sz w:val="18"/>
          <w:szCs w:val="18"/>
          <w:lang w:val="el-GR"/>
        </w:rPr>
        <w:t xml:space="preserve"> </w:t>
      </w:r>
      <w:r w:rsidR="005E2E26" w:rsidRPr="00BD621A">
        <w:rPr>
          <w:rFonts w:ascii="Arial" w:hAnsi="Arial" w:cs="Arial"/>
          <w:noProof/>
          <w:spacing w:val="-6"/>
          <w:sz w:val="18"/>
          <w:szCs w:val="18"/>
          <w:lang w:val="el-GR"/>
        </w:rPr>
        <w:t xml:space="preserve">που, </w:t>
      </w:r>
      <w:r w:rsidR="00E73C6A" w:rsidRPr="00BD621A">
        <w:rPr>
          <w:rFonts w:ascii="Arial" w:hAnsi="Arial" w:cs="Arial"/>
          <w:noProof/>
          <w:spacing w:val="-6"/>
          <w:sz w:val="18"/>
          <w:szCs w:val="18"/>
          <w:lang w:val="el-GR"/>
        </w:rPr>
        <w:t xml:space="preserve">μαζί με τον εξορθολογισμό των λειτουργικών δαπανών του δημοσίου, </w:t>
      </w:r>
      <w:r w:rsidR="005E2E26" w:rsidRPr="00BD621A">
        <w:rPr>
          <w:rFonts w:ascii="Arial" w:hAnsi="Arial" w:cs="Arial"/>
          <w:noProof/>
          <w:spacing w:val="-6"/>
          <w:sz w:val="18"/>
          <w:szCs w:val="18"/>
          <w:lang w:val="el-GR"/>
        </w:rPr>
        <w:t xml:space="preserve">μπορεί να </w:t>
      </w:r>
      <w:r w:rsidR="00E73C6A" w:rsidRPr="00BD621A">
        <w:rPr>
          <w:rFonts w:ascii="Arial" w:hAnsi="Arial" w:cs="Arial"/>
          <w:noProof/>
          <w:spacing w:val="-6"/>
          <w:sz w:val="18"/>
          <w:szCs w:val="18"/>
          <w:lang w:val="el-GR"/>
        </w:rPr>
        <w:t>διασφαλί</w:t>
      </w:r>
      <w:r w:rsidR="005E2E26" w:rsidRPr="00BD621A">
        <w:rPr>
          <w:rFonts w:ascii="Arial" w:hAnsi="Arial" w:cs="Arial"/>
          <w:noProof/>
          <w:spacing w:val="-6"/>
          <w:sz w:val="18"/>
          <w:szCs w:val="18"/>
          <w:lang w:val="el-GR"/>
        </w:rPr>
        <w:t>σει</w:t>
      </w:r>
      <w:r w:rsidR="00E73C6A" w:rsidRPr="00BD621A">
        <w:rPr>
          <w:rFonts w:ascii="Arial" w:hAnsi="Arial" w:cs="Arial"/>
          <w:noProof/>
          <w:spacing w:val="-6"/>
          <w:sz w:val="18"/>
          <w:szCs w:val="18"/>
          <w:lang w:val="el-GR"/>
        </w:rPr>
        <w:t xml:space="preserve"> τα φορολογικά έσοδα που απαιτούνται για την πληρωμή των συντάξεων και την εξυπηρέτηση του χρέους. Στο πλαίσιο αυτό, οι επιχειρήσεις πρέπει να είναι και να παραμείνουν ανταγωνιστικές. Η ανταγωνιστικότητα σε μαζικό επίπεδο δεν προκύπτει με κάποιο μαγικό τρόπο από δημόσια προγράμματα τόνωσης της ανταγωνιστικότητας επιλέξιμων μικρομεσαίων επιχειρήσεων. Προκύπτει από μεγάλες επιχειρηματικές επενδύσεις και επενδύσεις υποδομών, που για να αναληφθούν χρειάζεται ένα φιλικό προς την επιχειρηματικότητα και την κερδοφορία περιβάλλον. Το τελευταίο είναι συνάρτηση των διαρθρωτικών μεταρρυθμίσεων ενθάρρυνσης του ανταγωνισμού στην οικονομία και απελευθέρωσης των αγορών. </w:t>
      </w:r>
      <w:r w:rsidR="007A2F19" w:rsidRPr="00BD621A">
        <w:rPr>
          <w:rFonts w:ascii="Arial" w:hAnsi="Arial" w:cs="Arial"/>
          <w:noProof/>
          <w:spacing w:val="-6"/>
          <w:sz w:val="18"/>
          <w:szCs w:val="18"/>
          <w:lang w:val="el-GR"/>
        </w:rPr>
        <w:t xml:space="preserve">Σημαντική συνεισφορά στην προσπάθεια αυτή έχει η ρύθμιση της αγοράς εργασίας. </w:t>
      </w:r>
      <w:r w:rsidR="007A2F19" w:rsidRPr="00BD621A">
        <w:rPr>
          <w:rFonts w:ascii="Arial" w:hAnsi="Arial" w:cs="Arial"/>
          <w:b/>
          <w:noProof/>
          <w:spacing w:val="-6"/>
          <w:sz w:val="18"/>
          <w:szCs w:val="18"/>
          <w:lang w:val="el-GR"/>
        </w:rPr>
        <w:t>Οι κοινωνικοί εταίροι</w:t>
      </w:r>
      <w:r w:rsidR="007A2F19" w:rsidRPr="00BD621A">
        <w:rPr>
          <w:rFonts w:ascii="Arial" w:hAnsi="Arial" w:cs="Arial"/>
          <w:noProof/>
          <w:spacing w:val="-6"/>
          <w:sz w:val="18"/>
          <w:szCs w:val="18"/>
          <w:lang w:val="el-GR"/>
        </w:rPr>
        <w:t>, λαμβάνοντας υπόψη τις πρακτικές σε άλλες χώρες, όπως καταγράφονται από τον ΟΟΣΑ</w:t>
      </w:r>
      <w:r w:rsidR="004312A1" w:rsidRPr="00BD621A">
        <w:rPr>
          <w:rFonts w:ascii="Arial" w:hAnsi="Arial" w:cs="Arial"/>
          <w:noProof/>
          <w:spacing w:val="-6"/>
          <w:sz w:val="18"/>
          <w:szCs w:val="18"/>
          <w:lang w:val="el-GR"/>
        </w:rPr>
        <w:t xml:space="preserve"> και παρουσιάζονται στο σημερινό δελτίο,</w:t>
      </w:r>
      <w:r w:rsidR="007A2F19" w:rsidRPr="00BD621A">
        <w:rPr>
          <w:rFonts w:ascii="Arial" w:hAnsi="Arial" w:cs="Arial"/>
          <w:noProof/>
          <w:spacing w:val="-6"/>
          <w:sz w:val="18"/>
          <w:szCs w:val="18"/>
          <w:lang w:val="el-GR"/>
        </w:rPr>
        <w:t xml:space="preserve"> </w:t>
      </w:r>
      <w:r w:rsidR="007A2F19" w:rsidRPr="00BD621A">
        <w:rPr>
          <w:rFonts w:ascii="Arial" w:hAnsi="Arial" w:cs="Arial"/>
          <w:b/>
          <w:noProof/>
          <w:spacing w:val="-6"/>
          <w:sz w:val="18"/>
          <w:szCs w:val="18"/>
          <w:lang w:val="el-GR"/>
        </w:rPr>
        <w:t xml:space="preserve">πρέπει να βρουν ένα νέο modus vivendi στις εργασιακές σχέσεις, ώστε η χώρα να μην </w:t>
      </w:r>
      <w:r w:rsidR="004312A1" w:rsidRPr="00BD621A">
        <w:rPr>
          <w:rFonts w:ascii="Arial" w:hAnsi="Arial" w:cs="Arial"/>
          <w:b/>
          <w:noProof/>
          <w:spacing w:val="-6"/>
          <w:sz w:val="18"/>
          <w:szCs w:val="18"/>
          <w:lang w:val="el-GR"/>
        </w:rPr>
        <w:t>ε</w:t>
      </w:r>
      <w:r w:rsidR="007A2F19" w:rsidRPr="00BD621A">
        <w:rPr>
          <w:rFonts w:ascii="Arial" w:hAnsi="Arial" w:cs="Arial"/>
          <w:b/>
          <w:noProof/>
          <w:spacing w:val="-6"/>
          <w:sz w:val="18"/>
          <w:szCs w:val="18"/>
          <w:lang w:val="el-GR"/>
        </w:rPr>
        <w:t>παναλάβει τα αδιέξοδα των εργασιακών πρακτικών του παρελθόντος που συνέβαλαν στην κρίση που μας έφερε στη σημερινή δυσμενή κατάσταση</w:t>
      </w:r>
      <w:r w:rsidR="007A2F19"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Στη</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χώρα</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μας</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το</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σύστημα</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συλλογικών</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διαπραγματεύσεων</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που</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ίσχυε</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πριν</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την</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κρίση</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αγνοούσε</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την</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αναγκαία</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διασύνδεση</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της</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μακροχρόνιας</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εξέλιξης</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των</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μισθών</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με</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την</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εξέλιξη</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της</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παραγωγικότητας</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και</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την</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ανταγωνιστικότητα</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των</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κλάδων</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των</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διεθνώς</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εμπορευσίμων</w:t>
      </w:r>
      <w:r w:rsidR="00B97A91" w:rsidRPr="00BD621A">
        <w:rPr>
          <w:rFonts w:ascii="Arial" w:hAnsi="Arial" w:cs="Arial"/>
          <w:noProof/>
          <w:spacing w:val="-6"/>
          <w:sz w:val="18"/>
          <w:szCs w:val="18"/>
          <w:lang w:val="el-GR"/>
        </w:rPr>
        <w:t xml:space="preserve"> αγαθών και υπηρεσιών</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Ο</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τρόπος</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καθορισμού</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των</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μισθών</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είχε</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σημαντικές</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αρνητικές</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επιδράσεις</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στην</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ευελιξία</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των</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μισθών</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σε</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επιχειρησιακό</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επίπεδο</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και</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ως</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εκ</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τούτου</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την</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ανταγωνιστικότητα</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τις</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επενδύσεις</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και</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την</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απασχόληση</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στην</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ελληνική</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οικονομία</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Ουσιαστικά</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οι</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κλαδικές</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ή</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ομοιοεπαγγελματικές</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συλλογικές</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συμβάσεις</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σε</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συνδυασμό</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με</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την</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επέκταση</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επέβαλαν</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κατώτατους</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μισθούς</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σε</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ολόκληρους</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κλάδους</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ή</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επαγγέλματα</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εμποδίζοντας</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την</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αποτελεσματική</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προσαρμογή</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στη</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συγκυρία</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των</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επιχειρήσεων</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που</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δεν</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είχαν</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ισχυρά</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θεμελιώδη</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μεγέθη</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Η</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μόνη</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διέξοδος</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για</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αυτές</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ήταν</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η</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μείωση</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της</w:t>
      </w:r>
      <w:r w:rsidR="00DF6BAA" w:rsidRPr="00BD621A">
        <w:rPr>
          <w:rFonts w:ascii="Arial" w:hAnsi="Arial" w:cs="Arial"/>
          <w:noProof/>
          <w:spacing w:val="-6"/>
          <w:sz w:val="18"/>
          <w:szCs w:val="18"/>
          <w:lang w:val="el-GR"/>
        </w:rPr>
        <w:t xml:space="preserve"> </w:t>
      </w:r>
      <w:r w:rsidR="00DF6BAA" w:rsidRPr="00BD621A">
        <w:rPr>
          <w:rFonts w:ascii="Arial" w:hAnsi="Arial" w:cs="Arial" w:hint="eastAsia"/>
          <w:noProof/>
          <w:spacing w:val="-6"/>
          <w:sz w:val="18"/>
          <w:szCs w:val="18"/>
          <w:lang w:val="el-GR"/>
        </w:rPr>
        <w:t>απασχόλησης</w:t>
      </w:r>
      <w:r w:rsidR="006E66D7" w:rsidRPr="00BD621A">
        <w:rPr>
          <w:rFonts w:ascii="Arial" w:hAnsi="Arial" w:cs="Arial"/>
          <w:noProof/>
          <w:spacing w:val="-6"/>
          <w:sz w:val="18"/>
          <w:szCs w:val="18"/>
          <w:lang w:val="el-GR"/>
        </w:rPr>
        <w:t xml:space="preserve"> </w:t>
      </w:r>
      <w:r w:rsidR="00B97A91" w:rsidRPr="00BD621A">
        <w:rPr>
          <w:rFonts w:ascii="Arial" w:hAnsi="Arial" w:cs="Arial"/>
          <w:noProof/>
          <w:spacing w:val="-6"/>
          <w:sz w:val="18"/>
          <w:szCs w:val="18"/>
          <w:lang w:val="el-GR"/>
        </w:rPr>
        <w:t xml:space="preserve">και η αδήλωτη εργασία, </w:t>
      </w:r>
      <w:r w:rsidR="006E66D7" w:rsidRPr="00BD621A">
        <w:rPr>
          <w:rFonts w:ascii="Arial" w:hAnsi="Arial" w:cs="Arial"/>
          <w:noProof/>
          <w:spacing w:val="-6"/>
          <w:sz w:val="18"/>
          <w:szCs w:val="18"/>
          <w:lang w:val="el-GR"/>
        </w:rPr>
        <w:t>με αποτέλεσμα τη σταδιακή διαμόρφωση υψηλής διαρθρωτικής ανεργίας στη χώρα μας, ειδικότερα στη νεότερη γενιά</w:t>
      </w:r>
      <w:r w:rsidR="00DF6BAA" w:rsidRPr="00BD621A">
        <w:rPr>
          <w:rFonts w:ascii="Arial" w:hAnsi="Arial" w:cs="Arial"/>
          <w:noProof/>
          <w:spacing w:val="-6"/>
          <w:sz w:val="18"/>
          <w:szCs w:val="18"/>
          <w:lang w:val="el-GR"/>
        </w:rPr>
        <w:t>.</w:t>
      </w:r>
      <w:r w:rsidR="00DF6BAA" w:rsidRPr="00BD621A">
        <w:rPr>
          <w:rFonts w:cs="Arial"/>
          <w:spacing w:val="-6"/>
          <w:sz w:val="22"/>
          <w:szCs w:val="22"/>
          <w:lang w:val="el-GR"/>
        </w:rPr>
        <w:t xml:space="preserve"> </w:t>
      </w:r>
      <w:r w:rsidR="00E73C6A" w:rsidRPr="00BD621A">
        <w:rPr>
          <w:rFonts w:ascii="Arial" w:hAnsi="Arial" w:cs="Arial"/>
          <w:noProof/>
          <w:spacing w:val="-6"/>
          <w:sz w:val="18"/>
          <w:szCs w:val="18"/>
          <w:lang w:val="el-GR"/>
        </w:rPr>
        <w:t>Η αγορά εργασίας έχει απελευθερωθεί τα τελευταία χρόνια</w:t>
      </w:r>
      <w:r w:rsidR="007A2F19" w:rsidRPr="00BD621A">
        <w:rPr>
          <w:rFonts w:ascii="Arial" w:hAnsi="Arial" w:cs="Arial"/>
          <w:noProof/>
          <w:spacing w:val="-6"/>
          <w:sz w:val="18"/>
          <w:szCs w:val="18"/>
          <w:lang w:val="el-GR"/>
        </w:rPr>
        <w:t xml:space="preserve"> αποσπασματικά, αλλά</w:t>
      </w:r>
      <w:r w:rsidR="00E73C6A" w:rsidRPr="00BD621A">
        <w:rPr>
          <w:rFonts w:ascii="Arial" w:hAnsi="Arial" w:cs="Arial"/>
          <w:noProof/>
          <w:spacing w:val="-6"/>
          <w:sz w:val="18"/>
          <w:szCs w:val="18"/>
          <w:lang w:val="el-GR"/>
        </w:rPr>
        <w:t xml:space="preserve"> προς τη σωστή κατεύθυνση. Δεν είναι τυχαία η ανάκαμψη της απασχόλησης από το 2012 και μετά, όταν μειώθηκε ο κατώτατος μισθός και </w:t>
      </w:r>
      <w:r w:rsidR="007A2F19" w:rsidRPr="00BD621A">
        <w:rPr>
          <w:rFonts w:ascii="Arial" w:hAnsi="Arial" w:cs="Arial"/>
          <w:noProof/>
          <w:spacing w:val="-6"/>
          <w:sz w:val="18"/>
          <w:szCs w:val="18"/>
          <w:lang w:val="el-GR"/>
        </w:rPr>
        <w:t xml:space="preserve">διευκολύνθηκαν </w:t>
      </w:r>
      <w:r w:rsidR="00E73C6A" w:rsidRPr="00BD621A">
        <w:rPr>
          <w:rFonts w:ascii="Arial" w:hAnsi="Arial" w:cs="Arial"/>
          <w:noProof/>
          <w:spacing w:val="-6"/>
          <w:sz w:val="18"/>
          <w:szCs w:val="18"/>
          <w:lang w:val="el-GR"/>
        </w:rPr>
        <w:t>πιο ευέλικτες μορφές απασχόλησης, ώστε να αντιμετωπισθεί η λαίλαπα της ύφεσης, που προήλθε όχι μόνο από την τεράστια δημοσιονομική προσαρμογή</w:t>
      </w:r>
      <w:r w:rsidR="00B97A91" w:rsidRPr="00BD621A">
        <w:rPr>
          <w:rFonts w:ascii="Arial" w:hAnsi="Arial" w:cs="Arial"/>
          <w:noProof/>
          <w:spacing w:val="-6"/>
          <w:sz w:val="18"/>
          <w:szCs w:val="18"/>
          <w:lang w:val="el-GR"/>
        </w:rPr>
        <w:t>,</w:t>
      </w:r>
      <w:r w:rsidR="00E73C6A" w:rsidRPr="00BD621A">
        <w:rPr>
          <w:rFonts w:ascii="Arial" w:hAnsi="Arial" w:cs="Arial"/>
          <w:noProof/>
          <w:spacing w:val="-6"/>
          <w:sz w:val="18"/>
          <w:szCs w:val="18"/>
          <w:lang w:val="el-GR"/>
        </w:rPr>
        <w:t xml:space="preserve"> αλλά και τον τρόπο που αυτή επιχειρήθηκε μέσω της υπερφορολόγησης των επιχειρήσεων και της εργασίας. Από την άλλη πλευρά, σε ένα εξαιρετικά δυσμενές υφεσιακό περιβάλλον, το άμεσο αποτέλεσμα της μεγαλύτερης ευελιξίας στην αγορά εργασίας ήταν η εμφάνιση αθέμιτων μορφών αδήλωτης εργασίας, με την de facto </w:t>
      </w:r>
      <w:r w:rsidR="007A2F19" w:rsidRPr="00BD621A">
        <w:rPr>
          <w:rFonts w:ascii="Arial" w:hAnsi="Arial" w:cs="Arial"/>
          <w:noProof/>
          <w:spacing w:val="-6"/>
          <w:sz w:val="18"/>
          <w:szCs w:val="18"/>
          <w:lang w:val="el-GR"/>
        </w:rPr>
        <w:t xml:space="preserve">παράκαμψη </w:t>
      </w:r>
      <w:r w:rsidR="00E73C6A" w:rsidRPr="00BD621A">
        <w:rPr>
          <w:rFonts w:ascii="Arial" w:hAnsi="Arial" w:cs="Arial"/>
          <w:noProof/>
          <w:spacing w:val="-6"/>
          <w:sz w:val="18"/>
          <w:szCs w:val="18"/>
          <w:lang w:val="el-GR"/>
        </w:rPr>
        <w:t xml:space="preserve">ακόμη και αυτού του μειωμένου επιπέδου του κατώτατου μισθού, σε μια προσπάθεια επιβίωσης των μικρών, κυρίως, επιχειρήσεων που πλήττονταν δυσανάλογα από την κρίση και την υπερφορολόγηση. Εάν αποκατασταθούν οι συνθήκες βιώσιμης ανάπτυξης και αυξηθεί η ζήτηση για εργασία, οι επιχειρήσεις θα αρχίσουν να προσφέρουν υψηλότερους μισθούς και καλύτερους όρους εργασίας ώστε να εξασφαλίσουν τις απαιτούμενες εξειδικεύσεις και, έτσι, σταδιακά, θα «ομαλοποιηθεί» η αγορά εργασίας. Εάν, όμως η αναπτυξιακή διαδικασία εκτροχιασθεί, τότε καμία επαναφορά του κατώτατου μισθού σε υψηλότερα επίπεδα ή ο εξαναγκασμός των επιχειρήσεων να πληρώνουν μισθούς πέραν των δυνατοτήτων τους με βάση συλλογικές συμβάσεις εργασίας σε κλαδικό/εθνικό επίπεδο, δεν πρόκειται να δημιουργήσουν θέσεις εργασίας και φορολογικά έσοδα. Πρέπει να γίνει κατανοητό ότι η </w:t>
      </w:r>
      <w:r w:rsidR="006E66D7" w:rsidRPr="00BD621A">
        <w:rPr>
          <w:rFonts w:ascii="Arial" w:hAnsi="Arial" w:cs="Arial"/>
          <w:noProof/>
          <w:spacing w:val="-6"/>
          <w:sz w:val="18"/>
          <w:szCs w:val="18"/>
          <w:lang w:val="el-GR"/>
        </w:rPr>
        <w:t xml:space="preserve"> «εργασιακή ζούγκλα»</w:t>
      </w:r>
      <w:r w:rsidR="00E73C6A" w:rsidRPr="00BD621A">
        <w:rPr>
          <w:rFonts w:ascii="Arial" w:hAnsi="Arial" w:cs="Arial"/>
          <w:noProof/>
          <w:spacing w:val="-6"/>
          <w:sz w:val="18"/>
          <w:szCs w:val="18"/>
          <w:lang w:val="el-GR"/>
        </w:rPr>
        <w:t xml:space="preserve"> στην </w:t>
      </w:r>
      <w:r w:rsidR="009467E5" w:rsidRPr="00BD621A">
        <w:rPr>
          <w:rFonts w:ascii="Arial" w:hAnsi="Arial" w:cs="Arial"/>
          <w:noProof/>
          <w:spacing w:val="-6"/>
          <w:sz w:val="18"/>
          <w:szCs w:val="18"/>
          <w:lang w:val="el-GR"/>
        </w:rPr>
        <w:t>απασχόληση</w:t>
      </w:r>
      <w:r w:rsidR="00E73C6A" w:rsidRPr="00BD621A">
        <w:rPr>
          <w:rFonts w:ascii="Arial" w:hAnsi="Arial" w:cs="Arial"/>
          <w:noProof/>
          <w:spacing w:val="-6"/>
          <w:sz w:val="18"/>
          <w:szCs w:val="18"/>
          <w:lang w:val="el-GR"/>
        </w:rPr>
        <w:t xml:space="preserve"> δεν ευθύνεται για την ύφεση της οικονομίας</w:t>
      </w:r>
      <w:r w:rsidR="009467E5" w:rsidRPr="00BD621A">
        <w:rPr>
          <w:rFonts w:ascii="Arial" w:hAnsi="Arial" w:cs="Arial"/>
          <w:noProof/>
          <w:spacing w:val="-6"/>
          <w:sz w:val="18"/>
          <w:szCs w:val="18"/>
          <w:lang w:val="el-GR"/>
        </w:rPr>
        <w:t xml:space="preserve">, </w:t>
      </w:r>
      <w:r w:rsidR="006E66D7" w:rsidRPr="00BD621A">
        <w:rPr>
          <w:rFonts w:ascii="Arial" w:hAnsi="Arial" w:cs="Arial"/>
          <w:noProof/>
          <w:spacing w:val="-6"/>
          <w:sz w:val="18"/>
          <w:szCs w:val="18"/>
          <w:lang w:val="el-GR"/>
        </w:rPr>
        <w:t>αντίθετα προϋπήρχε της κρίσης και εντάθηκε από τη μακροχρόνια ύφεση</w:t>
      </w:r>
      <w:r w:rsidR="009467E5" w:rsidRPr="00BD621A">
        <w:rPr>
          <w:rFonts w:ascii="Arial" w:hAnsi="Arial" w:cs="Arial"/>
          <w:noProof/>
          <w:spacing w:val="-6"/>
          <w:sz w:val="18"/>
          <w:szCs w:val="18"/>
          <w:lang w:val="el-GR"/>
        </w:rPr>
        <w:t>.</w:t>
      </w:r>
      <w:r w:rsidR="00BC2ABA" w:rsidRPr="00BC2ABA">
        <w:rPr>
          <w:rFonts w:ascii="Arial" w:hAnsi="Arial" w:cs="Arial"/>
          <w:noProof/>
          <w:spacing w:val="-6"/>
          <w:sz w:val="18"/>
          <w:szCs w:val="18"/>
          <w:lang w:val="el-GR"/>
        </w:rPr>
        <w:t xml:space="preserve"> </w:t>
      </w:r>
      <w:r w:rsidR="009467E5" w:rsidRPr="00BD621A">
        <w:rPr>
          <w:rFonts w:ascii="Arial" w:hAnsi="Arial" w:cs="Arial"/>
          <w:noProof/>
          <w:spacing w:val="-6"/>
          <w:sz w:val="18"/>
          <w:szCs w:val="18"/>
          <w:lang w:val="el-GR"/>
        </w:rPr>
        <w:t>Συ</w:t>
      </w:r>
      <w:r w:rsidR="00E73C6A" w:rsidRPr="00BD621A">
        <w:rPr>
          <w:rFonts w:ascii="Arial" w:hAnsi="Arial" w:cs="Arial"/>
          <w:noProof/>
          <w:spacing w:val="-6"/>
          <w:sz w:val="18"/>
          <w:szCs w:val="18"/>
          <w:lang w:val="el-GR"/>
        </w:rPr>
        <w:t>νεπώς, η επαναφορά εργασιακών ρυθμίσε</w:t>
      </w:r>
      <w:r w:rsidR="009467E5" w:rsidRPr="00BD621A">
        <w:rPr>
          <w:rFonts w:ascii="Arial" w:hAnsi="Arial" w:cs="Arial"/>
          <w:noProof/>
          <w:spacing w:val="-6"/>
          <w:sz w:val="18"/>
          <w:szCs w:val="18"/>
          <w:lang w:val="el-GR"/>
        </w:rPr>
        <w:t>ων</w:t>
      </w:r>
      <w:r w:rsidR="00E73C6A" w:rsidRPr="00BD621A">
        <w:rPr>
          <w:rFonts w:ascii="Arial" w:hAnsi="Arial" w:cs="Arial"/>
          <w:noProof/>
          <w:spacing w:val="-6"/>
          <w:sz w:val="18"/>
          <w:szCs w:val="18"/>
          <w:lang w:val="el-GR"/>
        </w:rPr>
        <w:t xml:space="preserve"> που ίσχυαν πριν την κρίση δεν πρόκειται να οδηγήσουν σε έξοδο από την ύφεση. Θα οδηγήσουν, αντιθέτως, σε </w:t>
      </w:r>
      <w:r w:rsidR="009467E5" w:rsidRPr="00BD621A">
        <w:rPr>
          <w:rFonts w:ascii="Arial" w:hAnsi="Arial" w:cs="Arial"/>
          <w:noProof/>
          <w:spacing w:val="-6"/>
          <w:sz w:val="18"/>
          <w:szCs w:val="18"/>
          <w:lang w:val="el-GR"/>
        </w:rPr>
        <w:t xml:space="preserve">δυσκολότερη επίτευξη διεθνούς ανταγωνιστικότητας, σε απώθηση ξένων επενδύσεων, </w:t>
      </w:r>
      <w:r w:rsidR="00E73C6A" w:rsidRPr="00BD621A">
        <w:rPr>
          <w:rFonts w:ascii="Arial" w:hAnsi="Arial" w:cs="Arial"/>
          <w:noProof/>
          <w:spacing w:val="-6"/>
          <w:sz w:val="18"/>
          <w:szCs w:val="18"/>
          <w:lang w:val="el-GR"/>
        </w:rPr>
        <w:t xml:space="preserve">με δυσμενείς επιπτώσεις για το μέλλον της οικονομίας μας. </w:t>
      </w:r>
      <w:r w:rsidR="00FB444D" w:rsidRPr="00BD621A">
        <w:rPr>
          <w:rFonts w:ascii="Arial" w:hAnsi="Arial" w:cs="Arial"/>
          <w:noProof/>
          <w:spacing w:val="-6"/>
          <w:sz w:val="18"/>
          <w:szCs w:val="18"/>
          <w:lang w:val="el-GR"/>
        </w:rPr>
        <w:t>Αντί λοιπόν να σκιαμαχούμε με το παρελθόν, όλοι</w:t>
      </w:r>
      <w:r w:rsidR="00B97A91" w:rsidRPr="00BD621A">
        <w:rPr>
          <w:rFonts w:ascii="Arial" w:hAnsi="Arial" w:cs="Arial"/>
          <w:noProof/>
          <w:spacing w:val="-6"/>
          <w:sz w:val="18"/>
          <w:szCs w:val="18"/>
          <w:lang w:val="el-GR"/>
        </w:rPr>
        <w:t>,</w:t>
      </w:r>
      <w:r w:rsidR="00FB444D" w:rsidRPr="00BD621A">
        <w:rPr>
          <w:rFonts w:ascii="Arial" w:hAnsi="Arial" w:cs="Arial"/>
          <w:noProof/>
          <w:spacing w:val="-6"/>
          <w:sz w:val="18"/>
          <w:szCs w:val="18"/>
          <w:lang w:val="el-GR"/>
        </w:rPr>
        <w:t xml:space="preserve"> κοινωνικοί εταίροι και ηγεσίες των κομμάτων, οφείλουμε να δείξουμε ειλικρινή διάθεση ενασχόλησης με τα προβλήματα που επιφυλάσσει για το μέλλον της εργασίας η διεθνής και εγχώρια πραγματικότητα, ανοίγοντας τη συζήτηση πέραν των άλλων και για το ανεπίλυτο ασφαλιστικό ζήτημα της χώρας που ροκανίζει το διαθέσιμο εισόδημα των εργαζομένων, επιβαρύνοντας υπέρμετρα τον κόσμο της εργασίας με απαράδεκτα υψηλές και μη ανταποδοτικές ασφαλιστικές εισφορές. Το βιοτικό επίπεδο και η ατομική ευημερία του καθένα μας εξαρτώνται άμεσα από όλα αυτά τα ζητήματα. </w:t>
      </w:r>
      <w:r w:rsidR="00E73C6A" w:rsidRPr="00BD621A">
        <w:rPr>
          <w:rFonts w:ascii="Arial" w:hAnsi="Arial" w:cs="Arial"/>
          <w:noProof/>
          <w:spacing w:val="-6"/>
          <w:sz w:val="18"/>
          <w:szCs w:val="18"/>
          <w:lang w:val="el-GR"/>
        </w:rPr>
        <w:t xml:space="preserve"> </w:t>
      </w:r>
      <w:r w:rsidR="00FE2FEE" w:rsidRPr="00BD621A">
        <w:rPr>
          <w:rFonts w:ascii="Arial" w:hAnsi="Arial" w:cs="Arial"/>
          <w:spacing w:val="-6"/>
          <w:sz w:val="18"/>
          <w:szCs w:val="18"/>
          <w:lang w:val="el-GR"/>
        </w:rPr>
        <w:t xml:space="preserve"> </w:t>
      </w:r>
    </w:p>
    <w:p w:rsidR="00716DBF" w:rsidRPr="001C4E89" w:rsidRDefault="0067525C" w:rsidP="00BE35DA">
      <w:pPr>
        <w:spacing w:line="300" w:lineRule="exact"/>
        <w:contextualSpacing/>
        <w:rPr>
          <w:rFonts w:eastAsiaTheme="minorEastAsia" w:cs="Helvetica Neue"/>
          <w:b/>
          <w:color w:val="00AEEF"/>
          <w:sz w:val="28"/>
          <w:szCs w:val="28"/>
          <w:lang w:val="el-GR"/>
        </w:rPr>
      </w:pPr>
      <w:r w:rsidRPr="001C4E89">
        <w:rPr>
          <w:rFonts w:eastAsiaTheme="minorEastAsia" w:cs="Helvetica Neue"/>
          <w:b/>
          <w:color w:val="00AEEF"/>
          <w:sz w:val="28"/>
          <w:szCs w:val="28"/>
          <w:lang w:val="el-GR"/>
        </w:rPr>
        <w:lastRenderedPageBreak/>
        <w:t>Η ισχύουσα κατάσταση στις συλλογικές διαπραγματεύσεις στην αγορά εργασίας διεθνώς</w:t>
      </w:r>
    </w:p>
    <w:p w:rsidR="0067525C" w:rsidRDefault="0067525C" w:rsidP="0067525C">
      <w:pPr>
        <w:spacing w:before="160" w:line="300" w:lineRule="exact"/>
        <w:contextualSpacing/>
        <w:rPr>
          <w:rFonts w:cs="Arial"/>
          <w:sz w:val="22"/>
          <w:szCs w:val="22"/>
          <w:lang w:val="el-GR"/>
        </w:rPr>
      </w:pPr>
    </w:p>
    <w:p w:rsidR="0067525C" w:rsidRPr="0067525C" w:rsidRDefault="0067525C" w:rsidP="0067525C">
      <w:pPr>
        <w:spacing w:before="160" w:line="300" w:lineRule="exact"/>
        <w:contextualSpacing/>
        <w:rPr>
          <w:rFonts w:cs="Arial"/>
          <w:b/>
          <w:sz w:val="22"/>
          <w:szCs w:val="22"/>
          <w:lang w:val="el-GR"/>
        </w:rPr>
      </w:pPr>
      <w:r w:rsidRPr="001C4E89">
        <w:rPr>
          <w:rFonts w:cs="Arial"/>
          <w:sz w:val="22"/>
          <w:szCs w:val="22"/>
          <w:lang w:val="el-GR"/>
        </w:rPr>
        <w:t>Σύμφωνα με ανάλυση του ΟΟΣΑ (</w:t>
      </w:r>
      <w:hyperlink r:id="rId16" w:history="1">
        <w:r w:rsidRPr="001C4E89">
          <w:rPr>
            <w:rStyle w:val="-"/>
            <w:rFonts w:cs="Arial"/>
            <w:sz w:val="22"/>
            <w:szCs w:val="22"/>
          </w:rPr>
          <w:t>OECD</w:t>
        </w:r>
        <w:r w:rsidRPr="001C4E89">
          <w:rPr>
            <w:rStyle w:val="-"/>
            <w:rFonts w:cs="Arial"/>
            <w:sz w:val="22"/>
            <w:szCs w:val="22"/>
            <w:lang w:val="el-GR"/>
          </w:rPr>
          <w:t xml:space="preserve"> </w:t>
        </w:r>
        <w:r w:rsidRPr="001C4E89">
          <w:rPr>
            <w:rStyle w:val="-"/>
            <w:rFonts w:cs="Arial"/>
            <w:sz w:val="22"/>
            <w:szCs w:val="22"/>
          </w:rPr>
          <w:t>Employment</w:t>
        </w:r>
        <w:r w:rsidRPr="001C4E89">
          <w:rPr>
            <w:rStyle w:val="-"/>
            <w:rFonts w:cs="Arial"/>
            <w:sz w:val="22"/>
            <w:szCs w:val="22"/>
            <w:lang w:val="el-GR"/>
          </w:rPr>
          <w:t xml:space="preserve"> </w:t>
        </w:r>
        <w:r w:rsidRPr="001C4E89">
          <w:rPr>
            <w:rStyle w:val="-"/>
            <w:rFonts w:cs="Arial"/>
            <w:sz w:val="22"/>
            <w:szCs w:val="22"/>
          </w:rPr>
          <w:t>Outlook</w:t>
        </w:r>
        <w:r w:rsidRPr="001C4E89">
          <w:rPr>
            <w:rStyle w:val="-"/>
            <w:rFonts w:cs="Arial"/>
            <w:sz w:val="22"/>
            <w:szCs w:val="22"/>
            <w:lang w:val="el-GR"/>
          </w:rPr>
          <w:t xml:space="preserve"> 2017</w:t>
        </w:r>
      </w:hyperlink>
      <w:r w:rsidRPr="001C4E89">
        <w:rPr>
          <w:rFonts w:cs="Arial"/>
          <w:sz w:val="22"/>
          <w:szCs w:val="22"/>
          <w:lang w:val="el-GR"/>
        </w:rPr>
        <w:t xml:space="preserve">- </w:t>
      </w:r>
      <w:r w:rsidRPr="001C4E89">
        <w:rPr>
          <w:rFonts w:cs="Arial"/>
          <w:sz w:val="22"/>
          <w:szCs w:val="22"/>
        </w:rPr>
        <w:t>Chapter</w:t>
      </w:r>
      <w:r w:rsidRPr="001C4E89">
        <w:rPr>
          <w:rFonts w:cs="Arial"/>
          <w:sz w:val="22"/>
          <w:szCs w:val="22"/>
          <w:lang w:val="el-GR"/>
        </w:rPr>
        <w:t xml:space="preserve"> 4), στις αναπτυγμένες οικονομίες- μέλη του ΟΟΣΑ ισχύουν</w:t>
      </w:r>
      <w:r w:rsidRPr="0067525C">
        <w:rPr>
          <w:rFonts w:cs="Arial"/>
          <w:sz w:val="22"/>
          <w:szCs w:val="22"/>
          <w:lang w:val="el-GR"/>
        </w:rPr>
        <w:t xml:space="preserve"> τα εξής: </w:t>
      </w:r>
    </w:p>
    <w:p w:rsidR="0067525C" w:rsidRPr="0067525C" w:rsidRDefault="0067525C" w:rsidP="0067525C">
      <w:pPr>
        <w:pStyle w:val="a7"/>
        <w:numPr>
          <w:ilvl w:val="0"/>
          <w:numId w:val="23"/>
        </w:numPr>
        <w:spacing w:before="160" w:line="300" w:lineRule="exact"/>
        <w:ind w:left="426" w:hanging="426"/>
        <w:rPr>
          <w:rFonts w:ascii="Arial" w:hAnsi="Arial" w:cs="Arial"/>
          <w:sz w:val="22"/>
          <w:szCs w:val="22"/>
          <w:lang w:val="el-GR"/>
        </w:rPr>
      </w:pPr>
      <w:r w:rsidRPr="0067525C">
        <w:rPr>
          <w:rFonts w:ascii="Arial" w:hAnsi="Arial" w:cs="Arial"/>
          <w:sz w:val="22"/>
          <w:szCs w:val="22"/>
          <w:lang w:val="el-GR"/>
        </w:rPr>
        <w:t>Η συνδικαλιστική πυκνότητα (ποσοστό εργαζομένων που είναι μέλη εργατικών συνδικάτων) διαμορφώνεται σε 17% το 2015 σε σχέση με 30% το 1985, και ποικίλει από 4,5% στην Εσθονία μέχρι και 92% στην Ισλανδία.</w:t>
      </w:r>
    </w:p>
    <w:p w:rsidR="0067525C" w:rsidRPr="0067525C" w:rsidRDefault="0067525C" w:rsidP="0067525C">
      <w:pPr>
        <w:pStyle w:val="a7"/>
        <w:numPr>
          <w:ilvl w:val="0"/>
          <w:numId w:val="23"/>
        </w:numPr>
        <w:spacing w:before="160" w:line="300" w:lineRule="exact"/>
        <w:ind w:left="426" w:hanging="426"/>
        <w:rPr>
          <w:rFonts w:ascii="Arial" w:hAnsi="Arial" w:cs="Arial"/>
          <w:sz w:val="22"/>
          <w:szCs w:val="22"/>
          <w:lang w:val="el-GR"/>
        </w:rPr>
      </w:pPr>
      <w:r w:rsidRPr="0067525C">
        <w:rPr>
          <w:rFonts w:ascii="Arial" w:hAnsi="Arial" w:cs="Arial"/>
          <w:sz w:val="22"/>
          <w:szCs w:val="22"/>
          <w:lang w:val="el-GR"/>
        </w:rPr>
        <w:t>Τα μέλη των εργατικών συνδικάτων (80 εκατ. εργαζόμενοι) είναι κυρίως άνδρες, μεταξύ 25 και 54 ετών, με μέσες ή υψηλές επαγγελματικές δεξιότητες, που δουλεύουν σε μεσαίες ή μεγάλες επιχειρήσεις με μόνιμη σύμβαση εργασίας.</w:t>
      </w:r>
    </w:p>
    <w:p w:rsidR="0067525C" w:rsidRPr="0067525C" w:rsidRDefault="0067525C" w:rsidP="0067525C">
      <w:pPr>
        <w:pStyle w:val="a7"/>
        <w:numPr>
          <w:ilvl w:val="0"/>
          <w:numId w:val="23"/>
        </w:numPr>
        <w:spacing w:before="160" w:line="300" w:lineRule="exact"/>
        <w:ind w:left="426" w:hanging="426"/>
        <w:rPr>
          <w:rFonts w:ascii="Arial" w:hAnsi="Arial" w:cs="Arial"/>
          <w:sz w:val="22"/>
          <w:szCs w:val="22"/>
          <w:lang w:val="el-GR"/>
        </w:rPr>
      </w:pPr>
      <w:r w:rsidRPr="0067525C">
        <w:rPr>
          <w:rFonts w:ascii="Arial" w:hAnsi="Arial" w:cs="Arial"/>
          <w:sz w:val="22"/>
          <w:szCs w:val="22"/>
          <w:lang w:val="el-GR"/>
        </w:rPr>
        <w:t xml:space="preserve">51% των εργαζομένων απασχολούνται σε επιχειρήσεις που είναι μέλη εργοδοτικών οργανώσεων (το ποσοστό αυτό έχει παραμείνει σταθερό τα τελευταία 15 χρόνια). </w:t>
      </w:r>
    </w:p>
    <w:p w:rsidR="0067525C" w:rsidRPr="0067525C" w:rsidRDefault="0067525C" w:rsidP="0067525C">
      <w:pPr>
        <w:pStyle w:val="a7"/>
        <w:numPr>
          <w:ilvl w:val="0"/>
          <w:numId w:val="23"/>
        </w:numPr>
        <w:spacing w:before="160" w:line="300" w:lineRule="exact"/>
        <w:ind w:left="426" w:hanging="426"/>
        <w:rPr>
          <w:rFonts w:ascii="Arial" w:hAnsi="Arial" w:cs="Arial"/>
          <w:sz w:val="22"/>
          <w:szCs w:val="22"/>
          <w:lang w:val="el-GR"/>
        </w:rPr>
      </w:pPr>
      <w:r w:rsidRPr="0067525C">
        <w:rPr>
          <w:rFonts w:ascii="Arial" w:hAnsi="Arial" w:cs="Arial"/>
          <w:sz w:val="22"/>
          <w:szCs w:val="22"/>
          <w:lang w:val="el-GR"/>
        </w:rPr>
        <w:t>Στις περισσότερες χώρες, οι μεσαίες και οι μεγάλες επιχειρήσεις εκπροσωπούνται καλύτερα από τις εργοδοτικές οργανώσεις απ’ ό</w:t>
      </w:r>
      <w:r w:rsidR="004312A1">
        <w:rPr>
          <w:rFonts w:ascii="Arial" w:hAnsi="Arial" w:cs="Arial"/>
          <w:sz w:val="22"/>
          <w:szCs w:val="22"/>
          <w:lang w:val="el-GR"/>
        </w:rPr>
        <w:t>,</w:t>
      </w:r>
      <w:r w:rsidRPr="0067525C">
        <w:rPr>
          <w:rFonts w:ascii="Arial" w:hAnsi="Arial" w:cs="Arial"/>
          <w:sz w:val="22"/>
          <w:szCs w:val="22"/>
          <w:lang w:val="el-GR"/>
        </w:rPr>
        <w:t>τι οι μικρές επιχειρήσεις.</w:t>
      </w:r>
    </w:p>
    <w:p w:rsidR="0067525C" w:rsidRPr="0067525C" w:rsidRDefault="0067525C" w:rsidP="0067525C">
      <w:pPr>
        <w:pStyle w:val="a7"/>
        <w:numPr>
          <w:ilvl w:val="0"/>
          <w:numId w:val="23"/>
        </w:numPr>
        <w:spacing w:before="160" w:line="300" w:lineRule="exact"/>
        <w:ind w:left="426" w:hanging="426"/>
        <w:rPr>
          <w:rFonts w:ascii="Arial" w:hAnsi="Arial" w:cs="Arial"/>
          <w:sz w:val="22"/>
          <w:szCs w:val="22"/>
          <w:lang w:val="el-GR"/>
        </w:rPr>
      </w:pPr>
      <w:r w:rsidRPr="0067525C">
        <w:rPr>
          <w:rFonts w:ascii="Arial" w:hAnsi="Arial" w:cs="Arial"/>
          <w:sz w:val="22"/>
          <w:szCs w:val="22"/>
          <w:lang w:val="el-GR"/>
        </w:rPr>
        <w:t xml:space="preserve">Κατά μέσο όρο, το μερίδιο των εργαζομένων που καλύπτονται από συλλογικές συμβάσεις εργασίας σε εθνικό, περιφερειακό, κλαδικό ή επαγγελματικό επίπεδο (155 εκατ. εργαζόμενοι) ποικίλει ανά χώρα και έχει </w:t>
      </w:r>
      <w:r w:rsidR="004312A1">
        <w:rPr>
          <w:rFonts w:ascii="Arial" w:hAnsi="Arial" w:cs="Arial"/>
          <w:sz w:val="22"/>
          <w:szCs w:val="22"/>
          <w:lang w:val="el-GR"/>
        </w:rPr>
        <w:t>μειωθεί</w:t>
      </w:r>
      <w:r w:rsidR="004312A1" w:rsidRPr="0067525C">
        <w:rPr>
          <w:rFonts w:ascii="Arial" w:hAnsi="Arial" w:cs="Arial"/>
          <w:sz w:val="22"/>
          <w:szCs w:val="22"/>
          <w:lang w:val="el-GR"/>
        </w:rPr>
        <w:t xml:space="preserve"> </w:t>
      </w:r>
      <w:r w:rsidRPr="0067525C">
        <w:rPr>
          <w:rFonts w:ascii="Arial" w:hAnsi="Arial" w:cs="Arial"/>
          <w:sz w:val="22"/>
          <w:szCs w:val="22"/>
          <w:lang w:val="el-GR"/>
        </w:rPr>
        <w:t>στο 33% το 2015 από 45% το 1985.</w:t>
      </w:r>
    </w:p>
    <w:p w:rsidR="0067525C" w:rsidRPr="0067525C" w:rsidRDefault="0067525C" w:rsidP="0067525C">
      <w:pPr>
        <w:pStyle w:val="a7"/>
        <w:numPr>
          <w:ilvl w:val="0"/>
          <w:numId w:val="23"/>
        </w:numPr>
        <w:spacing w:before="160" w:line="300" w:lineRule="exact"/>
        <w:ind w:left="426" w:hanging="426"/>
        <w:rPr>
          <w:rFonts w:ascii="Arial" w:hAnsi="Arial" w:cs="Arial"/>
          <w:sz w:val="22"/>
          <w:szCs w:val="22"/>
          <w:lang w:val="el-GR"/>
        </w:rPr>
      </w:pPr>
      <w:r w:rsidRPr="0067525C">
        <w:rPr>
          <w:rFonts w:ascii="Arial" w:hAnsi="Arial" w:cs="Arial"/>
          <w:sz w:val="22"/>
          <w:szCs w:val="22"/>
          <w:lang w:val="el-GR"/>
        </w:rPr>
        <w:t>Η συρρίκνωση στην κάλυψη ήταν μεγαλύτερη σε χώρες της Κεντρικής και Ανατολικής Ευρώπης, καθώς και στην Αυστραλία, Νέα Ζηλανδία και στο Ηνωμένο Βασίλειο, και πρόσφατα και στην Ελλάδα. Η κάλυψη έχει παραμείνει σταθερή στις περισσότερες χώρες της Ηπειρωτικής Ευρώπης, με εξαίρεση την Γερμανία, όπου η κάλυψη έχει μειωθεί μετά την επανένωση των δύο Γερμανιών το 1990.</w:t>
      </w:r>
    </w:p>
    <w:p w:rsidR="0067525C" w:rsidRPr="0067525C" w:rsidRDefault="0067525C" w:rsidP="0067525C">
      <w:pPr>
        <w:pStyle w:val="a7"/>
        <w:numPr>
          <w:ilvl w:val="0"/>
          <w:numId w:val="23"/>
        </w:numPr>
        <w:spacing w:before="160" w:line="300" w:lineRule="exact"/>
        <w:ind w:left="426" w:hanging="426"/>
        <w:rPr>
          <w:rFonts w:ascii="Arial" w:hAnsi="Arial" w:cs="Arial"/>
          <w:sz w:val="22"/>
          <w:szCs w:val="22"/>
          <w:lang w:val="el-GR"/>
        </w:rPr>
      </w:pPr>
      <w:r w:rsidRPr="0067525C">
        <w:rPr>
          <w:rFonts w:ascii="Arial" w:hAnsi="Arial" w:cs="Arial"/>
          <w:sz w:val="22"/>
          <w:szCs w:val="22"/>
          <w:lang w:val="el-GR"/>
        </w:rPr>
        <w:t xml:space="preserve">Οι εργαζόμενοι σε μικρές επιχειρήσεις συνήθως δεν καλύπτονται καθώς οι επιχειρήσεις αυτές είτε δεν έχουν τη δυνατότητα να διαπραγματευτούν μια επιχειρησιακή συμφωνία, είτε δεν υπάρχει </w:t>
      </w:r>
      <w:r w:rsidRPr="0067525C">
        <w:rPr>
          <w:rFonts w:ascii="Arial" w:hAnsi="Arial" w:cs="Arial"/>
          <w:sz w:val="22"/>
          <w:szCs w:val="22"/>
          <w:lang w:val="el-GR"/>
        </w:rPr>
        <w:t>εργατικό συνδικάτο ή άλλη μορφή εκπροσώπησης εργαζομένων στην επιχείρηση.</w:t>
      </w:r>
    </w:p>
    <w:p w:rsidR="0067525C" w:rsidRPr="0067525C" w:rsidRDefault="0067525C" w:rsidP="0067525C">
      <w:pPr>
        <w:pStyle w:val="a7"/>
        <w:numPr>
          <w:ilvl w:val="0"/>
          <w:numId w:val="23"/>
        </w:numPr>
        <w:spacing w:before="160" w:line="300" w:lineRule="exact"/>
        <w:ind w:left="426" w:hanging="426"/>
        <w:rPr>
          <w:rFonts w:ascii="Arial" w:hAnsi="Arial" w:cs="Arial"/>
          <w:sz w:val="22"/>
          <w:szCs w:val="22"/>
          <w:lang w:val="el-GR"/>
        </w:rPr>
      </w:pPr>
      <w:r w:rsidRPr="0067525C">
        <w:rPr>
          <w:rFonts w:ascii="Arial" w:hAnsi="Arial" w:cs="Arial"/>
          <w:sz w:val="22"/>
          <w:szCs w:val="22"/>
          <w:lang w:val="el-GR"/>
        </w:rPr>
        <w:t xml:space="preserve">Η κάλυψη </w:t>
      </w:r>
      <w:r w:rsidR="00DC6DD2">
        <w:rPr>
          <w:rFonts w:ascii="Arial" w:hAnsi="Arial" w:cs="Arial"/>
          <w:sz w:val="22"/>
          <w:szCs w:val="22"/>
          <w:lang w:val="el-GR"/>
        </w:rPr>
        <w:t xml:space="preserve">από συλλογικές συμβάσεις </w:t>
      </w:r>
      <w:r w:rsidRPr="0067525C">
        <w:rPr>
          <w:rFonts w:ascii="Arial" w:hAnsi="Arial" w:cs="Arial"/>
          <w:sz w:val="22"/>
          <w:szCs w:val="22"/>
          <w:lang w:val="el-GR"/>
        </w:rPr>
        <w:t>είναι υψηλή και σταθερή μόνο σε χώρες όπου η διαπραγμάτευση γίνεται με πολλούς εργοδότες σε κλαδικό ή εθνικό επίπεδο και όπου είτε το μερίδιο των επιχειρήσεων που είναι μέλη εργοδοτικών οργανώσεων είναι υψηλό είτε οι συλλογικές συμβάσεις επεκτείνονται και σε εργαζομένους επιχειρήσεων που δεν είναι μέλη των εργοδοτικών οργανώσεων που υπογράφουν τη σύμβαση</w:t>
      </w:r>
      <w:r w:rsidR="00DC6DD2">
        <w:rPr>
          <w:rFonts w:ascii="Arial" w:hAnsi="Arial" w:cs="Arial"/>
          <w:sz w:val="22"/>
          <w:szCs w:val="22"/>
          <w:lang w:val="el-GR"/>
        </w:rPr>
        <w:t xml:space="preserve"> είτε τα συνδικάτα διαχειρίζονται το επίδομα ανεργίας (χώρες συστήματος</w:t>
      </w:r>
      <w:r w:rsidR="00DC6DD2" w:rsidRPr="00003F3E">
        <w:rPr>
          <w:rFonts w:ascii="Arial" w:hAnsi="Arial" w:cs="Arial"/>
          <w:sz w:val="22"/>
          <w:szCs w:val="22"/>
          <w:lang w:val="el-GR"/>
        </w:rPr>
        <w:t xml:space="preserve"> </w:t>
      </w:r>
      <w:r w:rsidR="00DC6DD2">
        <w:rPr>
          <w:rFonts w:ascii="Arial" w:hAnsi="Arial" w:cs="Arial"/>
          <w:sz w:val="22"/>
          <w:szCs w:val="22"/>
        </w:rPr>
        <w:t>Ghent</w:t>
      </w:r>
      <w:r w:rsidR="00DC6DD2" w:rsidRPr="00003F3E">
        <w:rPr>
          <w:rFonts w:ascii="Arial" w:hAnsi="Arial" w:cs="Arial"/>
          <w:sz w:val="22"/>
          <w:szCs w:val="22"/>
          <w:lang w:val="el-GR"/>
        </w:rPr>
        <w:t>)</w:t>
      </w:r>
      <w:r w:rsidRPr="0067525C">
        <w:rPr>
          <w:rFonts w:ascii="Arial" w:hAnsi="Arial" w:cs="Arial"/>
          <w:sz w:val="22"/>
          <w:szCs w:val="22"/>
          <w:lang w:val="el-GR"/>
        </w:rPr>
        <w:t>.</w:t>
      </w:r>
    </w:p>
    <w:p w:rsidR="0067525C" w:rsidRPr="0067525C" w:rsidRDefault="0067525C" w:rsidP="0067525C">
      <w:pPr>
        <w:pStyle w:val="a7"/>
        <w:numPr>
          <w:ilvl w:val="0"/>
          <w:numId w:val="23"/>
        </w:numPr>
        <w:spacing w:before="160" w:line="300" w:lineRule="exact"/>
        <w:ind w:left="426" w:hanging="426"/>
        <w:rPr>
          <w:rFonts w:ascii="Arial" w:hAnsi="Arial" w:cs="Arial"/>
          <w:sz w:val="22"/>
          <w:szCs w:val="22"/>
          <w:lang w:val="el-GR"/>
        </w:rPr>
      </w:pPr>
      <w:r w:rsidRPr="0067525C">
        <w:rPr>
          <w:rFonts w:ascii="Arial" w:hAnsi="Arial" w:cs="Arial"/>
          <w:sz w:val="22"/>
          <w:szCs w:val="22"/>
          <w:lang w:val="el-GR"/>
        </w:rPr>
        <w:t>Αντίθετα, σε χώρες όπου οι συλλογικές συμβάσεις υπογράφονται κυρίως σε επιχειρησιακό επίπεδο, η κάλυψη συμβαδίζει με την συνδικαλιστική πυκνότητα.</w:t>
      </w:r>
    </w:p>
    <w:p w:rsidR="0067525C" w:rsidRPr="0067525C" w:rsidRDefault="0067525C" w:rsidP="0067525C">
      <w:pPr>
        <w:pStyle w:val="a7"/>
        <w:numPr>
          <w:ilvl w:val="0"/>
          <w:numId w:val="23"/>
        </w:numPr>
        <w:spacing w:before="160" w:line="300" w:lineRule="exact"/>
        <w:ind w:left="426" w:hanging="426"/>
        <w:rPr>
          <w:rFonts w:ascii="Arial" w:hAnsi="Arial" w:cs="Arial"/>
          <w:sz w:val="22"/>
          <w:szCs w:val="22"/>
          <w:lang w:val="el-GR"/>
        </w:rPr>
      </w:pPr>
      <w:r w:rsidRPr="0067525C">
        <w:rPr>
          <w:rFonts w:ascii="Arial" w:hAnsi="Arial" w:cs="Arial"/>
          <w:sz w:val="22"/>
          <w:szCs w:val="22"/>
          <w:lang w:val="el-GR"/>
        </w:rPr>
        <w:t>Στα 2/3  των χωρών του ΟΟΣΑ, οι συλλογικές διαπραγματεύσεις διεξάγονται σε επιχειρησιακό επίπεδο. Κλαδικές συλλογικές συμβάσεις ισχύουν κυρίως στις χώρες της Ηπειρωτικής Ευρώπης.</w:t>
      </w:r>
    </w:p>
    <w:p w:rsidR="0067525C" w:rsidRPr="0067525C" w:rsidRDefault="0067525C" w:rsidP="0067525C">
      <w:pPr>
        <w:pStyle w:val="a7"/>
        <w:numPr>
          <w:ilvl w:val="0"/>
          <w:numId w:val="23"/>
        </w:numPr>
        <w:spacing w:before="160" w:line="300" w:lineRule="exact"/>
        <w:ind w:left="426" w:hanging="426"/>
        <w:rPr>
          <w:rFonts w:ascii="Arial" w:hAnsi="Arial" w:cs="Arial"/>
          <w:sz w:val="22"/>
          <w:szCs w:val="22"/>
          <w:lang w:val="el-GR"/>
        </w:rPr>
      </w:pPr>
      <w:r w:rsidRPr="0067525C">
        <w:rPr>
          <w:rFonts w:ascii="Arial" w:hAnsi="Arial" w:cs="Arial"/>
          <w:sz w:val="22"/>
          <w:szCs w:val="22"/>
          <w:lang w:val="el-GR"/>
        </w:rPr>
        <w:t xml:space="preserve">Ο βαθμός </w:t>
      </w:r>
      <w:proofErr w:type="spellStart"/>
      <w:r w:rsidRPr="0067525C">
        <w:rPr>
          <w:rFonts w:ascii="Arial" w:hAnsi="Arial" w:cs="Arial"/>
          <w:sz w:val="22"/>
          <w:szCs w:val="22"/>
          <w:lang w:val="el-GR"/>
        </w:rPr>
        <w:t>κεντροποίησης</w:t>
      </w:r>
      <w:proofErr w:type="spellEnd"/>
      <w:r w:rsidRPr="0067525C">
        <w:rPr>
          <w:rFonts w:ascii="Arial" w:hAnsi="Arial" w:cs="Arial"/>
          <w:sz w:val="22"/>
          <w:szCs w:val="22"/>
          <w:lang w:val="el-GR"/>
        </w:rPr>
        <w:t xml:space="preserve">/αποκέντρωσης της διαδικασίας συλλογικών συμβάσεων εργασίας εξαρτάται από το βαθμό ευελιξίας των επιχειρησιακών συμβάσεων όσον αφορά στην τροποποίηση των όρων που έχουν συμφωνηθεί σε ανώτερο επίπεδο. </w:t>
      </w:r>
    </w:p>
    <w:p w:rsidR="003B39C9" w:rsidRPr="005A35FE" w:rsidRDefault="003B39C9" w:rsidP="00FE0F68">
      <w:pPr>
        <w:pStyle w:val="Quote1"/>
        <w:spacing w:before="120"/>
        <w:rPr>
          <w:lang w:val="el-GR"/>
        </w:rPr>
      </w:pPr>
    </w:p>
    <w:p w:rsidR="00FE0F68" w:rsidRPr="00E1179D" w:rsidRDefault="00FE0F68" w:rsidP="00FE0F68">
      <w:pPr>
        <w:pStyle w:val="Quote1"/>
        <w:spacing w:before="120"/>
      </w:pPr>
      <w:r w:rsidRPr="00E1179D">
        <w:rPr>
          <w:noProof/>
        </w:rPr>
        <w:drawing>
          <wp:inline distT="0" distB="0" distL="0" distR="0" wp14:anchorId="2513AB46" wp14:editId="7E9E71B2">
            <wp:extent cx="1896745" cy="67945"/>
            <wp:effectExtent l="0" t="0" r="8255" b="825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96745" cy="67945"/>
                    </a:xfrm>
                    <a:prstGeom prst="rect">
                      <a:avLst/>
                    </a:prstGeom>
                    <a:noFill/>
                    <a:ln>
                      <a:noFill/>
                    </a:ln>
                  </pic:spPr>
                </pic:pic>
              </a:graphicData>
            </a:graphic>
          </wp:inline>
        </w:drawing>
      </w:r>
    </w:p>
    <w:p w:rsidR="00F52EF7" w:rsidRDefault="003B39C9" w:rsidP="00F52EF7">
      <w:pPr>
        <w:pStyle w:val="Quote1"/>
        <w:rPr>
          <w:lang w:val="el-GR"/>
        </w:rPr>
      </w:pPr>
      <w:r w:rsidRPr="003B39C9">
        <w:rPr>
          <w:lang w:val="el-GR"/>
        </w:rPr>
        <w:t>Στις Σκανδιναβικές χώρες οι κλαδικές συλλογικές συμβάσεις προσδιορίζουν το γενικότερο πλαίσιο αρχών και κανόνων και αφήνουν μεγάλο μέρος της εξειδικευμένης διαπραγμάτευσης αποδοχών και όρων εργασίας στη διακριτική ευχέρεια των συμβαλλόμενων μερών στο επιχειρησιακό επίπεδο.</w:t>
      </w:r>
    </w:p>
    <w:p w:rsidR="00FE0F68" w:rsidRDefault="00FE0F68" w:rsidP="00F52EF7">
      <w:pPr>
        <w:pStyle w:val="Quote1"/>
      </w:pPr>
      <w:r w:rsidRPr="00E1179D">
        <w:rPr>
          <w:noProof/>
        </w:rPr>
        <w:drawing>
          <wp:inline distT="0" distB="0" distL="0" distR="0" wp14:anchorId="1F7CAEA1" wp14:editId="0D441ECC">
            <wp:extent cx="1896745" cy="67945"/>
            <wp:effectExtent l="0" t="0" r="8255" b="8255"/>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96745" cy="67945"/>
                    </a:xfrm>
                    <a:prstGeom prst="rect">
                      <a:avLst/>
                    </a:prstGeom>
                    <a:noFill/>
                    <a:ln>
                      <a:noFill/>
                    </a:ln>
                  </pic:spPr>
                </pic:pic>
              </a:graphicData>
            </a:graphic>
          </wp:inline>
        </w:drawing>
      </w:r>
    </w:p>
    <w:p w:rsidR="003B39C9" w:rsidRDefault="003B39C9" w:rsidP="003B39C9">
      <w:pPr>
        <w:pStyle w:val="a7"/>
        <w:spacing w:before="160" w:line="300" w:lineRule="exact"/>
        <w:ind w:left="426"/>
        <w:rPr>
          <w:rFonts w:ascii="Arial" w:hAnsi="Arial" w:cs="Arial"/>
          <w:sz w:val="22"/>
          <w:szCs w:val="22"/>
          <w:lang w:val="el-GR"/>
        </w:rPr>
      </w:pPr>
    </w:p>
    <w:p w:rsidR="0067525C" w:rsidRPr="0067525C" w:rsidRDefault="004446BB" w:rsidP="0067525C">
      <w:pPr>
        <w:pStyle w:val="a7"/>
        <w:numPr>
          <w:ilvl w:val="0"/>
          <w:numId w:val="23"/>
        </w:numPr>
        <w:spacing w:before="160" w:line="300" w:lineRule="exact"/>
        <w:ind w:left="426" w:hanging="426"/>
        <w:rPr>
          <w:rFonts w:ascii="Arial" w:hAnsi="Arial" w:cs="Arial"/>
          <w:sz w:val="22"/>
          <w:szCs w:val="22"/>
          <w:lang w:val="el-GR"/>
        </w:rPr>
      </w:pPr>
      <w:r>
        <w:rPr>
          <w:rFonts w:ascii="Arial" w:hAnsi="Arial" w:cs="Arial"/>
          <w:noProof/>
          <w:sz w:val="22"/>
          <w:szCs w:val="22"/>
        </w:rPr>
        <w:lastRenderedPageBreak/>
        <mc:AlternateContent>
          <mc:Choice Requires="wps">
            <w:drawing>
              <wp:anchor distT="0" distB="0" distL="114300" distR="114300" simplePos="0" relativeHeight="251739648" behindDoc="0" locked="0" layoutInCell="1" allowOverlap="1">
                <wp:simplePos x="0" y="0"/>
                <wp:positionH relativeFrom="column">
                  <wp:posOffset>253365</wp:posOffset>
                </wp:positionH>
                <wp:positionV relativeFrom="paragraph">
                  <wp:posOffset>2650490</wp:posOffset>
                </wp:positionV>
                <wp:extent cx="6703695" cy="5958840"/>
                <wp:effectExtent l="0" t="0" r="1905"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3695" cy="5958840"/>
                        </a:xfrm>
                        <a:prstGeom prst="rect">
                          <a:avLst/>
                        </a:prstGeom>
                        <a:solidFill>
                          <a:schemeClr val="tx2">
                            <a:lumMod val="20000"/>
                            <a:lumOff val="80000"/>
                          </a:schemeClr>
                        </a:solidFill>
                        <a:ln w="9525">
                          <a:noFill/>
                          <a:miter lim="800000"/>
                          <a:headEnd/>
                          <a:tailEnd/>
                        </a:ln>
                      </wps:spPr>
                      <wps:txbx>
                        <w:txbxContent>
                          <w:p w:rsidR="008728B4" w:rsidRPr="004446BB" w:rsidRDefault="008728B4" w:rsidP="004446BB">
                            <w:pPr>
                              <w:spacing w:after="240"/>
                              <w:rPr>
                                <w:rFonts w:cs="Arial"/>
                                <w:b/>
                                <w:sz w:val="22"/>
                                <w:szCs w:val="22"/>
                                <w:lang w:val="el-GR"/>
                              </w:rPr>
                            </w:pPr>
                            <w:r w:rsidRPr="004446BB">
                              <w:rPr>
                                <w:rFonts w:cs="Arial"/>
                                <w:b/>
                                <w:sz w:val="22"/>
                                <w:szCs w:val="22"/>
                                <w:lang w:val="el-GR"/>
                              </w:rPr>
                              <w:t>Γαλλία: Μεταρρύθμιση της αγοράς εργασίας</w:t>
                            </w:r>
                          </w:p>
                          <w:p w:rsidR="008728B4" w:rsidRPr="004446BB" w:rsidRDefault="008728B4" w:rsidP="004446BB">
                            <w:pPr>
                              <w:spacing w:before="120" w:after="120"/>
                              <w:rPr>
                                <w:rFonts w:cs="Arial"/>
                                <w:lang w:val="el-GR"/>
                              </w:rPr>
                            </w:pPr>
                            <w:r w:rsidRPr="004446BB">
                              <w:rPr>
                                <w:rFonts w:cs="Arial"/>
                                <w:lang w:val="el-GR"/>
                              </w:rPr>
                              <w:t xml:space="preserve">Καθώς  ο μεταρρυθμιστής Πρόεδρος της Γαλλίας, </w:t>
                            </w:r>
                            <w:proofErr w:type="spellStart"/>
                            <w:r w:rsidRPr="004446BB">
                              <w:rPr>
                                <w:rFonts w:cs="Arial"/>
                                <w:lang w:val="el-GR"/>
                              </w:rPr>
                              <w:t>Εμμανουέλ</w:t>
                            </w:r>
                            <w:proofErr w:type="spellEnd"/>
                            <w:r w:rsidRPr="004446BB">
                              <w:rPr>
                                <w:rFonts w:cs="Arial"/>
                                <w:lang w:val="el-GR"/>
                              </w:rPr>
                              <w:t xml:space="preserve"> Μακρόν επισκέπτεται τη χώρα μας, είναι χρήσιμο να γίνει μια σύντομη αναφορά στις αλλαγές που μεθοδεύονται στη </w:t>
                            </w:r>
                            <w:r>
                              <w:rPr>
                                <w:rFonts w:cs="Arial"/>
                                <w:lang w:val="el-GR"/>
                              </w:rPr>
                              <w:t>Γαλλική</w:t>
                            </w:r>
                            <w:r w:rsidRPr="004446BB">
                              <w:rPr>
                                <w:rFonts w:cs="Arial"/>
                                <w:lang w:val="el-GR"/>
                              </w:rPr>
                              <w:t xml:space="preserve"> αγορά εργασίας την τρέχουσα περίοδο. Όπως φαίνεται στον Πίνακα </w:t>
                            </w:r>
                            <w:r w:rsidRPr="004446BB">
                              <w:rPr>
                                <w:rFonts w:cs="Arial"/>
                                <w:b/>
                                <w:lang w:val="el-GR"/>
                              </w:rPr>
                              <w:t>Δ01</w:t>
                            </w:r>
                            <w:r w:rsidRPr="004446BB">
                              <w:rPr>
                                <w:rFonts w:cs="Arial"/>
                                <w:lang w:val="el-GR"/>
                              </w:rPr>
                              <w:t xml:space="preserve"> όσον αφορά στο σύστημα συλλογικών διαπραγματεύσεων, οι διαπραγματεύσεις γίνονται σε κλαδικό επίπεδο, το σύστημα είναι </w:t>
                            </w:r>
                            <w:proofErr w:type="spellStart"/>
                            <w:r w:rsidRPr="004446BB">
                              <w:rPr>
                                <w:rFonts w:cs="Arial"/>
                                <w:lang w:val="el-GR"/>
                              </w:rPr>
                              <w:t>κεντροποιημένο</w:t>
                            </w:r>
                            <w:proofErr w:type="spellEnd"/>
                            <w:r w:rsidRPr="004446BB">
                              <w:rPr>
                                <w:rFonts w:cs="Arial"/>
                                <w:lang w:val="el-GR"/>
                              </w:rPr>
                              <w:t>, ο συντονισμός στον καθορισμό αμοιβών είναι χαμηλός, η ποιότητα των εργασιακών σχέσεων μέτρια, μόνο το 5-10% των εργαζομένων ανήκουν σε συνδικάτα και η κάλυψη του πληθυσμού από συλλογικές συμβάσεις είναι άνω του 90%. Το σύστημα αυτό θεωρείται μη συμβατό με μια σύγχρονη δυναμική οικονομία της αγοράς, και έχει καταδικάσει τη γαλλική οικονομία σε σχετικά χαμηλούς ρυθμούς ανάπτυξης, υψηλή ανεργία, αποβιομηχάνιση</w:t>
                            </w:r>
                            <w:r>
                              <w:rPr>
                                <w:rFonts w:cs="Arial"/>
                                <w:lang w:val="el-GR"/>
                              </w:rPr>
                              <w:t xml:space="preserve">, </w:t>
                            </w:r>
                            <w:r w:rsidRPr="004446BB">
                              <w:rPr>
                                <w:rFonts w:cs="Arial"/>
                                <w:lang w:val="el-GR"/>
                              </w:rPr>
                              <w:t xml:space="preserve">δυσκαμψία και στρεβλώσεις στην εφαρμογή μεταρρυθμίσεων. Οι αλλαγές που δρομολογούνται για να δοθεί μεγαλύτερη ευελιξία στη δυνατότητα των επιχειρήσεων να προσαρμόζονται γρηγορότερα στις μεταβολές των αγορών, σύμφωνα με τον </w:t>
                            </w:r>
                            <w:proofErr w:type="spellStart"/>
                            <w:r w:rsidRPr="004446BB">
                              <w:rPr>
                                <w:rFonts w:cs="Arial"/>
                                <w:lang w:val="el-GR"/>
                              </w:rPr>
                              <w:t>Philippe</w:t>
                            </w:r>
                            <w:proofErr w:type="spellEnd"/>
                            <w:r w:rsidRPr="004446BB">
                              <w:rPr>
                                <w:rFonts w:cs="Arial"/>
                                <w:lang w:val="el-GR"/>
                              </w:rPr>
                              <w:t xml:space="preserve"> </w:t>
                            </w:r>
                            <w:proofErr w:type="spellStart"/>
                            <w:r w:rsidRPr="004446BB">
                              <w:rPr>
                                <w:rFonts w:cs="Arial"/>
                                <w:lang w:val="el-GR"/>
                              </w:rPr>
                              <w:t>Aghion</w:t>
                            </w:r>
                            <w:proofErr w:type="spellEnd"/>
                            <w:r w:rsidRPr="004446BB">
                              <w:rPr>
                                <w:rFonts w:cs="Arial"/>
                                <w:lang w:val="el-GR"/>
                              </w:rPr>
                              <w:t xml:space="preserve"> και την </w:t>
                            </w:r>
                            <w:proofErr w:type="spellStart"/>
                            <w:r w:rsidRPr="004446BB">
                              <w:rPr>
                                <w:rFonts w:cs="Arial"/>
                                <w:lang w:val="el-GR"/>
                              </w:rPr>
                              <w:t>Benedicte</w:t>
                            </w:r>
                            <w:proofErr w:type="spellEnd"/>
                            <w:r w:rsidRPr="004446BB">
                              <w:rPr>
                                <w:rFonts w:cs="Arial"/>
                                <w:lang w:val="el-GR"/>
                              </w:rPr>
                              <w:t xml:space="preserve"> </w:t>
                            </w:r>
                            <w:proofErr w:type="spellStart"/>
                            <w:r w:rsidRPr="004446BB">
                              <w:rPr>
                                <w:rFonts w:cs="Arial"/>
                                <w:lang w:val="el-GR"/>
                              </w:rPr>
                              <w:t>Berner</w:t>
                            </w:r>
                            <w:proofErr w:type="spellEnd"/>
                            <w:r w:rsidRPr="004446BB">
                              <w:rPr>
                                <w:rFonts w:cs="Arial"/>
                                <w:lang w:val="el-GR"/>
                              </w:rPr>
                              <w:t xml:space="preserve"> (</w:t>
                            </w:r>
                            <w:r w:rsidR="00FE16B0">
                              <w:fldChar w:fldCharType="begin"/>
                            </w:r>
                            <w:r w:rsidR="00FE16B0" w:rsidRPr="000E07CC">
                              <w:rPr>
                                <w:lang w:val="el-GR"/>
                              </w:rPr>
                              <w:instrText xml:space="preserve"> </w:instrText>
                            </w:r>
                            <w:r w:rsidR="00FE16B0">
                              <w:instrText>HYPERLINK</w:instrText>
                            </w:r>
                            <w:r w:rsidR="00FE16B0" w:rsidRPr="000E07CC">
                              <w:rPr>
                                <w:lang w:val="el-GR"/>
                              </w:rPr>
                              <w:instrText xml:space="preserve"> "</w:instrText>
                            </w:r>
                            <w:r w:rsidR="00FE16B0">
                              <w:instrText>http</w:instrText>
                            </w:r>
                            <w:r w:rsidR="00FE16B0">
                              <w:instrText>s</w:instrText>
                            </w:r>
                            <w:r w:rsidR="00FE16B0" w:rsidRPr="000E07CC">
                              <w:rPr>
                                <w:lang w:val="el-GR"/>
                              </w:rPr>
                              <w:instrText>://</w:instrText>
                            </w:r>
                            <w:r w:rsidR="00FE16B0">
                              <w:instrText>www</w:instrText>
                            </w:r>
                            <w:r w:rsidR="00FE16B0" w:rsidRPr="000E07CC">
                              <w:rPr>
                                <w:lang w:val="el-GR"/>
                              </w:rPr>
                              <w:instrText>.</w:instrText>
                            </w:r>
                            <w:r w:rsidR="00FE16B0">
                              <w:instrText>project</w:instrText>
                            </w:r>
                            <w:r w:rsidR="00FE16B0" w:rsidRPr="000E07CC">
                              <w:rPr>
                                <w:lang w:val="el-GR"/>
                              </w:rPr>
                              <w:instrText>-</w:instrText>
                            </w:r>
                            <w:r w:rsidR="00FE16B0">
                              <w:instrText>syndicate</w:instrText>
                            </w:r>
                            <w:r w:rsidR="00FE16B0" w:rsidRPr="000E07CC">
                              <w:rPr>
                                <w:lang w:val="el-GR"/>
                              </w:rPr>
                              <w:instrText>.</w:instrText>
                            </w:r>
                            <w:r w:rsidR="00FE16B0">
                              <w:instrText>org</w:instrText>
                            </w:r>
                            <w:r w:rsidR="00FE16B0" w:rsidRPr="000E07CC">
                              <w:rPr>
                                <w:lang w:val="el-GR"/>
                              </w:rPr>
                              <w:instrText>/</w:instrText>
                            </w:r>
                            <w:r w:rsidR="00FE16B0">
                              <w:instrText>commentary</w:instrText>
                            </w:r>
                            <w:r w:rsidR="00FE16B0" w:rsidRPr="000E07CC">
                              <w:rPr>
                                <w:lang w:val="el-GR"/>
                              </w:rPr>
                              <w:instrText>/</w:instrText>
                            </w:r>
                            <w:r w:rsidR="00FE16B0">
                              <w:instrText>macron</w:instrText>
                            </w:r>
                            <w:r w:rsidR="00FE16B0" w:rsidRPr="000E07CC">
                              <w:rPr>
                                <w:lang w:val="el-GR"/>
                              </w:rPr>
                              <w:instrText>-</w:instrText>
                            </w:r>
                            <w:r w:rsidR="00FE16B0">
                              <w:instrText>france</w:instrText>
                            </w:r>
                            <w:r w:rsidR="00FE16B0" w:rsidRPr="000E07CC">
                              <w:rPr>
                                <w:lang w:val="el-GR"/>
                              </w:rPr>
                              <w:instrText>-</w:instrText>
                            </w:r>
                            <w:r w:rsidR="00FE16B0">
                              <w:instrText>economic</w:instrText>
                            </w:r>
                            <w:r w:rsidR="00FE16B0" w:rsidRPr="000E07CC">
                              <w:rPr>
                                <w:lang w:val="el-GR"/>
                              </w:rPr>
                              <w:instrText>-</w:instrText>
                            </w:r>
                            <w:r w:rsidR="00FE16B0">
                              <w:instrText>reform</w:instrText>
                            </w:r>
                            <w:r w:rsidR="00FE16B0" w:rsidRPr="000E07CC">
                              <w:rPr>
                                <w:lang w:val="el-GR"/>
                              </w:rPr>
                              <w:instrText>-</w:instrText>
                            </w:r>
                            <w:r w:rsidR="00FE16B0">
                              <w:instrText>labor</w:instrText>
                            </w:r>
                            <w:r w:rsidR="00FE16B0" w:rsidRPr="000E07CC">
                              <w:rPr>
                                <w:lang w:val="el-GR"/>
                              </w:rPr>
                              <w:instrText>-</w:instrText>
                            </w:r>
                            <w:r w:rsidR="00FE16B0">
                              <w:instrText>code</w:instrText>
                            </w:r>
                            <w:r w:rsidR="00FE16B0" w:rsidRPr="000E07CC">
                              <w:rPr>
                                <w:lang w:val="el-GR"/>
                              </w:rPr>
                              <w:instrText>-</w:instrText>
                            </w:r>
                            <w:r w:rsidR="00FE16B0">
                              <w:instrText>by</w:instrText>
                            </w:r>
                            <w:r w:rsidR="00FE16B0" w:rsidRPr="000E07CC">
                              <w:rPr>
                                <w:lang w:val="el-GR"/>
                              </w:rPr>
                              <w:instrText>-</w:instrText>
                            </w:r>
                            <w:r w:rsidR="00FE16B0">
                              <w:instrText>philippe</w:instrText>
                            </w:r>
                            <w:r w:rsidR="00FE16B0" w:rsidRPr="000E07CC">
                              <w:rPr>
                                <w:lang w:val="el-GR"/>
                              </w:rPr>
                              <w:instrText>-</w:instrText>
                            </w:r>
                            <w:r w:rsidR="00FE16B0">
                              <w:instrText>aghion</w:instrText>
                            </w:r>
                            <w:r w:rsidR="00FE16B0" w:rsidRPr="000E07CC">
                              <w:rPr>
                                <w:lang w:val="el-GR"/>
                              </w:rPr>
                              <w:instrText>-</w:instrText>
                            </w:r>
                            <w:r w:rsidR="00FE16B0">
                              <w:instrText>and</w:instrText>
                            </w:r>
                            <w:r w:rsidR="00FE16B0" w:rsidRPr="000E07CC">
                              <w:rPr>
                                <w:lang w:val="el-GR"/>
                              </w:rPr>
                              <w:instrText>-</w:instrText>
                            </w:r>
                            <w:r w:rsidR="00FE16B0">
                              <w:instrText>benedicte</w:instrText>
                            </w:r>
                            <w:r w:rsidR="00FE16B0" w:rsidRPr="000E07CC">
                              <w:rPr>
                                <w:lang w:val="el-GR"/>
                              </w:rPr>
                              <w:instrText>-</w:instrText>
                            </w:r>
                            <w:r w:rsidR="00FE16B0">
                              <w:instrText>berner</w:instrText>
                            </w:r>
                            <w:r w:rsidR="00FE16B0" w:rsidRPr="000E07CC">
                              <w:rPr>
                                <w:lang w:val="el-GR"/>
                              </w:rPr>
                              <w:instrText xml:space="preserve">-2017-09" </w:instrText>
                            </w:r>
                            <w:r w:rsidR="00FE16B0">
                              <w:fldChar w:fldCharType="separate"/>
                            </w:r>
                            <w:r w:rsidRPr="004446BB">
                              <w:rPr>
                                <w:rStyle w:val="-"/>
                                <w:rFonts w:cs="Arial"/>
                              </w:rPr>
                              <w:t>Project</w:t>
                            </w:r>
                            <w:r w:rsidRPr="004446BB">
                              <w:rPr>
                                <w:rStyle w:val="-"/>
                                <w:rFonts w:cs="Arial"/>
                                <w:lang w:val="el-GR"/>
                              </w:rPr>
                              <w:t xml:space="preserve"> </w:t>
                            </w:r>
                            <w:r w:rsidRPr="004446BB">
                              <w:rPr>
                                <w:rStyle w:val="-"/>
                                <w:rFonts w:cs="Arial"/>
                              </w:rPr>
                              <w:t>Syndicate</w:t>
                            </w:r>
                            <w:r w:rsidRPr="004446BB">
                              <w:rPr>
                                <w:rStyle w:val="-"/>
                                <w:rFonts w:cs="Arial"/>
                                <w:lang w:val="el-GR"/>
                              </w:rPr>
                              <w:t xml:space="preserve">, </w:t>
                            </w:r>
                            <w:r w:rsidRPr="004446BB">
                              <w:rPr>
                                <w:rStyle w:val="-"/>
                                <w:rFonts w:cs="Arial"/>
                              </w:rPr>
                              <w:t>Sept</w:t>
                            </w:r>
                            <w:r w:rsidRPr="004446BB">
                              <w:rPr>
                                <w:rStyle w:val="-"/>
                                <w:rFonts w:cs="Arial"/>
                                <w:lang w:val="el-GR"/>
                              </w:rPr>
                              <w:t>. 2017</w:t>
                            </w:r>
                            <w:r w:rsidR="00FE16B0">
                              <w:rPr>
                                <w:rStyle w:val="-"/>
                                <w:rFonts w:cs="Arial"/>
                                <w:lang w:val="el-GR"/>
                              </w:rPr>
                              <w:fldChar w:fldCharType="end"/>
                            </w:r>
                            <w:r w:rsidRPr="004446BB">
                              <w:rPr>
                                <w:rFonts w:cs="Arial"/>
                                <w:lang w:val="el-GR"/>
                              </w:rPr>
                              <w:t>), αλλά και δημοσιεύματα στο διεθνή τύπο, είναι οι εξής:</w:t>
                            </w:r>
                          </w:p>
                          <w:p w:rsidR="008728B4" w:rsidRPr="004446BB" w:rsidRDefault="008728B4" w:rsidP="004446BB">
                            <w:pPr>
                              <w:ind w:left="284" w:hanging="284"/>
                              <w:rPr>
                                <w:rFonts w:cs="Arial"/>
                                <w:lang w:val="el-GR"/>
                              </w:rPr>
                            </w:pPr>
                            <w:r w:rsidRPr="004446BB">
                              <w:rPr>
                                <w:rFonts w:cs="Arial"/>
                                <w:lang w:val="el-GR"/>
                              </w:rPr>
                              <w:t>α) οι συλλογικές διαπραγματεύσεις για μισθούς και απασχόληση να αποκεντρωθούν προς το κλαδικό/ επιχειρησιακό επίπεδο</w:t>
                            </w:r>
                          </w:p>
                          <w:p w:rsidR="008728B4" w:rsidRPr="004446BB" w:rsidRDefault="008728B4" w:rsidP="004446BB">
                            <w:pPr>
                              <w:ind w:left="284" w:hanging="284"/>
                              <w:rPr>
                                <w:rFonts w:cs="Arial"/>
                                <w:lang w:val="el-GR"/>
                              </w:rPr>
                            </w:pPr>
                            <w:r w:rsidRPr="004446BB">
                              <w:rPr>
                                <w:rFonts w:cs="Arial"/>
                                <w:lang w:val="el-GR"/>
                              </w:rPr>
                              <w:t>β) οι απευθείας διαπραγματεύσεις μεταξύ εργοδοτών και εργαζομένων στις μικρομεσαίες επιχειρήσεις κάτω των 50 εργαζομένων (55% των εργαζομένων και 95% των γαλλικών επιχειρήσεων) να γίνονται από εκλεγμένους εκπροσώπους των εργαζομένων που δεν προέρχονται από τα εργατικά συνδικάτα σε εθνικό/κλαδικό επίπεδο</w:t>
                            </w:r>
                          </w:p>
                          <w:p w:rsidR="008728B4" w:rsidRPr="004446BB" w:rsidRDefault="008728B4" w:rsidP="004446BB">
                            <w:pPr>
                              <w:ind w:left="284" w:hanging="284"/>
                              <w:rPr>
                                <w:rFonts w:cs="Arial"/>
                                <w:lang w:val="el-GR"/>
                              </w:rPr>
                            </w:pPr>
                            <w:r w:rsidRPr="004446BB">
                              <w:rPr>
                                <w:rFonts w:cs="Arial"/>
                                <w:lang w:val="el-GR"/>
                              </w:rPr>
                              <w:t>γ) στις μεγαλύτερες επιχειρήσεις (άνω των 50 εργαζομένων), όπου είναι υποχρεωτική η συμμετοχή εκπροσώπων των εργαζομένων στη διοίκηση, να απλοποιηθεί ο κοινωνικός διάλογος με τη συγχώνευση  του συμβουλίου εργασιών και των επιτροπών για υγιεινή και ασφάλεια (στα οποία συμμετέχουν και οι εργαζόμενοι) σε ένα κεντρικό φορέα, μειώνοντας έτσι το κόστος λειτουργίας</w:t>
                            </w:r>
                          </w:p>
                          <w:p w:rsidR="008728B4" w:rsidRPr="004446BB" w:rsidRDefault="008728B4" w:rsidP="004446BB">
                            <w:pPr>
                              <w:ind w:left="284" w:hanging="284"/>
                              <w:rPr>
                                <w:rFonts w:cs="Arial"/>
                                <w:lang w:val="el-GR"/>
                              </w:rPr>
                            </w:pPr>
                            <w:r w:rsidRPr="004446BB">
                              <w:rPr>
                                <w:rFonts w:cs="Arial"/>
                                <w:lang w:val="el-GR"/>
                              </w:rPr>
                              <w:t xml:space="preserve">δ) η ελάχιστη διάρκεια και η συχνότητα ανανέωσης των ατομικών συμβάσεων εργασίας ορισμένου χρόνου να μην καθορίζονται πλέον από τη νομοθεσία, οι ρυθμίσεις της οποίας δεν εμπόδιζαν την καταχρηστική εφαρμογή τους στην αγορά εργασίας, αλλά να διαμορφώνονται σε </w:t>
                            </w:r>
                            <w:proofErr w:type="spellStart"/>
                            <w:r w:rsidRPr="004446BB">
                              <w:rPr>
                                <w:rFonts w:cs="Arial"/>
                                <w:lang w:val="el-GR"/>
                              </w:rPr>
                              <w:t>ομοιοεπαγγελματικό</w:t>
                            </w:r>
                            <w:proofErr w:type="spellEnd"/>
                            <w:r w:rsidRPr="004446BB">
                              <w:rPr>
                                <w:rFonts w:cs="Arial"/>
                                <w:lang w:val="el-GR"/>
                              </w:rPr>
                              <w:t xml:space="preserve"> επίπεδο, και </w:t>
                            </w:r>
                          </w:p>
                          <w:p w:rsidR="008728B4" w:rsidRPr="004446BB" w:rsidRDefault="008728B4" w:rsidP="004446BB">
                            <w:pPr>
                              <w:ind w:left="284" w:hanging="284"/>
                              <w:rPr>
                                <w:rFonts w:cs="Arial"/>
                                <w:lang w:val="el-GR"/>
                              </w:rPr>
                            </w:pPr>
                            <w:r w:rsidRPr="004446BB">
                              <w:rPr>
                                <w:rFonts w:cs="Arial"/>
                                <w:lang w:val="el-GR"/>
                              </w:rPr>
                              <w:t>ε) οι απολύσεις να διευκολυνθούν με την εισαγωγή ανώτατων και κατώτατων ορίων στην αποζημίωση που επιδικάζεται από τα δικαστήρια επίλυσης εργατικών διαφορών, που πολλές φορές είναι υπέρογκες και αστάθμητες. Οι ρυθμίσεις, που θα αφορούν όχι μόνο τις νέες αλλά και τις παλαιές συμβάσεις, περιλαμβάνουν μια καθορισμένη κλίμακα αποζημιώσεων που ξεκινά με 3 μηνιαίους μισθούς για κάθε 2 χρόνια απασχόλησης.</w:t>
                            </w:r>
                          </w:p>
                          <w:p w:rsidR="008728B4" w:rsidRPr="004446BB" w:rsidRDefault="008728B4" w:rsidP="004446BB">
                            <w:pPr>
                              <w:spacing w:before="120" w:after="120"/>
                              <w:rPr>
                                <w:rFonts w:cs="Arial"/>
                                <w:lang w:val="el-GR"/>
                              </w:rPr>
                            </w:pPr>
                            <w:r w:rsidRPr="004446BB">
                              <w:rPr>
                                <w:rFonts w:cs="Arial"/>
                                <w:lang w:val="el-GR"/>
                              </w:rPr>
                              <w:t xml:space="preserve">Επίσης, οι μεταρρυθμίσεις θα αλλάξουν τον τρόπο χορήγησης των επιδομάτων ανεργίας και θα ενισχύσουν το σύστημα επαγγελματικής κατάρτισης των εργαζομένων. Και στους δύο αυτούς τομείς, που χρηματοδοτούνται με χορηγίες προς τα συνδικάτα ύψους €34 δισ. και €30 δισ. ετησίως αντιστοίχως, τα συνδικάτα παίζουν πρωτεύοντα ρόλο στη διαχείριση των σχετικών πόρων, που είναι μέρος και της χρηματοοικονομικής τους ισχύος. Τα επιδόματα ανεργίας, εν προκειμένω, δε θα διανέμονται πλέον από τα εργατικά συνδικάτα αλλά από το κράτος, ώστε να επεκταθούν σε όλες τις κατηγορίες των εργαζομένων, συμπεριλαμβανομένων των  αγροτών και των αυτοαπασχολούμενων, καθώς και αυτών που αποχωρούν εθελοντικά προς αναζήτηση νέας εργασίας. </w:t>
                            </w:r>
                          </w:p>
                          <w:p w:rsidR="008728B4" w:rsidRPr="004446BB" w:rsidRDefault="008728B4" w:rsidP="004446BB">
                            <w:pPr>
                              <w:spacing w:before="120" w:after="120"/>
                              <w:rPr>
                                <w:lang w:val="el-GR"/>
                              </w:rPr>
                            </w:pPr>
                            <w:r w:rsidRPr="004446BB">
                              <w:rPr>
                                <w:rFonts w:cs="Arial"/>
                                <w:lang w:val="el-GR"/>
                              </w:rPr>
                              <w:t>Απομένει, πλέον, να αποδειχθεί πόσο εύκολα μπορεί να αλλάξει ένα από τα πιο σκληροπυρηνικά συστήματα εργασιακών σχέσεων στην Ευρώπη (μαζί με εκείνα της Ιταλίας, της Πορτογαλίας και της Ελλάδας πριν την κρίση).</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id="Text Box 2" o:spid="_x0000_s1034" type="#_x0000_t202" style="position:absolute;left:0;text-align:left;margin-left:19.95pt;margin-top:208.7pt;width:527.85pt;height:469.2pt;z-index:251739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" fillcolor="#c6d9f1 [671]" stroked="f">
                <v:textbox>
                  <w:txbxContent>
                    <w:p w:rsidR="008728B4" w:rsidRPr="004446BB" w:rsidRDefault="008728B4" w:rsidP="004446BB">
                      <w:pPr>
                        <w:spacing w:after="240"/>
                        <w:rPr>
                          <w:rFonts w:cs="Arial"/>
                          <w:b/>
                          <w:sz w:val="22"/>
                          <w:szCs w:val="22"/>
                          <w:lang w:val="el-GR"/>
                        </w:rPr>
                      </w:pPr>
                      <w:r w:rsidRPr="004446BB">
                        <w:rPr>
                          <w:rFonts w:cs="Arial"/>
                          <w:b/>
                          <w:sz w:val="22"/>
                          <w:szCs w:val="22"/>
                          <w:lang w:val="el-GR"/>
                        </w:rPr>
                        <w:t>Γαλλία: Μεταρρύθμιση της αγοράς εργασίας</w:t>
                      </w:r>
                    </w:p>
                    <w:p w:rsidR="008728B4" w:rsidRPr="004446BB" w:rsidRDefault="008728B4" w:rsidP="004446BB">
                      <w:pPr>
                        <w:spacing w:before="120" w:after="120"/>
                        <w:rPr>
                          <w:rFonts w:cs="Arial"/>
                          <w:lang w:val="el-GR"/>
                        </w:rPr>
                      </w:pPr>
                      <w:r w:rsidRPr="004446BB">
                        <w:rPr>
                          <w:rFonts w:cs="Arial"/>
                          <w:lang w:val="el-GR"/>
                        </w:rPr>
                        <w:t xml:space="preserve">Καθώς  ο μεταρρυθμιστής Πρόεδρος της Γαλλίας, Εμμανουέλ Μακρόν επισκέπτεται τη χώρα μας, είναι χρήσιμο να γίνει μια σύντομη αναφορά στις αλλαγές που μεθοδεύονται στη </w:t>
                      </w:r>
                      <w:r>
                        <w:rPr>
                          <w:rFonts w:cs="Arial"/>
                          <w:lang w:val="el-GR"/>
                        </w:rPr>
                        <w:t>Γαλλική</w:t>
                      </w:r>
                      <w:r w:rsidRPr="004446BB">
                        <w:rPr>
                          <w:rFonts w:cs="Arial"/>
                          <w:lang w:val="el-GR"/>
                        </w:rPr>
                        <w:t xml:space="preserve"> αγορά εργασίας την τρέχουσα περίοδο. Όπως φαίνεται στον Πίνακα </w:t>
                      </w:r>
                      <w:r w:rsidRPr="004446BB">
                        <w:rPr>
                          <w:rFonts w:cs="Arial"/>
                          <w:b/>
                          <w:lang w:val="el-GR"/>
                        </w:rPr>
                        <w:t>Δ01</w:t>
                      </w:r>
                      <w:r w:rsidRPr="004446BB">
                        <w:rPr>
                          <w:rFonts w:cs="Arial"/>
                          <w:lang w:val="el-GR"/>
                        </w:rPr>
                        <w:t xml:space="preserve"> όσον αφορά στο σύστημα συλλογικών διαπραγματεύσεων, οι διαπραγματεύσεις γίνονται σε κλαδικό επίπεδο, το σύστημα είναι κεντροποιημένο, ο συντονισμός στον καθορισμό αμοιβών είναι χαμηλός, η ποιότητα των εργασιακών σχέσεων μέτρια, μόνο το 5-10% των εργαζομένων ανήκουν σε συνδικάτα και η κάλυψη του πληθυσμού από συλλογικές συμβάσεις είναι άνω του 90%. Το σύστημα αυτό θεωρείται μη συμβατό με μια σύγχρονη δυναμική οικονομία της αγοράς, και έχει καταδικάσει τη γαλλική οικονομία σε σχετικά χαμηλούς ρυθμούς ανάπτυξης, υψηλή ανεργία, αποβιομηχάνιση</w:t>
                      </w:r>
                      <w:r>
                        <w:rPr>
                          <w:rFonts w:cs="Arial"/>
                          <w:lang w:val="el-GR"/>
                        </w:rPr>
                        <w:t xml:space="preserve">, </w:t>
                      </w:r>
                      <w:r w:rsidRPr="004446BB">
                        <w:rPr>
                          <w:rFonts w:cs="Arial"/>
                          <w:lang w:val="el-GR"/>
                        </w:rPr>
                        <w:t>δυσκαμψία και στρεβλώσεις στην εφαρμογή μεταρρυθμίσεων. Οι αλλαγές που δρομολογούνται για να δοθεί μεγαλύτερη ευελιξία στη δυνατότητα των επιχειρήσεων να προσαρμόζονται γρηγορότερα στις μεταβολές των αγορών, σύμφωνα με τον Philippe Aghion και την Benedicte Berner (</w:t>
                      </w:r>
                      <w:hyperlink r:id="rId19" w:history="1">
                        <w:r w:rsidRPr="004446BB">
                          <w:rPr>
                            <w:rStyle w:val="Hyperlink"/>
                            <w:rFonts w:cs="Arial"/>
                          </w:rPr>
                          <w:t>Project</w:t>
                        </w:r>
                        <w:r w:rsidRPr="004446BB">
                          <w:rPr>
                            <w:rStyle w:val="Hyperlink"/>
                            <w:rFonts w:cs="Arial"/>
                            <w:lang w:val="el-GR"/>
                          </w:rPr>
                          <w:t xml:space="preserve"> </w:t>
                        </w:r>
                        <w:r w:rsidRPr="004446BB">
                          <w:rPr>
                            <w:rStyle w:val="Hyperlink"/>
                            <w:rFonts w:cs="Arial"/>
                          </w:rPr>
                          <w:t>Syndicate</w:t>
                        </w:r>
                        <w:r w:rsidRPr="004446BB">
                          <w:rPr>
                            <w:rStyle w:val="Hyperlink"/>
                            <w:rFonts w:cs="Arial"/>
                            <w:lang w:val="el-GR"/>
                          </w:rPr>
                          <w:t xml:space="preserve">, </w:t>
                        </w:r>
                        <w:r w:rsidRPr="004446BB">
                          <w:rPr>
                            <w:rStyle w:val="Hyperlink"/>
                            <w:rFonts w:cs="Arial"/>
                          </w:rPr>
                          <w:t>Sept</w:t>
                        </w:r>
                        <w:r w:rsidRPr="004446BB">
                          <w:rPr>
                            <w:rStyle w:val="Hyperlink"/>
                            <w:rFonts w:cs="Arial"/>
                            <w:lang w:val="el-GR"/>
                          </w:rPr>
                          <w:t>. 2017</w:t>
                        </w:r>
                      </w:hyperlink>
                      <w:r w:rsidRPr="004446BB">
                        <w:rPr>
                          <w:rFonts w:cs="Arial"/>
                          <w:lang w:val="el-GR"/>
                        </w:rPr>
                        <w:t>), αλλά και δημοσιεύματα στο διεθνή τύπο, είναι οι εξής:</w:t>
                      </w:r>
                    </w:p>
                    <w:p w:rsidR="008728B4" w:rsidRPr="004446BB" w:rsidRDefault="008728B4" w:rsidP="004446BB">
                      <w:pPr>
                        <w:ind w:left="284" w:hanging="284"/>
                        <w:rPr>
                          <w:rFonts w:cs="Arial"/>
                          <w:lang w:val="el-GR"/>
                        </w:rPr>
                      </w:pPr>
                      <w:r w:rsidRPr="004446BB">
                        <w:rPr>
                          <w:rFonts w:cs="Arial"/>
                          <w:lang w:val="el-GR"/>
                        </w:rPr>
                        <w:t>α) οι συλλογικές διαπραγματεύσεις για μισθούς και απασχόληση να αποκεντρωθούν προς το κλαδικό/ επιχειρησιακό επίπεδο</w:t>
                      </w:r>
                    </w:p>
                    <w:p w:rsidR="008728B4" w:rsidRPr="004446BB" w:rsidRDefault="008728B4" w:rsidP="004446BB">
                      <w:pPr>
                        <w:ind w:left="284" w:hanging="284"/>
                        <w:rPr>
                          <w:rFonts w:cs="Arial"/>
                          <w:lang w:val="el-GR"/>
                        </w:rPr>
                      </w:pPr>
                      <w:r w:rsidRPr="004446BB">
                        <w:rPr>
                          <w:rFonts w:cs="Arial"/>
                          <w:lang w:val="el-GR"/>
                        </w:rPr>
                        <w:t>β) οι απευθείας διαπραγματεύσεις μεταξύ εργοδοτών και εργαζομένων στις μικρομεσαίες επιχειρήσεις κάτω των 50 εργαζομένων (55% των εργαζομένων και 95% των γαλλικών επιχειρήσεων) να γίνονται από εκλεγμένους εκπροσώπους των εργαζομένων που δεν προέρχονται από τα εργατικά συνδικάτα σε εθνικό/κλαδικό επίπεδο</w:t>
                      </w:r>
                    </w:p>
                    <w:p w:rsidR="008728B4" w:rsidRPr="004446BB" w:rsidRDefault="008728B4" w:rsidP="004446BB">
                      <w:pPr>
                        <w:ind w:left="284" w:hanging="284"/>
                        <w:rPr>
                          <w:rFonts w:cs="Arial"/>
                          <w:lang w:val="el-GR"/>
                        </w:rPr>
                      </w:pPr>
                      <w:r w:rsidRPr="004446BB">
                        <w:rPr>
                          <w:rFonts w:cs="Arial"/>
                          <w:lang w:val="el-GR"/>
                        </w:rPr>
                        <w:t>γ) στις μεγαλύτερες επιχειρήσεις (άνω των 50 εργαζομένων), όπου είναι υποχρεωτική η συμμετοχή εκπροσώπων των εργαζομένων στη διοίκηση, να απλοποιηθεί ο κοινωνικός διάλογος με τη συγχώνευση  του συμβουλίου εργασιών και των επιτροπών για υγιεινή και ασφάλεια (στα οποία συμμετέχουν και οι εργαζόμενοι) σε ένα κεντρικό φορέα, μειώνοντας έτσι το κόστος λειτουργίας</w:t>
                      </w:r>
                    </w:p>
                    <w:p w:rsidR="008728B4" w:rsidRPr="004446BB" w:rsidRDefault="008728B4" w:rsidP="004446BB">
                      <w:pPr>
                        <w:ind w:left="284" w:hanging="284"/>
                        <w:rPr>
                          <w:rFonts w:cs="Arial"/>
                          <w:lang w:val="el-GR"/>
                        </w:rPr>
                      </w:pPr>
                      <w:r w:rsidRPr="004446BB">
                        <w:rPr>
                          <w:rFonts w:cs="Arial"/>
                          <w:lang w:val="el-GR"/>
                        </w:rPr>
                        <w:t xml:space="preserve">δ) η ελάχιστη διάρκεια και η συχνότητα ανανέωσης των ατομικών συμβάσεων εργασίας ορισμένου χρόνου να μην καθορίζονται πλέον από τη νομοθεσία, οι ρυθμίσεις της οποίας δεν εμπόδιζαν την καταχρηστική εφαρμογή τους στην αγορά εργασίας, αλλά να διαμορφώνονται σε ομοιοεπαγγελματικό επίπεδο, και </w:t>
                      </w:r>
                    </w:p>
                    <w:p w:rsidR="008728B4" w:rsidRPr="004446BB" w:rsidRDefault="008728B4" w:rsidP="004446BB">
                      <w:pPr>
                        <w:ind w:left="284" w:hanging="284"/>
                        <w:rPr>
                          <w:rFonts w:cs="Arial"/>
                          <w:lang w:val="el-GR"/>
                        </w:rPr>
                      </w:pPr>
                      <w:r w:rsidRPr="004446BB">
                        <w:rPr>
                          <w:rFonts w:cs="Arial"/>
                          <w:lang w:val="el-GR"/>
                        </w:rPr>
                        <w:t>ε) οι απολύσεις να διευκολυνθούν με την εισαγωγή ανώτατων και κατώτατων ορίων στην αποζημίωση που επιδικάζεται από τα δικαστήρια επίλυσης εργατικών διαφορών, που πολλές φορές είναι υπέρογκες και αστάθμητες. Οι ρυθμίσεις, που θα αφορούν όχι μόνο τις νέες αλλά και τις παλαιές συμβάσεις, περιλαμβάνουν μια καθορισμένη κλίμακα αποζημιώσεων που ξεκινά με 3 μηνιαίους μισθούς για κάθε 2 χρόνια απασχόλησης.</w:t>
                      </w:r>
                    </w:p>
                    <w:p w:rsidR="008728B4" w:rsidRPr="004446BB" w:rsidRDefault="008728B4" w:rsidP="004446BB">
                      <w:pPr>
                        <w:spacing w:before="120" w:after="120"/>
                        <w:rPr>
                          <w:rFonts w:cs="Arial"/>
                          <w:lang w:val="el-GR"/>
                        </w:rPr>
                      </w:pPr>
                      <w:r w:rsidRPr="004446BB">
                        <w:rPr>
                          <w:rFonts w:cs="Arial"/>
                          <w:lang w:val="el-GR"/>
                        </w:rPr>
                        <w:t xml:space="preserve">Επίσης, οι μεταρρυθμίσεις θα αλλάξουν τον τρόπο χορήγησης των επιδομάτων ανεργίας και θα ενισχύσουν το σύστημα επαγγελματικής κατάρτισης των εργαζομένων. Και στους δύο αυτούς τομείς, που χρηματοδοτούνται με χορηγίες προς τα συνδικάτα ύψους €34 δισ. και €30 δισ. ετησίως αντιστοίχως, τα συνδικάτα παίζουν πρωτεύοντα ρόλο στη διαχείριση των σχετικών πόρων, που είναι μέρος και της χρηματοοικονομικής τους ισχύος. Τα επιδόματα ανεργίας, εν προκειμένω, δε θα διανέμονται πλέον από τα εργατικά συνδικάτα αλλά από το κράτος, ώστε να επεκταθούν σε όλες τις κατηγορίες των εργαζομένων, συμπεριλαμβανομένων των  αγροτών και των αυτοαπασχολούμενων, καθώς και αυτών που αποχωρούν εθελοντικά προς αναζήτηση νέας εργασίας. </w:t>
                      </w:r>
                    </w:p>
                    <w:p w:rsidR="008728B4" w:rsidRPr="004446BB" w:rsidRDefault="008728B4" w:rsidP="004446BB">
                      <w:pPr>
                        <w:spacing w:before="120" w:after="120"/>
                        <w:rPr>
                          <w:lang w:val="el-GR"/>
                        </w:rPr>
                      </w:pPr>
                      <w:r w:rsidRPr="004446BB">
                        <w:rPr>
                          <w:rFonts w:cs="Arial"/>
                          <w:lang w:val="el-GR"/>
                        </w:rPr>
                        <w:t>Απομένει, πλέον, να αποδειχθεί πόσο εύκολα μπορεί να αλλάξει ένα από τα πιο σκληροπυρηνικά συστήματα εργασιακών σχέσεων στην Ευρώπη (μαζί με εκείνα της Ιταλίας, της Πορτογαλίας και της Ελλάδας πριν την κρίση).</w:t>
                      </w:r>
                    </w:p>
                  </w:txbxContent>
                </v:textbox>
                <w10:wrap type="square"/>
              </v:shape>
            </w:pict>
          </mc:Fallback>
        </mc:AlternateContent>
      </w:r>
      <w:r w:rsidR="0067525C" w:rsidRPr="0067525C">
        <w:rPr>
          <w:rFonts w:ascii="Arial" w:hAnsi="Arial" w:cs="Arial"/>
          <w:sz w:val="22"/>
          <w:szCs w:val="22"/>
          <w:lang w:val="el-GR"/>
        </w:rPr>
        <w:t xml:space="preserve">Στις Σκανδιναβικές χώρες, για παράδειγμα, οι κλαδικές συλλογικές συμβάσεις προσδιορίζουν το γενικότερο πλαίσιο </w:t>
      </w:r>
      <w:r w:rsidR="00DC6DD2">
        <w:rPr>
          <w:rFonts w:ascii="Arial" w:hAnsi="Arial" w:cs="Arial"/>
          <w:sz w:val="22"/>
          <w:szCs w:val="22"/>
          <w:lang w:val="el-GR"/>
        </w:rPr>
        <w:t xml:space="preserve">αρχών και κανόνων </w:t>
      </w:r>
      <w:r w:rsidR="0067525C" w:rsidRPr="0067525C">
        <w:rPr>
          <w:rFonts w:ascii="Arial" w:hAnsi="Arial" w:cs="Arial"/>
          <w:sz w:val="22"/>
          <w:szCs w:val="22"/>
          <w:lang w:val="el-GR"/>
        </w:rPr>
        <w:t xml:space="preserve">και αφήνουν μεγάλο μέρος της </w:t>
      </w:r>
      <w:r w:rsidR="00DC6DD2">
        <w:rPr>
          <w:rFonts w:ascii="Arial" w:hAnsi="Arial" w:cs="Arial"/>
          <w:sz w:val="22"/>
          <w:szCs w:val="22"/>
          <w:lang w:val="el-GR"/>
        </w:rPr>
        <w:t xml:space="preserve">εξειδικευμένης </w:t>
      </w:r>
      <w:r w:rsidR="0067525C" w:rsidRPr="0067525C">
        <w:rPr>
          <w:rFonts w:ascii="Arial" w:hAnsi="Arial" w:cs="Arial"/>
          <w:sz w:val="22"/>
          <w:szCs w:val="22"/>
          <w:lang w:val="el-GR"/>
        </w:rPr>
        <w:t xml:space="preserve">διαπραγμάτευσης </w:t>
      </w:r>
      <w:r w:rsidR="00DC6DD2">
        <w:rPr>
          <w:rFonts w:ascii="Arial" w:hAnsi="Arial" w:cs="Arial"/>
          <w:sz w:val="22"/>
          <w:szCs w:val="22"/>
          <w:lang w:val="el-GR"/>
        </w:rPr>
        <w:t xml:space="preserve">αποδοχών και όρων εργασίας </w:t>
      </w:r>
      <w:r w:rsidR="0067525C" w:rsidRPr="0067525C">
        <w:rPr>
          <w:rFonts w:ascii="Arial" w:hAnsi="Arial" w:cs="Arial"/>
          <w:sz w:val="22"/>
          <w:szCs w:val="22"/>
          <w:lang w:val="el-GR"/>
        </w:rPr>
        <w:t xml:space="preserve">στη διακριτική ευχέρεια των συμβαλλόμενων μερών στο επιχειρησιακό επίπεδο. Μπορεί, για παράδειγμα, σε κλαδικό επίπεδο να καθορίζεται αύξηση μισθολογικού κόστους σε συγκεκριμένο ποσοστό, με τις επιχειρήσεις, όμως, να είναι ελεύθερες να επιλέγουν την κατανομή της πρόσθετης δαπάνης μεταξύ αύξησης της απασχόλησης και αύξησης των μισθών. </w:t>
      </w:r>
      <w:r w:rsidR="007A7D09">
        <w:rPr>
          <w:rFonts w:ascii="Arial" w:hAnsi="Arial" w:cs="Arial"/>
          <w:sz w:val="22"/>
          <w:szCs w:val="22"/>
          <w:lang w:val="el-GR"/>
        </w:rPr>
        <w:t>Εναλλακτικά</w:t>
      </w:r>
      <w:r w:rsidR="0067525C" w:rsidRPr="0067525C">
        <w:rPr>
          <w:rFonts w:ascii="Arial" w:hAnsi="Arial" w:cs="Arial"/>
          <w:sz w:val="22"/>
          <w:szCs w:val="22"/>
          <w:lang w:val="el-GR"/>
        </w:rPr>
        <w:t xml:space="preserve">, μια συγκεκριμένη αύξηση μισθών που συμφωνείται σε κλαδικό επίπεδο, μπορεί να εφαρμόζεται </w:t>
      </w:r>
      <w:proofErr w:type="spellStart"/>
      <w:r w:rsidR="0067525C" w:rsidRPr="0067525C">
        <w:rPr>
          <w:rFonts w:ascii="Arial" w:hAnsi="Arial" w:cs="Arial"/>
          <w:sz w:val="22"/>
          <w:szCs w:val="22"/>
          <w:lang w:val="el-GR"/>
        </w:rPr>
        <w:t>μεσοσταθμικά</w:t>
      </w:r>
      <w:proofErr w:type="spellEnd"/>
      <w:r w:rsidR="0067525C" w:rsidRPr="0067525C">
        <w:rPr>
          <w:rFonts w:ascii="Arial" w:hAnsi="Arial" w:cs="Arial"/>
          <w:sz w:val="22"/>
          <w:szCs w:val="22"/>
          <w:lang w:val="el-GR"/>
        </w:rPr>
        <w:t xml:space="preserve"> από τις επιχειρήσεις ώστε να διαφοροποιούν τις αμοιβές αναλόγως της παραγωγικότητας των εργαζομένων. </w:t>
      </w:r>
    </w:p>
    <w:p w:rsidR="0067525C" w:rsidRPr="0067525C" w:rsidRDefault="0067525C" w:rsidP="0067525C">
      <w:pPr>
        <w:pStyle w:val="a7"/>
        <w:numPr>
          <w:ilvl w:val="0"/>
          <w:numId w:val="23"/>
        </w:numPr>
        <w:spacing w:before="160" w:line="300" w:lineRule="exact"/>
        <w:ind w:left="426" w:hanging="426"/>
        <w:rPr>
          <w:rFonts w:ascii="Arial" w:hAnsi="Arial" w:cs="Arial"/>
          <w:sz w:val="22"/>
          <w:szCs w:val="22"/>
          <w:lang w:val="el-GR"/>
        </w:rPr>
      </w:pPr>
      <w:r w:rsidRPr="0067525C">
        <w:rPr>
          <w:rFonts w:ascii="Arial" w:hAnsi="Arial" w:cs="Arial"/>
          <w:sz w:val="22"/>
          <w:szCs w:val="22"/>
          <w:lang w:val="el-GR"/>
        </w:rPr>
        <w:t xml:space="preserve">Σε άλλες χώρες, όπως στη Γερμανία, Αυστρία και πρόσφατα Ισπανία, οι κλαδικές συλλογικές συμβάσεις κυριαρχούν, αν και αφήνουν περιθώριο στις </w:t>
      </w:r>
      <w:r w:rsidR="007A7D09">
        <w:rPr>
          <w:rFonts w:ascii="Arial" w:hAnsi="Arial" w:cs="Arial"/>
          <w:sz w:val="22"/>
          <w:szCs w:val="22"/>
          <w:lang w:val="el-GR"/>
        </w:rPr>
        <w:t>επιχειρησιακές</w:t>
      </w:r>
      <w:r w:rsidR="007A7D09" w:rsidRPr="0067525C">
        <w:rPr>
          <w:rFonts w:ascii="Arial" w:hAnsi="Arial" w:cs="Arial"/>
          <w:sz w:val="22"/>
          <w:szCs w:val="22"/>
          <w:lang w:val="el-GR"/>
        </w:rPr>
        <w:t xml:space="preserve"> </w:t>
      </w:r>
      <w:r w:rsidRPr="0067525C">
        <w:rPr>
          <w:rFonts w:ascii="Arial" w:hAnsi="Arial" w:cs="Arial"/>
          <w:sz w:val="22"/>
          <w:szCs w:val="22"/>
          <w:lang w:val="el-GR"/>
        </w:rPr>
        <w:t>συμβάσεις να εφαρμόζουν λιγότερο ευνοϊκές ρυθμίσεις για τους εργαζομένους.</w:t>
      </w:r>
    </w:p>
    <w:p w:rsidR="004446BB" w:rsidRDefault="004446BB" w:rsidP="004446BB">
      <w:pPr>
        <w:pStyle w:val="a7"/>
        <w:spacing w:before="160" w:line="300" w:lineRule="exact"/>
        <w:ind w:left="426"/>
        <w:rPr>
          <w:rFonts w:ascii="Arial" w:hAnsi="Arial" w:cs="Arial"/>
          <w:sz w:val="22"/>
          <w:szCs w:val="22"/>
          <w:lang w:val="el-GR"/>
        </w:rPr>
      </w:pPr>
    </w:p>
    <w:p w:rsidR="0067525C" w:rsidRPr="0067525C" w:rsidRDefault="0067525C" w:rsidP="0067525C">
      <w:pPr>
        <w:pStyle w:val="a7"/>
        <w:numPr>
          <w:ilvl w:val="0"/>
          <w:numId w:val="23"/>
        </w:numPr>
        <w:spacing w:before="160" w:line="300" w:lineRule="exact"/>
        <w:ind w:left="426" w:hanging="426"/>
        <w:rPr>
          <w:rFonts w:ascii="Arial" w:hAnsi="Arial" w:cs="Arial"/>
          <w:sz w:val="22"/>
          <w:szCs w:val="22"/>
          <w:lang w:val="el-GR"/>
        </w:rPr>
      </w:pPr>
      <w:r w:rsidRPr="0067525C">
        <w:rPr>
          <w:rFonts w:ascii="Arial" w:hAnsi="Arial" w:cs="Arial"/>
          <w:sz w:val="22"/>
          <w:szCs w:val="22"/>
          <w:lang w:val="el-GR"/>
        </w:rPr>
        <w:lastRenderedPageBreak/>
        <w:t xml:space="preserve">Τέλος, σε άλλες χώρες, όπως στην Ιταλία, στη Σλοβενία, και προσφάτως, στην Πορτογαλία, η διαπραγμάτευση σε επιχειρησιακό επίπεδο παραμένει περιορισμένης ισχύος και στις περισσότερες περιπτώσεις ρυθμίζεται αυστηρά από συλλογικές συμβάσεις σε ανώτερο επίπεδο. </w:t>
      </w:r>
    </w:p>
    <w:p w:rsidR="003B39C9" w:rsidRPr="003B39C9" w:rsidRDefault="0067525C" w:rsidP="0067525C">
      <w:pPr>
        <w:pStyle w:val="a7"/>
        <w:numPr>
          <w:ilvl w:val="0"/>
          <w:numId w:val="23"/>
        </w:numPr>
        <w:spacing w:before="160" w:line="300" w:lineRule="exact"/>
        <w:ind w:left="426" w:hanging="426"/>
        <w:rPr>
          <w:rFonts w:ascii="Arial" w:hAnsi="Arial" w:cs="Arial"/>
          <w:sz w:val="22"/>
          <w:szCs w:val="22"/>
          <w:lang w:val="el-GR"/>
        </w:rPr>
      </w:pPr>
      <w:r w:rsidRPr="0067525C">
        <w:rPr>
          <w:rFonts w:ascii="Arial" w:hAnsi="Arial" w:cs="Arial"/>
          <w:sz w:val="22"/>
          <w:szCs w:val="22"/>
          <w:lang w:val="el-GR"/>
        </w:rPr>
        <w:t xml:space="preserve">Τα συστήματα συλλογικών διαπραγματεύσεων διαφέρουν, επίσης, από χώρα σε χώρα, όσον αφορά στο βαθμό συντονισμού μεταξύ διαπραγματευόμενων φορέων – ουσιαστικά στο βαθμό στον οποίο επιδιώκονται κοινοί στόχοι πολιτικής μισθών και/ή οι μικρότεροι παίκτες </w:t>
      </w:r>
    </w:p>
    <w:p w:rsidR="0067525C" w:rsidRPr="0067525C" w:rsidRDefault="0067525C" w:rsidP="003B39C9">
      <w:pPr>
        <w:pStyle w:val="a7"/>
        <w:spacing w:before="160" w:line="300" w:lineRule="exact"/>
        <w:ind w:left="426"/>
        <w:rPr>
          <w:rFonts w:ascii="Arial" w:hAnsi="Arial" w:cs="Arial"/>
          <w:sz w:val="22"/>
          <w:szCs w:val="22"/>
          <w:lang w:val="el-GR"/>
        </w:rPr>
      </w:pPr>
      <w:r w:rsidRPr="0067525C">
        <w:rPr>
          <w:rFonts w:ascii="Arial" w:hAnsi="Arial" w:cs="Arial"/>
          <w:sz w:val="22"/>
          <w:szCs w:val="22"/>
          <w:lang w:val="el-GR"/>
        </w:rPr>
        <w:t xml:space="preserve">ακολουθούν τα </w:t>
      </w:r>
      <w:proofErr w:type="spellStart"/>
      <w:r w:rsidRPr="0067525C">
        <w:rPr>
          <w:rFonts w:ascii="Arial" w:hAnsi="Arial" w:cs="Arial"/>
          <w:sz w:val="22"/>
          <w:szCs w:val="22"/>
          <w:lang w:val="el-GR"/>
        </w:rPr>
        <w:t>αποφασιζόμενα</w:t>
      </w:r>
      <w:proofErr w:type="spellEnd"/>
      <w:r w:rsidRPr="0067525C">
        <w:rPr>
          <w:rFonts w:ascii="Arial" w:hAnsi="Arial" w:cs="Arial"/>
          <w:sz w:val="22"/>
          <w:szCs w:val="22"/>
          <w:lang w:val="el-GR"/>
        </w:rPr>
        <w:t xml:space="preserve"> από τους μεγαλύτερους παίκτες. </w:t>
      </w:r>
    </w:p>
    <w:p w:rsidR="0067525C" w:rsidRPr="0067525C" w:rsidRDefault="0067525C" w:rsidP="0067525C">
      <w:pPr>
        <w:pStyle w:val="a7"/>
        <w:numPr>
          <w:ilvl w:val="0"/>
          <w:numId w:val="23"/>
        </w:numPr>
        <w:spacing w:before="160" w:line="300" w:lineRule="exact"/>
        <w:ind w:left="426" w:hanging="426"/>
        <w:rPr>
          <w:rFonts w:ascii="Arial" w:hAnsi="Arial" w:cs="Arial"/>
          <w:sz w:val="22"/>
          <w:szCs w:val="22"/>
          <w:lang w:val="el-GR"/>
        </w:rPr>
      </w:pPr>
      <w:r w:rsidRPr="0067525C">
        <w:rPr>
          <w:rFonts w:ascii="Arial" w:hAnsi="Arial" w:cs="Arial"/>
          <w:sz w:val="22"/>
          <w:szCs w:val="22"/>
          <w:lang w:val="el-GR"/>
        </w:rPr>
        <w:t>Ο συντονισμός είναι ουσιαστικής σημασίας για την ευελιξία της οικονομίας στην αντιμετώπιση μακροοικονομικών αναταράξεων</w:t>
      </w:r>
      <w:r w:rsidR="007A7D09">
        <w:rPr>
          <w:rFonts w:ascii="Arial" w:hAnsi="Arial" w:cs="Arial"/>
          <w:sz w:val="22"/>
          <w:szCs w:val="22"/>
          <w:lang w:val="el-GR"/>
        </w:rPr>
        <w:t>, εφόσον οι αποφάσεις για μεταβολή των αποδοχών λαμβάνονται με κριτήρια ανταγωνιστικότητας των επιχειρήσεων και της οικονομίας</w:t>
      </w:r>
      <w:r w:rsidRPr="0067525C">
        <w:rPr>
          <w:rFonts w:ascii="Arial" w:hAnsi="Arial" w:cs="Arial"/>
          <w:sz w:val="22"/>
          <w:szCs w:val="22"/>
          <w:lang w:val="el-GR"/>
        </w:rPr>
        <w:t>.</w:t>
      </w:r>
      <w:r w:rsidR="003B39C9" w:rsidRPr="003B39C9">
        <w:rPr>
          <w:rFonts w:ascii="Arial" w:hAnsi="Arial" w:cs="Arial"/>
          <w:sz w:val="22"/>
          <w:szCs w:val="22"/>
          <w:lang w:val="el-GR"/>
        </w:rPr>
        <w:t xml:space="preserve"> </w:t>
      </w:r>
      <w:r w:rsidR="00B25C8F">
        <w:rPr>
          <w:rFonts w:ascii="Arial" w:hAnsi="Arial" w:cs="Arial"/>
          <w:sz w:val="22"/>
          <w:szCs w:val="22"/>
          <w:lang w:val="el-GR"/>
        </w:rPr>
        <w:t>Ο</w:t>
      </w:r>
      <w:r w:rsidRPr="0067525C">
        <w:rPr>
          <w:rFonts w:ascii="Arial" w:hAnsi="Arial" w:cs="Arial"/>
          <w:sz w:val="22"/>
          <w:szCs w:val="22"/>
          <w:lang w:val="el-GR"/>
        </w:rPr>
        <w:t xml:space="preserve"> συντονισμός είναι </w:t>
      </w:r>
      <w:r w:rsidR="00B25C8F">
        <w:rPr>
          <w:rFonts w:ascii="Arial" w:hAnsi="Arial" w:cs="Arial"/>
          <w:sz w:val="22"/>
          <w:szCs w:val="22"/>
          <w:lang w:val="el-GR"/>
        </w:rPr>
        <w:t>ευεργετικός</w:t>
      </w:r>
      <w:r w:rsidR="00B25C8F" w:rsidRPr="0067525C">
        <w:rPr>
          <w:rFonts w:ascii="Arial" w:hAnsi="Arial" w:cs="Arial"/>
          <w:sz w:val="22"/>
          <w:szCs w:val="22"/>
          <w:lang w:val="el-GR"/>
        </w:rPr>
        <w:t xml:space="preserve"> </w:t>
      </w:r>
      <w:r w:rsidRPr="0067525C">
        <w:rPr>
          <w:rFonts w:ascii="Arial" w:hAnsi="Arial" w:cs="Arial"/>
          <w:sz w:val="22"/>
          <w:szCs w:val="22"/>
          <w:lang w:val="el-GR"/>
        </w:rPr>
        <w:t xml:space="preserve">ώστε </w:t>
      </w:r>
      <w:r w:rsidR="00B25C8F">
        <w:rPr>
          <w:rFonts w:ascii="Arial" w:hAnsi="Arial" w:cs="Arial"/>
          <w:sz w:val="22"/>
          <w:szCs w:val="22"/>
          <w:lang w:val="el-GR"/>
        </w:rPr>
        <w:t xml:space="preserve">όσα συμφωνούνται </w:t>
      </w:r>
      <w:r w:rsidRPr="0067525C">
        <w:rPr>
          <w:rFonts w:ascii="Arial" w:hAnsi="Arial" w:cs="Arial"/>
          <w:sz w:val="22"/>
          <w:szCs w:val="22"/>
          <w:lang w:val="el-GR"/>
        </w:rPr>
        <w:t>στους κλάδους μη εμπορεύσιμων διεθνώς αγαθών, που χρησιμοποιούνται ως εισροές στους κλάδους που είναι εκτεθειμένοι στον διεθνή ανταγωνισμό, να μην ασκούν δυσμενείς επιδράσεις στην ανταγωνιστικότητα της οικονομίας. Ο συντονισμός είναι ισχυρός παράγοντας σε χώρες</w:t>
      </w:r>
      <w:r w:rsidR="00353420">
        <w:rPr>
          <w:rFonts w:ascii="Arial" w:hAnsi="Arial" w:cs="Arial"/>
          <w:sz w:val="22"/>
          <w:szCs w:val="22"/>
          <w:lang w:val="el-GR"/>
        </w:rPr>
        <w:t xml:space="preserve"> </w:t>
      </w:r>
      <w:r w:rsidRPr="0067525C">
        <w:rPr>
          <w:rFonts w:ascii="Arial" w:hAnsi="Arial" w:cs="Arial"/>
          <w:sz w:val="22"/>
          <w:szCs w:val="22"/>
          <w:lang w:val="el-GR"/>
        </w:rPr>
        <w:t xml:space="preserve"> όπως η Αυστρία, η Δανία, η Γερμανία, η Ολλανδία, η Νορβηγία, η Σουηδία και  η Ιαπωνία.</w:t>
      </w:r>
    </w:p>
    <w:p w:rsidR="0067525C" w:rsidRPr="0067525C" w:rsidRDefault="0067525C" w:rsidP="0067525C">
      <w:pPr>
        <w:pStyle w:val="a7"/>
        <w:numPr>
          <w:ilvl w:val="0"/>
          <w:numId w:val="23"/>
        </w:numPr>
        <w:spacing w:before="160" w:line="300" w:lineRule="exact"/>
        <w:ind w:left="426" w:hanging="426"/>
        <w:rPr>
          <w:rFonts w:ascii="Arial" w:hAnsi="Arial" w:cs="Arial"/>
          <w:sz w:val="22"/>
          <w:szCs w:val="22"/>
          <w:lang w:val="el-GR"/>
        </w:rPr>
      </w:pPr>
      <w:r w:rsidRPr="0067525C">
        <w:rPr>
          <w:rFonts w:ascii="Arial" w:hAnsi="Arial" w:cs="Arial"/>
          <w:sz w:val="22"/>
          <w:szCs w:val="22"/>
          <w:lang w:val="el-GR"/>
        </w:rPr>
        <w:t xml:space="preserve">Η εκπροσώπηση των συμφερόντων των εργαζομένων στο επίπεδο της επιχείρησης λαμβάνει διάφορες μορφές: </w:t>
      </w:r>
    </w:p>
    <w:p w:rsidR="0067525C" w:rsidRPr="0067525C" w:rsidRDefault="009E7ACC" w:rsidP="00FE0F68">
      <w:pPr>
        <w:pStyle w:val="a7"/>
        <w:numPr>
          <w:ilvl w:val="0"/>
          <w:numId w:val="27"/>
        </w:numPr>
        <w:spacing w:before="160" w:line="300" w:lineRule="exact"/>
        <w:ind w:left="709" w:hanging="283"/>
        <w:rPr>
          <w:rFonts w:ascii="Arial" w:hAnsi="Arial" w:cs="Arial"/>
          <w:sz w:val="22"/>
          <w:szCs w:val="22"/>
          <w:lang w:val="el-GR"/>
        </w:rPr>
      </w:pPr>
      <w:r>
        <w:rPr>
          <w:rFonts w:ascii="Arial" w:hAnsi="Arial" w:cs="Arial"/>
          <w:sz w:val="22"/>
          <w:szCs w:val="22"/>
          <w:lang w:val="el-GR"/>
        </w:rPr>
        <w:t>Ε</w:t>
      </w:r>
      <w:r w:rsidR="0067525C" w:rsidRPr="0067525C">
        <w:rPr>
          <w:rFonts w:ascii="Arial" w:hAnsi="Arial" w:cs="Arial"/>
          <w:sz w:val="22"/>
          <w:szCs w:val="22"/>
          <w:lang w:val="el-GR"/>
        </w:rPr>
        <w:t xml:space="preserve">κπρόσωποι συνδικάτων </w:t>
      </w:r>
    </w:p>
    <w:p w:rsidR="0067525C" w:rsidRPr="0067525C" w:rsidRDefault="0067525C" w:rsidP="00FE0F68">
      <w:pPr>
        <w:pStyle w:val="a7"/>
        <w:numPr>
          <w:ilvl w:val="0"/>
          <w:numId w:val="27"/>
        </w:numPr>
        <w:spacing w:before="160" w:line="300" w:lineRule="exact"/>
        <w:ind w:left="709" w:hanging="283"/>
        <w:rPr>
          <w:rFonts w:ascii="Arial" w:hAnsi="Arial" w:cs="Arial"/>
          <w:sz w:val="22"/>
          <w:szCs w:val="22"/>
        </w:rPr>
      </w:pPr>
      <w:proofErr w:type="spellStart"/>
      <w:r w:rsidRPr="0067525C">
        <w:rPr>
          <w:rFonts w:ascii="Arial" w:hAnsi="Arial" w:cs="Arial"/>
          <w:sz w:val="22"/>
          <w:szCs w:val="22"/>
        </w:rPr>
        <w:t>Συμ</w:t>
      </w:r>
      <w:proofErr w:type="spellEnd"/>
      <w:r w:rsidRPr="0067525C">
        <w:rPr>
          <w:rFonts w:ascii="Arial" w:hAnsi="Arial" w:cs="Arial"/>
          <w:sz w:val="22"/>
          <w:szCs w:val="22"/>
        </w:rPr>
        <w:t xml:space="preserve">βούλια </w:t>
      </w:r>
      <w:proofErr w:type="spellStart"/>
      <w:r w:rsidRPr="0067525C">
        <w:rPr>
          <w:rFonts w:ascii="Arial" w:hAnsi="Arial" w:cs="Arial"/>
          <w:sz w:val="22"/>
          <w:szCs w:val="22"/>
        </w:rPr>
        <w:t>εργ</w:t>
      </w:r>
      <w:proofErr w:type="spellEnd"/>
      <w:r w:rsidRPr="0067525C">
        <w:rPr>
          <w:rFonts w:ascii="Arial" w:hAnsi="Arial" w:cs="Arial"/>
          <w:sz w:val="22"/>
          <w:szCs w:val="22"/>
        </w:rPr>
        <w:t>αζομένων</w:t>
      </w:r>
    </w:p>
    <w:p w:rsidR="0067525C" w:rsidRPr="0067525C" w:rsidRDefault="0067525C" w:rsidP="00FE0F68">
      <w:pPr>
        <w:pStyle w:val="a7"/>
        <w:numPr>
          <w:ilvl w:val="0"/>
          <w:numId w:val="27"/>
        </w:numPr>
        <w:spacing w:before="160" w:line="300" w:lineRule="exact"/>
        <w:ind w:left="709" w:hanging="283"/>
        <w:rPr>
          <w:rFonts w:ascii="Arial" w:hAnsi="Arial" w:cs="Arial"/>
          <w:sz w:val="22"/>
          <w:szCs w:val="22"/>
        </w:rPr>
      </w:pPr>
      <w:proofErr w:type="spellStart"/>
      <w:r w:rsidRPr="0067525C">
        <w:rPr>
          <w:rFonts w:ascii="Arial" w:hAnsi="Arial" w:cs="Arial"/>
          <w:sz w:val="22"/>
          <w:szCs w:val="22"/>
        </w:rPr>
        <w:t>Εκ</w:t>
      </w:r>
      <w:proofErr w:type="spellEnd"/>
      <w:r w:rsidRPr="0067525C">
        <w:rPr>
          <w:rFonts w:ascii="Arial" w:hAnsi="Arial" w:cs="Arial"/>
          <w:sz w:val="22"/>
          <w:szCs w:val="22"/>
        </w:rPr>
        <w:t xml:space="preserve">πρόσωποι </w:t>
      </w:r>
      <w:proofErr w:type="spellStart"/>
      <w:r w:rsidRPr="0067525C">
        <w:rPr>
          <w:rFonts w:ascii="Arial" w:hAnsi="Arial" w:cs="Arial"/>
          <w:sz w:val="22"/>
          <w:szCs w:val="22"/>
        </w:rPr>
        <w:t>εργ</w:t>
      </w:r>
      <w:proofErr w:type="spellEnd"/>
      <w:r w:rsidRPr="0067525C">
        <w:rPr>
          <w:rFonts w:ascii="Arial" w:hAnsi="Arial" w:cs="Arial"/>
          <w:sz w:val="22"/>
          <w:szCs w:val="22"/>
        </w:rPr>
        <w:t>αζομένων</w:t>
      </w:r>
    </w:p>
    <w:p w:rsidR="0067525C" w:rsidRPr="00003F3E" w:rsidRDefault="0067525C" w:rsidP="00FE0F68">
      <w:pPr>
        <w:pStyle w:val="a7"/>
        <w:numPr>
          <w:ilvl w:val="0"/>
          <w:numId w:val="27"/>
        </w:numPr>
        <w:spacing w:before="160" w:line="300" w:lineRule="exact"/>
        <w:ind w:left="709" w:hanging="283"/>
        <w:rPr>
          <w:rFonts w:ascii="Arial" w:hAnsi="Arial" w:cs="Arial"/>
          <w:sz w:val="22"/>
          <w:szCs w:val="22"/>
          <w:lang w:val="el-GR"/>
        </w:rPr>
      </w:pPr>
      <w:r w:rsidRPr="00003F3E">
        <w:rPr>
          <w:rFonts w:ascii="Arial" w:hAnsi="Arial" w:cs="Arial"/>
          <w:sz w:val="22"/>
          <w:szCs w:val="22"/>
          <w:lang w:val="el-GR"/>
        </w:rPr>
        <w:t xml:space="preserve">Ή, συνδυασμός όλων των </w:t>
      </w:r>
      <w:r w:rsidR="007A327F">
        <w:rPr>
          <w:rFonts w:ascii="Arial" w:hAnsi="Arial" w:cs="Arial"/>
          <w:sz w:val="22"/>
          <w:szCs w:val="22"/>
          <w:lang w:val="el-GR"/>
        </w:rPr>
        <w:t>παραπάνω</w:t>
      </w:r>
    </w:p>
    <w:p w:rsidR="0067525C" w:rsidRPr="0067525C" w:rsidRDefault="0067525C" w:rsidP="0067525C">
      <w:pPr>
        <w:pStyle w:val="a7"/>
        <w:numPr>
          <w:ilvl w:val="0"/>
          <w:numId w:val="26"/>
        </w:numPr>
        <w:spacing w:before="160" w:line="300" w:lineRule="exact"/>
        <w:ind w:left="426" w:hanging="426"/>
        <w:rPr>
          <w:rFonts w:ascii="Arial" w:hAnsi="Arial" w:cs="Arial"/>
          <w:sz w:val="22"/>
          <w:szCs w:val="22"/>
          <w:lang w:val="el-GR"/>
        </w:rPr>
      </w:pPr>
      <w:r w:rsidRPr="0067525C">
        <w:rPr>
          <w:rFonts w:ascii="Arial" w:hAnsi="Arial" w:cs="Arial"/>
          <w:sz w:val="22"/>
          <w:szCs w:val="22"/>
          <w:lang w:val="el-GR"/>
        </w:rPr>
        <w:t xml:space="preserve">Στις ευρωπαϊκές, κυρίως, χώρες, το ποσοστό των εργαζομένων που εκπροσωπούνται ως ανωτέρω τείνει να είναι υψηλότερο στις χώρες όπου υπερισχύουν οι συλλογικές διαπραγματεύσεις σε επιχειρησιακό επίπεδο, και αρκετά υψηλό σε πολύ-επίπεδα συστήματα συλλογικών διαπραγματεύσεων, με συμπληρωματικά αποτελέσματα μεταξύ κλαδικών και επιχειρησιακών συλλογικών συμβάσεων, όπως </w:t>
      </w:r>
      <w:r w:rsidRPr="0067525C">
        <w:rPr>
          <w:rFonts w:ascii="Arial" w:hAnsi="Arial" w:cs="Arial"/>
          <w:sz w:val="22"/>
          <w:szCs w:val="22"/>
          <w:lang w:val="el-GR"/>
        </w:rPr>
        <w:t xml:space="preserve">στις Σκανδιναβικές χώρες, τη Γερμανία και την Ολλανδία. </w:t>
      </w:r>
    </w:p>
    <w:p w:rsidR="0067525C" w:rsidRPr="0067525C" w:rsidRDefault="0067525C" w:rsidP="0067525C">
      <w:pPr>
        <w:pStyle w:val="a7"/>
        <w:numPr>
          <w:ilvl w:val="0"/>
          <w:numId w:val="25"/>
        </w:numPr>
        <w:spacing w:before="160" w:line="300" w:lineRule="exact"/>
        <w:ind w:left="426" w:hanging="284"/>
        <w:rPr>
          <w:rFonts w:ascii="Arial" w:hAnsi="Arial" w:cs="Arial"/>
          <w:sz w:val="22"/>
          <w:szCs w:val="22"/>
          <w:lang w:val="el-GR"/>
        </w:rPr>
      </w:pPr>
      <w:r w:rsidRPr="0067525C">
        <w:rPr>
          <w:rFonts w:ascii="Arial" w:hAnsi="Arial" w:cs="Arial"/>
          <w:sz w:val="22"/>
          <w:szCs w:val="22"/>
          <w:lang w:val="el-GR"/>
        </w:rPr>
        <w:t xml:space="preserve">Αντίθετα, ο βαθμός εκπροσώπησης των εργαζομένων επιμέρους επιχειρήσεων είναι χαμηλός σε χώρες όπου η πρακτική των επιχειρησιακών συμβάσεων είναι πολύ περιορισμένη, όπως στην Ελλάδα και την Πορτογαλία, ακόμη και μετά τις πρόσφατες μεταρρυθμίσεις. </w:t>
      </w:r>
    </w:p>
    <w:p w:rsidR="00C11E17" w:rsidRPr="00E1179D" w:rsidRDefault="00C11E17" w:rsidP="00C11E17">
      <w:pPr>
        <w:pStyle w:val="Quote1"/>
        <w:spacing w:before="120"/>
      </w:pPr>
      <w:r w:rsidRPr="00E1179D">
        <w:rPr>
          <w:noProof/>
        </w:rPr>
        <w:drawing>
          <wp:inline distT="0" distB="0" distL="0" distR="0" wp14:anchorId="4279AF6D" wp14:editId="514BCE80">
            <wp:extent cx="1896745" cy="67945"/>
            <wp:effectExtent l="0" t="0" r="8255" b="8255"/>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96745" cy="67945"/>
                    </a:xfrm>
                    <a:prstGeom prst="rect">
                      <a:avLst/>
                    </a:prstGeom>
                    <a:noFill/>
                    <a:ln>
                      <a:noFill/>
                    </a:ln>
                  </pic:spPr>
                </pic:pic>
              </a:graphicData>
            </a:graphic>
          </wp:inline>
        </w:drawing>
      </w:r>
    </w:p>
    <w:p w:rsidR="00C11E17" w:rsidRDefault="00C11E17" w:rsidP="00C11E17">
      <w:pPr>
        <w:pStyle w:val="Quote1"/>
        <w:rPr>
          <w:lang w:val="el-GR"/>
        </w:rPr>
      </w:pPr>
      <w:r w:rsidRPr="00C11E17">
        <w:rPr>
          <w:lang w:val="el-GR"/>
        </w:rPr>
        <w:t>Ο συντονισμός είναι ουσιαστικής σημασίας για την ευελιξία της οικονομίας στην αντιμετώπιση μακροοικονομικών αναταράξεων, εφόσον οι αποφάσεις για μεταβολή των αποδοχών λαμβάνονται με κριτήρια ανταγωνιστικότητας των επιχειρήσεων και της οικονομίας.</w:t>
      </w:r>
    </w:p>
    <w:p w:rsidR="00C11E17" w:rsidRPr="00C11E17" w:rsidRDefault="00C11E17" w:rsidP="00C11E17">
      <w:pPr>
        <w:pStyle w:val="Quote1"/>
        <w:rPr>
          <w:lang w:val="el-GR"/>
        </w:rPr>
      </w:pPr>
      <w:r w:rsidRPr="00E1179D">
        <w:rPr>
          <w:noProof/>
        </w:rPr>
        <w:drawing>
          <wp:inline distT="0" distB="0" distL="0" distR="0" wp14:anchorId="643DDF89" wp14:editId="34B57F36">
            <wp:extent cx="1896745" cy="67945"/>
            <wp:effectExtent l="0" t="0" r="8255" b="8255"/>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96745" cy="67945"/>
                    </a:xfrm>
                    <a:prstGeom prst="rect">
                      <a:avLst/>
                    </a:prstGeom>
                    <a:noFill/>
                    <a:ln>
                      <a:noFill/>
                    </a:ln>
                  </pic:spPr>
                </pic:pic>
              </a:graphicData>
            </a:graphic>
          </wp:inline>
        </w:drawing>
      </w:r>
    </w:p>
    <w:p w:rsidR="0067525C" w:rsidRPr="003B39C9" w:rsidRDefault="0067525C" w:rsidP="006D0E44">
      <w:pPr>
        <w:pStyle w:val="a7"/>
        <w:numPr>
          <w:ilvl w:val="0"/>
          <w:numId w:val="25"/>
        </w:numPr>
        <w:spacing w:before="160" w:line="300" w:lineRule="exact"/>
        <w:ind w:left="426" w:hanging="284"/>
        <w:rPr>
          <w:rFonts w:ascii="Arial" w:hAnsi="Arial" w:cs="Arial"/>
          <w:sz w:val="22"/>
          <w:szCs w:val="22"/>
          <w:lang w:val="el-GR"/>
        </w:rPr>
      </w:pPr>
      <w:r w:rsidRPr="003B39C9">
        <w:rPr>
          <w:rFonts w:ascii="Arial" w:hAnsi="Arial" w:cs="Arial"/>
          <w:sz w:val="22"/>
          <w:szCs w:val="22"/>
          <w:lang w:val="el-GR"/>
        </w:rPr>
        <w:t>Η γενικότερη ποιότητα των εργασιακών σχέσεων</w:t>
      </w:r>
      <w:r w:rsidR="007A327F" w:rsidRPr="003B39C9">
        <w:rPr>
          <w:rFonts w:ascii="Arial" w:hAnsi="Arial" w:cs="Arial"/>
          <w:sz w:val="22"/>
          <w:szCs w:val="22"/>
          <w:lang w:val="el-GR"/>
        </w:rPr>
        <w:t xml:space="preserve"> αποτελεί χωριστό, σημαντικό κομμάτι της έκθεσης (συμπεράσματά της συνοψίζονται στο τέλος του άρθρου). Η ποιότητα αυτή</w:t>
      </w:r>
      <w:r w:rsidRPr="003B39C9">
        <w:rPr>
          <w:rFonts w:ascii="Arial" w:hAnsi="Arial" w:cs="Arial"/>
          <w:sz w:val="22"/>
          <w:szCs w:val="22"/>
          <w:lang w:val="el-GR"/>
        </w:rPr>
        <w:t xml:space="preserve">, όπως αξιολογείται από υψηλόβαθμα στελέχη επιχειρήσεων, ή όπως τεκμαίρεται από δημοσκοπήσεις που καταγράφουν την εμπιστοσύνη του ευρύτερου πληθυσμού προς τα εργατικά συνδικάτα, δεν φαίνεται να εξαρτάται από κάποιο συγκεκριμένο πρότυπο συλλογικών διαπραγματεύσεων και δεν εμφανίζει κάποια διακριτή τάση εξέλιξης. Είναι συνάρτηση, κατά κύριο λόγο, ενός θεσμικού περιβάλλοντος </w:t>
      </w:r>
      <w:r w:rsidR="007A327F" w:rsidRPr="003B39C9">
        <w:rPr>
          <w:rFonts w:ascii="Arial" w:hAnsi="Arial" w:cs="Arial"/>
          <w:sz w:val="22"/>
          <w:szCs w:val="22"/>
          <w:lang w:val="el-GR"/>
        </w:rPr>
        <w:t>που υποστηρίζει</w:t>
      </w:r>
      <w:r w:rsidRPr="003B39C9">
        <w:rPr>
          <w:rFonts w:ascii="Arial" w:hAnsi="Arial" w:cs="Arial"/>
          <w:sz w:val="22"/>
          <w:szCs w:val="22"/>
          <w:lang w:val="el-GR"/>
        </w:rPr>
        <w:t xml:space="preserve"> περισσότερο </w:t>
      </w:r>
      <w:r w:rsidR="007A327F" w:rsidRPr="003B39C9">
        <w:rPr>
          <w:rFonts w:ascii="Arial" w:hAnsi="Arial" w:cs="Arial"/>
          <w:sz w:val="22"/>
          <w:szCs w:val="22"/>
          <w:lang w:val="el-GR"/>
        </w:rPr>
        <w:t>τ</w:t>
      </w:r>
      <w:r w:rsidRPr="003B39C9">
        <w:rPr>
          <w:rFonts w:ascii="Arial" w:hAnsi="Arial" w:cs="Arial"/>
          <w:sz w:val="22"/>
          <w:szCs w:val="22"/>
          <w:lang w:val="el-GR"/>
        </w:rPr>
        <w:t xml:space="preserve">η συνεργασία και αποθαρρύνει </w:t>
      </w:r>
      <w:r w:rsidR="007A327F" w:rsidRPr="003B39C9">
        <w:rPr>
          <w:rFonts w:ascii="Arial" w:hAnsi="Arial" w:cs="Arial"/>
          <w:sz w:val="22"/>
          <w:szCs w:val="22"/>
          <w:lang w:val="el-GR"/>
        </w:rPr>
        <w:t>τ</w:t>
      </w:r>
      <w:r w:rsidRPr="003B39C9">
        <w:rPr>
          <w:rFonts w:ascii="Arial" w:hAnsi="Arial" w:cs="Arial"/>
          <w:sz w:val="22"/>
          <w:szCs w:val="22"/>
          <w:lang w:val="el-GR"/>
        </w:rPr>
        <w:t>η</w:t>
      </w:r>
      <w:r w:rsidR="007A327F" w:rsidRPr="003B39C9">
        <w:rPr>
          <w:rFonts w:ascii="Arial" w:hAnsi="Arial" w:cs="Arial"/>
          <w:sz w:val="22"/>
          <w:szCs w:val="22"/>
          <w:lang w:val="el-GR"/>
        </w:rPr>
        <w:t>ν</w:t>
      </w:r>
      <w:r w:rsidRPr="003B39C9">
        <w:rPr>
          <w:rFonts w:ascii="Arial" w:hAnsi="Arial" w:cs="Arial"/>
          <w:sz w:val="22"/>
          <w:szCs w:val="22"/>
          <w:lang w:val="el-GR"/>
        </w:rPr>
        <w:t xml:space="preserve"> αντιπαλότητα των κοινωνικών εταίρων. Στις περισσότερες χώρες, πάντως, οι χαμένες ημέρες εργασίας λόγω απεργιακών κινητοποιήσεων έχουν μειωθεί σημαντικά από τη δεκαετία του 1990 και μετά.</w:t>
      </w:r>
    </w:p>
    <w:p w:rsidR="0067525C" w:rsidRPr="0067525C" w:rsidRDefault="0067525C" w:rsidP="0067525C">
      <w:pPr>
        <w:pStyle w:val="a7"/>
        <w:numPr>
          <w:ilvl w:val="0"/>
          <w:numId w:val="25"/>
        </w:numPr>
        <w:spacing w:before="160" w:line="300" w:lineRule="exact"/>
        <w:ind w:left="426" w:hanging="284"/>
        <w:rPr>
          <w:rFonts w:ascii="Arial" w:hAnsi="Arial" w:cs="Arial"/>
          <w:sz w:val="22"/>
          <w:szCs w:val="22"/>
          <w:lang w:val="el-GR"/>
        </w:rPr>
      </w:pPr>
      <w:r w:rsidRPr="0067525C">
        <w:rPr>
          <w:rFonts w:ascii="Arial" w:hAnsi="Arial" w:cs="Arial"/>
          <w:sz w:val="22"/>
          <w:szCs w:val="22"/>
          <w:lang w:val="el-GR"/>
        </w:rPr>
        <w:t xml:space="preserve">Σε γενικές γραμμές, δεν υπάρχουν συγκριτικά και αξιόπιστα στοιχεία όσον αφορά στο επίπεδο συμμόρφωσης με τις συλλογικές συμβάσεις στις διάφορες χώρες. Όπου υπάρχουν όντως τέτοιες ενδείξεις, ο βαθμός συμμόρφωσης, όσον αφορά </w:t>
      </w:r>
      <w:r w:rsidRPr="0067525C">
        <w:rPr>
          <w:rFonts w:ascii="Arial" w:hAnsi="Arial" w:cs="Arial"/>
          <w:sz w:val="22"/>
          <w:szCs w:val="22"/>
          <w:lang w:val="el-GR"/>
        </w:rPr>
        <w:lastRenderedPageBreak/>
        <w:t xml:space="preserve">ειδικότερα στον κατώτατο μισθό, είναι μάλλον μικρός. </w:t>
      </w:r>
    </w:p>
    <w:p w:rsidR="00C11E17" w:rsidRPr="00E1179D" w:rsidRDefault="00C11E17" w:rsidP="00C11E17">
      <w:pPr>
        <w:pStyle w:val="Quote1"/>
        <w:spacing w:before="120"/>
      </w:pPr>
      <w:r w:rsidRPr="00E1179D">
        <w:rPr>
          <w:noProof/>
        </w:rPr>
        <w:drawing>
          <wp:inline distT="0" distB="0" distL="0" distR="0" wp14:anchorId="66FCD8B0" wp14:editId="0D11B60D">
            <wp:extent cx="1896745" cy="67945"/>
            <wp:effectExtent l="0" t="0" r="8255" b="8255"/>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96745" cy="67945"/>
                    </a:xfrm>
                    <a:prstGeom prst="rect">
                      <a:avLst/>
                    </a:prstGeom>
                    <a:noFill/>
                    <a:ln>
                      <a:noFill/>
                    </a:ln>
                  </pic:spPr>
                </pic:pic>
              </a:graphicData>
            </a:graphic>
          </wp:inline>
        </w:drawing>
      </w:r>
    </w:p>
    <w:p w:rsidR="00C11E17" w:rsidRDefault="00C11E17" w:rsidP="00C11E17">
      <w:pPr>
        <w:pStyle w:val="Quote1"/>
        <w:rPr>
          <w:lang w:val="el-GR"/>
        </w:rPr>
      </w:pPr>
      <w:r w:rsidRPr="00240BFD">
        <w:rPr>
          <w:lang w:val="el-GR"/>
        </w:rPr>
        <w:t>Η Ελλάδα χαρακτηρίζεται (2015) ως μια χώρα όπου οι συλλογικές διαπραγματεύσεις γίνονται σε επιχειρησιακό/ κλαδικό επίπεδο και είναι γενικότερα αποκεντρωμένες, με μηδενικό βαθμό συντονισμού και χαμηλή ποιότητα εργασιακών σχέσεων.</w:t>
      </w:r>
    </w:p>
    <w:p w:rsidR="00C11E17" w:rsidRDefault="00C11E17" w:rsidP="00C11E17">
      <w:pPr>
        <w:pStyle w:val="Quote1"/>
      </w:pPr>
      <w:r w:rsidRPr="00E1179D">
        <w:rPr>
          <w:noProof/>
        </w:rPr>
        <w:drawing>
          <wp:inline distT="0" distB="0" distL="0" distR="0" wp14:anchorId="7B81D50E" wp14:editId="3ED76D1A">
            <wp:extent cx="1896745" cy="67945"/>
            <wp:effectExtent l="0" t="0" r="8255" b="8255"/>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96745" cy="67945"/>
                    </a:xfrm>
                    <a:prstGeom prst="rect">
                      <a:avLst/>
                    </a:prstGeom>
                    <a:noFill/>
                    <a:ln>
                      <a:noFill/>
                    </a:ln>
                  </pic:spPr>
                </pic:pic>
              </a:graphicData>
            </a:graphic>
          </wp:inline>
        </w:drawing>
      </w:r>
    </w:p>
    <w:p w:rsidR="004446BB" w:rsidRDefault="004446BB" w:rsidP="000867D2">
      <w:pPr>
        <w:spacing w:before="160" w:line="300" w:lineRule="exact"/>
        <w:rPr>
          <w:rFonts w:cs="Arial"/>
          <w:sz w:val="22"/>
          <w:szCs w:val="22"/>
          <w:lang w:val="el-GR"/>
        </w:rPr>
      </w:pPr>
    </w:p>
    <w:p w:rsidR="0067525C" w:rsidRPr="00C11E17" w:rsidRDefault="0067525C" w:rsidP="000867D2">
      <w:pPr>
        <w:spacing w:before="160" w:line="300" w:lineRule="exact"/>
        <w:rPr>
          <w:rFonts w:cs="Arial"/>
          <w:b/>
          <w:color w:val="00AEEF"/>
          <w:lang w:val="el-GR"/>
        </w:rPr>
      </w:pPr>
      <w:r w:rsidRPr="000867D2">
        <w:rPr>
          <w:rFonts w:cs="Arial"/>
          <w:sz w:val="22"/>
          <w:szCs w:val="22"/>
          <w:lang w:val="el-GR"/>
        </w:rPr>
        <w:t xml:space="preserve">Τα συστήματα συλλογικών διαπραγματεύσεων στις αναπτυγμένες χώρες του κόσμου ποικίλλουν αναλόγως του κατά πόσον οι διαπραγματεύσεις διεξάγονται, κατά κύριο λόγο, σε επιχειρησιακό ή κλαδικό/ εθνικό επίπεδο, ή εντάσσονται σε υβριδικές ενδιάμεσες μορφές διαπραγματεύσεων όπως σε επιχειρησιακό/ κλαδικό ή μόνο κλαδικό επίπεδο (Πίνακας </w:t>
      </w:r>
      <w:r w:rsidR="002D02EA" w:rsidRPr="000867D2">
        <w:rPr>
          <w:rFonts w:cs="Arial"/>
          <w:b/>
          <w:color w:val="00AEEF"/>
          <w:sz w:val="22"/>
          <w:szCs w:val="22"/>
          <w:lang w:val="el-GR"/>
        </w:rPr>
        <w:t>Δ0</w:t>
      </w:r>
      <w:r w:rsidRPr="000867D2">
        <w:rPr>
          <w:rFonts w:cs="Arial"/>
          <w:b/>
          <w:color w:val="00AEEF"/>
          <w:sz w:val="22"/>
          <w:szCs w:val="22"/>
          <w:lang w:val="el-GR"/>
        </w:rPr>
        <w:t>1</w:t>
      </w:r>
      <w:r w:rsidRPr="000867D2">
        <w:rPr>
          <w:rFonts w:cs="Arial"/>
          <w:sz w:val="22"/>
          <w:szCs w:val="22"/>
          <w:lang w:val="el-GR"/>
        </w:rPr>
        <w:t xml:space="preserve">). Οι διαπραγματεύσεις σε κλαδικό επίπεδο μπορεί να είναι οργανωμένα αποκεντρωμένες ή </w:t>
      </w:r>
      <w:proofErr w:type="spellStart"/>
      <w:r w:rsidRPr="000867D2">
        <w:rPr>
          <w:rFonts w:cs="Arial"/>
          <w:sz w:val="22"/>
          <w:szCs w:val="22"/>
          <w:lang w:val="el-GR"/>
        </w:rPr>
        <w:t>κεντροποιημένες</w:t>
      </w:r>
      <w:proofErr w:type="spellEnd"/>
      <w:r w:rsidRPr="000867D2">
        <w:rPr>
          <w:rFonts w:cs="Arial"/>
          <w:sz w:val="22"/>
          <w:szCs w:val="22"/>
          <w:lang w:val="el-GR"/>
        </w:rPr>
        <w:t>, με τις διαπραγματεύσεις σε</w:t>
      </w:r>
      <w:r w:rsidR="00C11E17">
        <w:rPr>
          <w:rFonts w:cs="Arial"/>
          <w:sz w:val="22"/>
          <w:szCs w:val="22"/>
          <w:lang w:val="el-GR"/>
        </w:rPr>
        <w:t xml:space="preserve"> </w:t>
      </w:r>
      <w:r w:rsidRPr="000867D2">
        <w:rPr>
          <w:rFonts w:cs="Arial"/>
          <w:sz w:val="22"/>
          <w:szCs w:val="22"/>
          <w:lang w:val="el-GR"/>
        </w:rPr>
        <w:t xml:space="preserve">κλαδικό/ εθνικό επίπεδο να χαρακτηρίζονται αυστηρά </w:t>
      </w:r>
      <w:proofErr w:type="spellStart"/>
      <w:r w:rsidRPr="000867D2">
        <w:rPr>
          <w:rFonts w:cs="Arial"/>
          <w:sz w:val="22"/>
          <w:szCs w:val="22"/>
          <w:lang w:val="el-GR"/>
        </w:rPr>
        <w:t>κεντροποιημένες</w:t>
      </w:r>
      <w:proofErr w:type="spellEnd"/>
      <w:r w:rsidRPr="000867D2">
        <w:rPr>
          <w:rFonts w:cs="Arial"/>
          <w:sz w:val="22"/>
          <w:szCs w:val="22"/>
          <w:lang w:val="el-GR"/>
        </w:rPr>
        <w:t xml:space="preserve">. Οι διαπραγματεύσεις σε επιχειρησιακό ή σε επιχειρησιακό/ κλαδικό επίπεδο χαρακτηρίζονται συνήθως ως αποκεντρωμένες. Συστήματα που χαρακτηρίζονται ως </w:t>
      </w:r>
      <w:proofErr w:type="spellStart"/>
      <w:r w:rsidRPr="000867D2">
        <w:rPr>
          <w:rFonts w:cs="Arial"/>
          <w:sz w:val="22"/>
          <w:szCs w:val="22"/>
          <w:lang w:val="el-GR"/>
        </w:rPr>
        <w:t>κεντροποιημένα</w:t>
      </w:r>
      <w:proofErr w:type="spellEnd"/>
      <w:r w:rsidRPr="000867D2">
        <w:rPr>
          <w:rFonts w:cs="Arial"/>
          <w:sz w:val="22"/>
          <w:szCs w:val="22"/>
          <w:lang w:val="el-GR"/>
        </w:rPr>
        <w:t xml:space="preserve"> αφήνουν </w:t>
      </w:r>
      <w:r w:rsidR="007A327F">
        <w:rPr>
          <w:rFonts w:cs="Arial"/>
          <w:sz w:val="22"/>
          <w:szCs w:val="22"/>
          <w:lang w:val="el-GR"/>
        </w:rPr>
        <w:t>λίγα</w:t>
      </w:r>
      <w:r w:rsidRPr="000867D2">
        <w:rPr>
          <w:rFonts w:cs="Arial"/>
          <w:sz w:val="22"/>
          <w:szCs w:val="22"/>
          <w:lang w:val="el-GR"/>
        </w:rPr>
        <w:t xml:space="preserve"> περιθώρι</w:t>
      </w:r>
      <w:r w:rsidR="007A327F">
        <w:rPr>
          <w:rFonts w:cs="Arial"/>
          <w:sz w:val="22"/>
          <w:szCs w:val="22"/>
          <w:lang w:val="el-GR"/>
        </w:rPr>
        <w:t>α</w:t>
      </w:r>
      <w:r w:rsidRPr="000867D2">
        <w:rPr>
          <w:rFonts w:cs="Arial"/>
          <w:sz w:val="22"/>
          <w:szCs w:val="22"/>
          <w:lang w:val="el-GR"/>
        </w:rPr>
        <w:t xml:space="preserve"> για </w:t>
      </w:r>
      <w:r w:rsidR="007A327F">
        <w:rPr>
          <w:rFonts w:cs="Arial"/>
          <w:sz w:val="22"/>
          <w:szCs w:val="22"/>
          <w:lang w:val="el-GR"/>
        </w:rPr>
        <w:t>εξαίρεση της εφαρμογής</w:t>
      </w:r>
      <w:r w:rsidR="007A327F" w:rsidRPr="000867D2">
        <w:rPr>
          <w:rFonts w:cs="Arial"/>
          <w:sz w:val="22"/>
          <w:szCs w:val="22"/>
          <w:lang w:val="el-GR"/>
        </w:rPr>
        <w:t xml:space="preserve"> </w:t>
      </w:r>
      <w:r w:rsidRPr="000867D2">
        <w:rPr>
          <w:rFonts w:cs="Arial"/>
          <w:sz w:val="22"/>
          <w:szCs w:val="22"/>
          <w:lang w:val="el-GR"/>
        </w:rPr>
        <w:t xml:space="preserve">των όρων των συλλογικών συμβάσεων σε κατώτερο επίπεδο. Τα συστήματα χαρακτηρίζονται ως αποκεντρωμένα, εφόσον οι συλλογικές συμβάσεις υπογράφονται σε επιχειρησιακό επίπεδο μόνο, ενώ, ως οργανωμένα αποκεντρωμένα, όταν βασίζονται κυρίως σε επιχειρησιακές συμβάσεις, αλλά υπόκεινται και σε πρόσθετους περιορισμούς που θέτει είτε ο νόμος, είτε οι κοινωνικοί εταίροι μεταξύ </w:t>
      </w:r>
      <w:r w:rsidR="007A327F">
        <w:rPr>
          <w:rFonts w:cs="Arial"/>
          <w:sz w:val="22"/>
          <w:szCs w:val="22"/>
          <w:lang w:val="el-GR"/>
        </w:rPr>
        <w:t>τους (με εθνικές ή κλαδικές συμβάσεις κυρίως)</w:t>
      </w:r>
      <w:r w:rsidRPr="000867D2">
        <w:rPr>
          <w:rFonts w:cs="Arial"/>
          <w:sz w:val="22"/>
          <w:szCs w:val="22"/>
          <w:lang w:val="el-GR"/>
        </w:rPr>
        <w:t xml:space="preserve">. </w:t>
      </w:r>
    </w:p>
    <w:p w:rsidR="0067525C" w:rsidRDefault="0067525C" w:rsidP="000867D2">
      <w:pPr>
        <w:spacing w:before="160" w:line="300" w:lineRule="exact"/>
        <w:rPr>
          <w:rFonts w:cs="Arial"/>
          <w:sz w:val="22"/>
          <w:szCs w:val="22"/>
          <w:lang w:val="el-GR"/>
        </w:rPr>
      </w:pPr>
      <w:r w:rsidRPr="000867D2">
        <w:rPr>
          <w:rFonts w:cs="Arial"/>
          <w:sz w:val="22"/>
          <w:szCs w:val="22"/>
          <w:lang w:val="el-GR"/>
        </w:rPr>
        <w:t xml:space="preserve">Ο βαθμός αποκέντρωσης είναι συνήθως συνισταμένη του επιπέδου διαπραγμάτευσης και του βαθμού ευελιξίας που διαθέτουν οι επιχειρήσεις να εξαιρούν </w:t>
      </w:r>
      <w:r w:rsidRPr="000867D2">
        <w:rPr>
          <w:rFonts w:cs="Arial"/>
          <w:sz w:val="22"/>
          <w:szCs w:val="22"/>
          <w:lang w:val="el-GR"/>
        </w:rPr>
        <w:t xml:space="preserve">εαυτούς είτε από συλλογικές συμβάσεις σε ανώτερο επίπεδο σε περίπτωση οικονομικών δυσκολιών ή από την ίδια την επιχειρησιακή σύμβαση που έχουν υπογράψει. Στην περίπτωση των αποκεντρωμένων διαπραγματεύσεων, ο βαθμός συντονισμού μεταξύ των κοινωνικών εταίρων είναι </w:t>
      </w:r>
      <w:r w:rsidR="007A327F">
        <w:rPr>
          <w:rFonts w:cs="Arial"/>
          <w:sz w:val="22"/>
          <w:szCs w:val="22"/>
          <w:lang w:val="el-GR"/>
        </w:rPr>
        <w:t xml:space="preserve">σχεδόν </w:t>
      </w:r>
      <w:r w:rsidRPr="000867D2">
        <w:rPr>
          <w:rFonts w:cs="Arial"/>
          <w:sz w:val="22"/>
          <w:szCs w:val="22"/>
          <w:lang w:val="el-GR"/>
        </w:rPr>
        <w:t xml:space="preserve">μηδενικός (με την μοναδική εξαίρεση της Ιαπωνίας όπου είναι υψηλός) και η ποιότητα των εργασιακών σχέσεων κυμαίνεται κυρίως από χαμηλή ως μέτρια. Στην περίπτωση των οργανωμένα αποκεντρωμένων διαπραγματεύσεων, ο βαθμός συντονισμού και η ποιότητα των εργασιακών σχέσεων είναι και τα δύο σε υψηλά επίπεδα (με την μοναδική εξαίρεση της Ισπανίας). Τέλος, στις αυστηρά </w:t>
      </w:r>
      <w:proofErr w:type="spellStart"/>
      <w:r w:rsidRPr="000867D2">
        <w:rPr>
          <w:rFonts w:cs="Arial"/>
          <w:sz w:val="22"/>
          <w:szCs w:val="22"/>
          <w:lang w:val="el-GR"/>
        </w:rPr>
        <w:t>κεντροποιημένες</w:t>
      </w:r>
      <w:proofErr w:type="spellEnd"/>
      <w:r w:rsidRPr="000867D2">
        <w:rPr>
          <w:rFonts w:cs="Arial"/>
          <w:sz w:val="22"/>
          <w:szCs w:val="22"/>
          <w:lang w:val="el-GR"/>
        </w:rPr>
        <w:t xml:space="preserve"> διαπραγματεύσεις ο βαθμός συντονισμού ποικίλλει από μηδενικός μέχρι και υψηλός και, αντιστοίχως, η ποιότητα των εργασιακών σχέσεων από χαμηλή ως υψηλή. Η εφαρμογή διαφορετικών μορφών διαπραγμάτευσης, και ο βαθμός συντονισμού και ποιότητας των εργασιακών σχέσεων, έχουν βεβαίως αντίκτυπο στο βαθμό συνδικαλιστικής πυκνότητας (ποσοστό εργαζομένων που είναι μέλη εργατικών σωματείων) και, αντιστοίχως, στο βαθμό εργοδοτικής πυκνότητας, και, βεβαίως, στο βαθμό κάλυψης των εργαζομένων από συλλογικές διαπραγματεύσεις. Χονδρικά, στα αποκεντρωμένα συστήματα συλλογικών διαπραγματεύσεων, η συνδικαλιστική (και, αντιστοίχως, εργοδοτική) πυκνότητα κυμαίνεται από 0% έως 20% (10% έως 60%), στα οργανωμένα αποκεντρωμένα συστήματα από 10%- 20% έως 60%- 70% (50% έως 90%) και στα </w:t>
      </w:r>
      <w:proofErr w:type="spellStart"/>
      <w:r w:rsidRPr="000867D2">
        <w:rPr>
          <w:rFonts w:cs="Arial"/>
          <w:sz w:val="22"/>
          <w:szCs w:val="22"/>
          <w:lang w:val="el-GR"/>
        </w:rPr>
        <w:t>κεντροποιημένα</w:t>
      </w:r>
      <w:proofErr w:type="spellEnd"/>
      <w:r w:rsidRPr="000867D2">
        <w:rPr>
          <w:rFonts w:cs="Arial"/>
          <w:sz w:val="22"/>
          <w:szCs w:val="22"/>
          <w:lang w:val="el-GR"/>
        </w:rPr>
        <w:t xml:space="preserve"> συστήματα από 10%-20% έως 50%- 60% (30% έως 90%). Αντιστοίχως, η κάλυψη των εργαζομένων από συλλογικές διαπραγματεύσεις κυμαίνεται από 5% έως 60% στα αποκεντρωμένα συστήματα (με το ποσοστό να αυξάνει εκεί όπου οι διαπραγματεύσεις γίνονται σε επιχειρησιακό/ κλαδικό επίπεδο), και από 50% έως 90% στα  κλαδικά/ εθνικά συστήματα διαπραγματεύσεων. </w:t>
      </w:r>
    </w:p>
    <w:p w:rsidR="00C11E17" w:rsidRPr="000867D2" w:rsidRDefault="00C11E17" w:rsidP="000867D2">
      <w:pPr>
        <w:spacing w:before="160" w:line="300" w:lineRule="exact"/>
        <w:rPr>
          <w:rFonts w:cs="Arial"/>
          <w:sz w:val="22"/>
          <w:szCs w:val="22"/>
          <w:lang w:val="el-GR"/>
        </w:rPr>
      </w:pPr>
      <w:r>
        <w:rPr>
          <w:rFonts w:cs="Arial"/>
          <w:noProof/>
          <w:sz w:val="22"/>
          <w:szCs w:val="22"/>
        </w:rPr>
        <w:lastRenderedPageBreak/>
        <mc:AlternateContent>
          <mc:Choice Requires="wpg">
            <w:drawing>
              <wp:anchor distT="0" distB="0" distL="114300" distR="114300" simplePos="0" relativeHeight="251749888" behindDoc="0" locked="0" layoutInCell="1" allowOverlap="1" wp14:anchorId="0119B1FA" wp14:editId="51CD6B88">
                <wp:simplePos x="0" y="0"/>
                <wp:positionH relativeFrom="column">
                  <wp:posOffset>0</wp:posOffset>
                </wp:positionH>
                <wp:positionV relativeFrom="page">
                  <wp:posOffset>1416050</wp:posOffset>
                </wp:positionV>
                <wp:extent cx="7058025" cy="8477250"/>
                <wp:effectExtent l="0" t="0" r="9525" b="0"/>
                <wp:wrapSquare wrapText="bothSides"/>
                <wp:docPr id="2" name="Group 2"/>
                <wp:cNvGraphicFramePr/>
                <a:graphic xmlns:a="http://schemas.openxmlformats.org/drawingml/2006/main">
                  <a:graphicData uri="http://schemas.microsoft.com/office/word/2010/wordprocessingGroup">
                    <wpg:wgp>
                      <wpg:cNvGrpSpPr/>
                      <wpg:grpSpPr>
                        <a:xfrm>
                          <a:off x="0" y="0"/>
                          <a:ext cx="7058025" cy="8477250"/>
                          <a:chOff x="-257175" y="0"/>
                          <a:chExt cx="7058025" cy="8477874"/>
                        </a:xfrm>
                      </wpg:grpSpPr>
                      <wps:wsp>
                        <wps:cNvPr id="195" name="Text Box 2"/>
                        <wps:cNvSpPr txBox="1">
                          <a:spLocks noChangeArrowheads="1"/>
                        </wps:cNvSpPr>
                        <wps:spPr bwMode="auto">
                          <a:xfrm>
                            <a:off x="-228600" y="0"/>
                            <a:ext cx="6981825" cy="1000125"/>
                          </a:xfrm>
                          <a:prstGeom prst="rect">
                            <a:avLst/>
                          </a:prstGeom>
                          <a:noFill/>
                          <a:ln w="9525">
                            <a:noFill/>
                            <a:miter lim="800000"/>
                            <a:headEnd/>
                            <a:tailEnd/>
                          </a:ln>
                        </wps:spPr>
                        <wps:txbx>
                          <w:txbxContent>
                            <w:p w:rsidR="008728B4" w:rsidRDefault="008728B4" w:rsidP="00C11E17">
                              <w:pPr>
                                <w:rPr>
                                  <w:rFonts w:cs="Arial"/>
                                  <w:b/>
                                  <w:lang w:val="el-GR"/>
                                </w:rPr>
                              </w:pPr>
                              <w:r w:rsidRPr="00E06E0D">
                                <w:rPr>
                                  <w:rFonts w:cs="Arial"/>
                                  <w:b/>
                                  <w:color w:val="00AEEF"/>
                                  <w:lang w:val="el-GR"/>
                                </w:rPr>
                                <w:t>Δ</w:t>
                              </w:r>
                              <w:r w:rsidRPr="00FE0F68">
                                <w:rPr>
                                  <w:rFonts w:cs="Arial"/>
                                  <w:b/>
                                  <w:color w:val="00AEEF"/>
                                  <w:lang w:val="el-GR"/>
                                </w:rPr>
                                <w:t xml:space="preserve">01: </w:t>
                              </w:r>
                              <w:r>
                                <w:rPr>
                                  <w:rFonts w:cs="Arial"/>
                                  <w:b/>
                                  <w:lang w:val="el-GR"/>
                                </w:rPr>
                                <w:t>Σύστημα</w:t>
                              </w:r>
                              <w:r w:rsidRPr="00FE0F68">
                                <w:rPr>
                                  <w:rFonts w:cs="Arial"/>
                                  <w:b/>
                                  <w:lang w:val="el-GR"/>
                                </w:rPr>
                                <w:t xml:space="preserve"> </w:t>
                              </w:r>
                              <w:r>
                                <w:rPr>
                                  <w:rFonts w:cs="Arial"/>
                                  <w:b/>
                                  <w:lang w:val="el-GR"/>
                                </w:rPr>
                                <w:t>συλλογικών διαπραγματεύσεων 2015</w:t>
                              </w:r>
                            </w:p>
                            <w:p w:rsidR="008728B4" w:rsidRDefault="008728B4" w:rsidP="00C11E17">
                              <w:pPr>
                                <w:rPr>
                                  <w:rFonts w:cs="Arial"/>
                                  <w:i/>
                                  <w:color w:val="00AEEF"/>
                                  <w:lang w:val="el-GR"/>
                                </w:rPr>
                              </w:pPr>
                              <w:r w:rsidRPr="00FE0F68">
                                <w:rPr>
                                  <w:rFonts w:cs="Arial"/>
                                  <w:i/>
                                  <w:color w:val="00AEEF"/>
                                  <w:lang w:val="el-GR"/>
                                </w:rPr>
                                <w:t>(</w:t>
                              </w:r>
                              <w:r w:rsidR="00FE16B0">
                                <w:fldChar w:fldCharType="begin"/>
                              </w:r>
                              <w:r w:rsidR="00FE16B0" w:rsidRPr="000E07CC">
                                <w:rPr>
                                  <w:lang w:val="el-GR"/>
                                </w:rPr>
                                <w:instrText xml:space="preserve"> </w:instrText>
                              </w:r>
                              <w:r w:rsidR="00FE16B0">
                                <w:instrText>HYPERLINK</w:instrText>
                              </w:r>
                              <w:r w:rsidR="00FE16B0" w:rsidRPr="000E07CC">
                                <w:rPr>
                                  <w:lang w:val="el-GR"/>
                                </w:rPr>
                                <w:instrText xml:space="preserve"> "</w:instrText>
                              </w:r>
                              <w:r w:rsidR="00FE16B0">
                                <w:instrText>http</w:instrText>
                              </w:r>
                              <w:r w:rsidR="00FE16B0" w:rsidRPr="000E07CC">
                                <w:rPr>
                                  <w:lang w:val="el-GR"/>
                                </w:rPr>
                                <w:instrText>://</w:instrText>
                              </w:r>
                              <w:r w:rsidR="00FE16B0">
                                <w:instrText>www</w:instrText>
                              </w:r>
                              <w:r w:rsidR="00FE16B0" w:rsidRPr="000E07CC">
                                <w:rPr>
                                  <w:lang w:val="el-GR"/>
                                </w:rPr>
                                <w:instrText>.</w:instrText>
                              </w:r>
                              <w:r w:rsidR="00FE16B0">
                                <w:instrText>oecd</w:instrText>
                              </w:r>
                              <w:r w:rsidR="00FE16B0" w:rsidRPr="000E07CC">
                                <w:rPr>
                                  <w:lang w:val="el-GR"/>
                                </w:rPr>
                                <w:instrText>.</w:instrText>
                              </w:r>
                              <w:r w:rsidR="00FE16B0">
                                <w:instrText>org</w:instrText>
                              </w:r>
                              <w:r w:rsidR="00FE16B0" w:rsidRPr="000E07CC">
                                <w:rPr>
                                  <w:lang w:val="el-GR"/>
                                </w:rPr>
                                <w:instrText>/</w:instrText>
                              </w:r>
                              <w:r w:rsidR="00FE16B0">
                                <w:instrText>els</w:instrText>
                              </w:r>
                              <w:r w:rsidR="00FE16B0" w:rsidRPr="000E07CC">
                                <w:rPr>
                                  <w:lang w:val="el-GR"/>
                                </w:rPr>
                                <w:instrText>/</w:instrText>
                              </w:r>
                              <w:r w:rsidR="00FE16B0">
                                <w:instrText>emp</w:instrText>
                              </w:r>
                              <w:r w:rsidR="00FE16B0" w:rsidRPr="000E07CC">
                                <w:rPr>
                                  <w:lang w:val="el-GR"/>
                                </w:rPr>
                                <w:instrText>/</w:instrText>
                              </w:r>
                              <w:r w:rsidR="00FE16B0">
                                <w:instrText>oecd</w:instrText>
                              </w:r>
                              <w:r w:rsidR="00FE16B0" w:rsidRPr="000E07CC">
                                <w:rPr>
                                  <w:lang w:val="el-GR"/>
                                </w:rPr>
                                <w:instrText>-</w:instrText>
                              </w:r>
                              <w:r w:rsidR="00FE16B0">
                                <w:instrText>employment</w:instrText>
                              </w:r>
                              <w:r w:rsidR="00FE16B0" w:rsidRPr="000E07CC">
                                <w:rPr>
                                  <w:lang w:val="el-GR"/>
                                </w:rPr>
                                <w:instrText>-</w:instrText>
                              </w:r>
                              <w:r w:rsidR="00FE16B0">
                                <w:instrText>outlook</w:instrText>
                              </w:r>
                              <w:r w:rsidR="00FE16B0" w:rsidRPr="000E07CC">
                                <w:rPr>
                                  <w:lang w:val="el-GR"/>
                                </w:rPr>
                                <w:instrText>-19991266.</w:instrText>
                              </w:r>
                              <w:r w:rsidR="00FE16B0">
                                <w:instrText>htm</w:instrText>
                              </w:r>
                              <w:r w:rsidR="00FE16B0" w:rsidRPr="000E07CC">
                                <w:rPr>
                                  <w:lang w:val="el-GR"/>
                                </w:rPr>
                                <w:instrText xml:space="preserve">" </w:instrText>
                              </w:r>
                              <w:r w:rsidR="00FE16B0">
                                <w:fldChar w:fldCharType="separate"/>
                              </w:r>
                              <w:r w:rsidRPr="00531105">
                                <w:rPr>
                                  <w:rFonts w:cs="Arial"/>
                                  <w:i/>
                                  <w:color w:val="00AEEF"/>
                                </w:rPr>
                                <w:t>OECD</w:t>
                              </w:r>
                              <w:r w:rsidRPr="00FE0F68">
                                <w:rPr>
                                  <w:rFonts w:cs="Arial"/>
                                  <w:i/>
                                  <w:color w:val="00AEEF"/>
                                  <w:lang w:val="el-GR"/>
                                </w:rPr>
                                <w:t xml:space="preserve">, </w:t>
                              </w:r>
                              <w:r w:rsidRPr="00531105">
                                <w:rPr>
                                  <w:rFonts w:cs="Arial"/>
                                  <w:i/>
                                  <w:color w:val="00AEEF"/>
                                </w:rPr>
                                <w:t>Employment</w:t>
                              </w:r>
                              <w:r w:rsidRPr="00FE0F68">
                                <w:rPr>
                                  <w:rFonts w:cs="Arial"/>
                                  <w:i/>
                                  <w:color w:val="00AEEF"/>
                                  <w:lang w:val="el-GR"/>
                                </w:rPr>
                                <w:t xml:space="preserve"> </w:t>
                              </w:r>
                              <w:r w:rsidRPr="00531105">
                                <w:rPr>
                                  <w:rFonts w:cs="Arial"/>
                                  <w:i/>
                                  <w:color w:val="00AEEF"/>
                                </w:rPr>
                                <w:t>Outlook</w:t>
                              </w:r>
                              <w:r w:rsidRPr="00FE0F68">
                                <w:rPr>
                                  <w:rFonts w:cs="Arial"/>
                                  <w:i/>
                                  <w:color w:val="00AEEF"/>
                                  <w:lang w:val="el-GR"/>
                                </w:rPr>
                                <w:t xml:space="preserve"> 2017</w:t>
                              </w:r>
                              <w:r w:rsidR="00FE16B0">
                                <w:rPr>
                                  <w:rFonts w:cs="Arial"/>
                                  <w:i/>
                                  <w:color w:val="00AEEF"/>
                                  <w:lang w:val="el-GR"/>
                                </w:rPr>
                                <w:fldChar w:fldCharType="end"/>
                              </w:r>
                              <w:r>
                                <w:rPr>
                                  <w:rFonts w:cs="Arial"/>
                                  <w:i/>
                                  <w:color w:val="00AEEF"/>
                                  <w:lang w:val="el-GR"/>
                                </w:rPr>
                                <w:t>)</w:t>
                              </w:r>
                            </w:p>
                            <w:p w:rsidR="008728B4" w:rsidRDefault="008728B4" w:rsidP="00C11E17">
                              <w:pPr>
                                <w:rPr>
                                  <w:rFonts w:cs="Arial"/>
                                  <w:lang w:val="el-GR"/>
                                </w:rPr>
                              </w:pPr>
                            </w:p>
                            <w:p w:rsidR="008728B4" w:rsidRPr="00FE0F68" w:rsidRDefault="008728B4" w:rsidP="00C11E17">
                              <w:pPr>
                                <w:rPr>
                                  <w:rFonts w:cs="Arial"/>
                                  <w:i/>
                                  <w:color w:val="00AEEF"/>
                                  <w:lang w:val="el-GR"/>
                                </w:rPr>
                              </w:pPr>
                              <w:r w:rsidRPr="00FE0F68">
                                <w:rPr>
                                  <w:rFonts w:cs="Arial"/>
                                  <w:lang w:val="el-GR"/>
                                </w:rPr>
                                <w:t>Κατάταξη χωρών κατά επίπεδο συλλογικών διαπραγματεύσεων, βαθμού αποκέντρωσης συντονισμού, πυκνότητα συνδικαλιστικών οργανώσεων, κάλυψη του πληθυσμού από συλλογικές συμβάσεις εργασίας, πυκνότητα εργοδοτικών οργανώσεων και ποιότητα εργασιακών σχέσεων</w:t>
                              </w:r>
                            </w:p>
                          </w:txbxContent>
                        </wps:txbx>
                        <wps:bodyPr rot="0" vert="horz" wrap="square" lIns="91440" tIns="0" rIns="91440" bIns="45720" anchor="t" anchorCtr="0">
                          <a:noAutofit/>
                        </wps:bodyPr>
                      </wps:wsp>
                      <wps:wsp>
                        <wps:cNvPr id="1" name="Text Box 1"/>
                        <wps:cNvSpPr txBox="1"/>
                        <wps:spPr>
                          <a:xfrm>
                            <a:off x="-257175" y="990456"/>
                            <a:ext cx="7058025" cy="748741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3-5"/>
                                <w:tblW w:w="10920" w:type="dxa"/>
                                <w:tblBorders>
                                  <w:top w:val="single" w:sz="4" w:space="0" w:color="204287"/>
                                  <w:left w:val="none" w:sz="0" w:space="0" w:color="auto"/>
                                  <w:bottom w:val="single" w:sz="4" w:space="0" w:color="204287"/>
                                  <w:right w:val="none" w:sz="0" w:space="0" w:color="auto"/>
                                  <w:insideH w:val="single" w:sz="4" w:space="0" w:color="204287"/>
                                </w:tblBorders>
                                <w:tblLook w:val="04A0" w:firstRow="1" w:lastRow="0" w:firstColumn="1" w:lastColumn="0" w:noHBand="0" w:noVBand="1"/>
                              </w:tblPr>
                              <w:tblGrid>
                                <w:gridCol w:w="1333"/>
                                <w:gridCol w:w="1923"/>
                                <w:gridCol w:w="2126"/>
                                <w:gridCol w:w="992"/>
                                <w:gridCol w:w="1418"/>
                                <w:gridCol w:w="1018"/>
                                <w:gridCol w:w="966"/>
                                <w:gridCol w:w="1144"/>
                              </w:tblGrid>
                              <w:tr w:rsidR="008728B4" w:rsidRPr="00FA5BB0" w:rsidTr="00CC02A5">
                                <w:trPr>
                                  <w:cnfStyle w:val="100000000000" w:firstRow="1" w:lastRow="0" w:firstColumn="0" w:lastColumn="0" w:oddVBand="0" w:evenVBand="0" w:oddHBand="0" w:evenHBand="0" w:firstRowFirstColumn="0" w:firstRowLastColumn="0" w:lastRowFirstColumn="0" w:lastRowLastColumn="0"/>
                                  <w:trHeight w:val="255"/>
                                </w:trPr>
                                <w:tc>
                                  <w:tcPr>
                                    <w:cnfStyle w:val="001000000100" w:firstRow="0" w:lastRow="0" w:firstColumn="1" w:lastColumn="0" w:oddVBand="0" w:evenVBand="0" w:oddHBand="0" w:evenHBand="0" w:firstRowFirstColumn="1" w:firstRowLastColumn="0" w:lastRowFirstColumn="0" w:lastRowLastColumn="0"/>
                                    <w:tcW w:w="1333" w:type="dxa"/>
                                    <w:tcBorders>
                                      <w:bottom w:val="none" w:sz="0" w:space="0" w:color="auto"/>
                                      <w:right w:val="none" w:sz="0" w:space="0" w:color="auto"/>
                                    </w:tcBorders>
                                    <w:shd w:val="clear" w:color="auto" w:fill="204287"/>
                                    <w:vAlign w:val="center"/>
                                  </w:tcPr>
                                  <w:p w:rsidR="008728B4" w:rsidRPr="00FA5BB0" w:rsidRDefault="008728B4" w:rsidP="00246805">
                                    <w:pPr>
                                      <w:rPr>
                                        <w:rFonts w:cs="Arial"/>
                                        <w:sz w:val="16"/>
                                        <w:szCs w:val="16"/>
                                      </w:rPr>
                                    </w:pPr>
                                  </w:p>
                                </w:tc>
                                <w:tc>
                                  <w:tcPr>
                                    <w:tcW w:w="1923" w:type="dxa"/>
                                    <w:shd w:val="clear" w:color="auto" w:fill="204287"/>
                                    <w:tcMar>
                                      <w:left w:w="0" w:type="dxa"/>
                                      <w:right w:w="0" w:type="dxa"/>
                                    </w:tcMar>
                                    <w:vAlign w:val="center"/>
                                  </w:tcPr>
                                  <w:p w:rsidR="008728B4" w:rsidRPr="00FA5BB0" w:rsidRDefault="008728B4" w:rsidP="00246805">
                                    <w:pPr>
                                      <w:jc w:val="center"/>
                                      <w:cnfStyle w:val="100000000000" w:firstRow="1"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Επίπεδο διαπραγματεύσεων</w:t>
                                    </w:r>
                                  </w:p>
                                </w:tc>
                                <w:tc>
                                  <w:tcPr>
                                    <w:tcW w:w="2126" w:type="dxa"/>
                                    <w:shd w:val="clear" w:color="auto" w:fill="204287"/>
                                    <w:tcMar>
                                      <w:left w:w="0" w:type="dxa"/>
                                      <w:right w:w="0" w:type="dxa"/>
                                    </w:tcMar>
                                    <w:vAlign w:val="center"/>
                                  </w:tcPr>
                                  <w:p w:rsidR="008728B4" w:rsidRDefault="008728B4" w:rsidP="005A35FE">
                                    <w:pPr>
                                      <w:jc w:val="center"/>
                                      <w:cnfStyle w:val="100000000000" w:firstRow="1" w:lastRow="0" w:firstColumn="0" w:lastColumn="0" w:oddVBand="0" w:evenVBand="0" w:oddHBand="0" w:evenHBand="0" w:firstRowFirstColumn="0" w:firstRowLastColumn="0" w:lastRowFirstColumn="0" w:lastRowLastColumn="0"/>
                                      <w:rPr>
                                        <w:rFonts w:cs="Arial"/>
                                        <w:sz w:val="16"/>
                                        <w:szCs w:val="16"/>
                                        <w:lang w:val="el-GR"/>
                                      </w:rPr>
                                    </w:pPr>
                                    <w:r>
                                      <w:rPr>
                                        <w:rFonts w:cs="Arial"/>
                                        <w:sz w:val="16"/>
                                        <w:szCs w:val="16"/>
                                        <w:lang w:val="el-GR"/>
                                      </w:rPr>
                                      <w:t xml:space="preserve">Επίπεδο </w:t>
                                    </w:r>
                                  </w:p>
                                  <w:p w:rsidR="008728B4" w:rsidRPr="00FA5BB0" w:rsidRDefault="008728B4" w:rsidP="005A35FE">
                                    <w:pPr>
                                      <w:jc w:val="center"/>
                                      <w:cnfStyle w:val="100000000000" w:firstRow="1"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αποκέντρωσης</w:t>
                                    </w:r>
                                  </w:p>
                                </w:tc>
                                <w:tc>
                                  <w:tcPr>
                                    <w:tcW w:w="992" w:type="dxa"/>
                                    <w:shd w:val="clear" w:color="auto" w:fill="204287"/>
                                    <w:tcMar>
                                      <w:left w:w="0" w:type="dxa"/>
                                      <w:right w:w="0" w:type="dxa"/>
                                    </w:tcMar>
                                    <w:vAlign w:val="center"/>
                                  </w:tcPr>
                                  <w:p w:rsidR="008728B4" w:rsidRPr="00FA5BB0" w:rsidRDefault="008728B4" w:rsidP="00246805">
                                    <w:pPr>
                                      <w:jc w:val="center"/>
                                      <w:cnfStyle w:val="100000000000" w:firstRow="1"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Συντονισμός</w:t>
                                    </w:r>
                                  </w:p>
                                </w:tc>
                                <w:tc>
                                  <w:tcPr>
                                    <w:tcW w:w="1418" w:type="dxa"/>
                                    <w:shd w:val="clear" w:color="auto" w:fill="204287"/>
                                    <w:tcMar>
                                      <w:left w:w="0" w:type="dxa"/>
                                      <w:right w:w="0" w:type="dxa"/>
                                    </w:tcMar>
                                    <w:vAlign w:val="center"/>
                                  </w:tcPr>
                                  <w:p w:rsidR="008728B4" w:rsidRPr="00FA5BB0" w:rsidRDefault="008728B4" w:rsidP="00246805">
                                    <w:pPr>
                                      <w:jc w:val="center"/>
                                      <w:cnfStyle w:val="100000000000" w:firstRow="1"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Πυκνότητα συνδικαλιστικών οργανώσεων</w:t>
                                    </w:r>
                                  </w:p>
                                </w:tc>
                                <w:tc>
                                  <w:tcPr>
                                    <w:tcW w:w="1018" w:type="dxa"/>
                                    <w:shd w:val="clear" w:color="auto" w:fill="204287"/>
                                    <w:tcMar>
                                      <w:left w:w="0" w:type="dxa"/>
                                      <w:right w:w="0" w:type="dxa"/>
                                    </w:tcMar>
                                    <w:vAlign w:val="center"/>
                                  </w:tcPr>
                                  <w:p w:rsidR="008728B4" w:rsidRPr="00FA5BB0" w:rsidRDefault="008728B4" w:rsidP="00246805">
                                    <w:pPr>
                                      <w:jc w:val="center"/>
                                      <w:cnfStyle w:val="100000000000" w:firstRow="1"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Πυκνότητα εργοδοτικών οργανώσεων</w:t>
                                    </w:r>
                                  </w:p>
                                </w:tc>
                                <w:tc>
                                  <w:tcPr>
                                    <w:tcW w:w="966" w:type="dxa"/>
                                    <w:shd w:val="clear" w:color="auto" w:fill="204287"/>
                                    <w:tcMar>
                                      <w:left w:w="0" w:type="dxa"/>
                                      <w:right w:w="0" w:type="dxa"/>
                                    </w:tcMar>
                                    <w:vAlign w:val="center"/>
                                  </w:tcPr>
                                  <w:p w:rsidR="008728B4" w:rsidRPr="00FA5BB0" w:rsidRDefault="008728B4" w:rsidP="00246805">
                                    <w:pPr>
                                      <w:jc w:val="center"/>
                                      <w:cnfStyle w:val="100000000000" w:firstRow="1"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Κάλυψη πληθυσμού από συλλογικές συμβάσεις</w:t>
                                    </w:r>
                                  </w:p>
                                </w:tc>
                                <w:tc>
                                  <w:tcPr>
                                    <w:tcW w:w="1144" w:type="dxa"/>
                                    <w:shd w:val="clear" w:color="auto" w:fill="204287"/>
                                    <w:vAlign w:val="center"/>
                                  </w:tcPr>
                                  <w:p w:rsidR="008728B4" w:rsidRPr="00FA5BB0" w:rsidRDefault="008728B4" w:rsidP="00246805">
                                    <w:pPr>
                                      <w:jc w:val="center"/>
                                      <w:cnfStyle w:val="100000000000" w:firstRow="1"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Ποιότητα εργασιακών σχέσεων</w:t>
                                    </w:r>
                                  </w:p>
                                </w:tc>
                              </w:tr>
                              <w:tr w:rsidR="008728B4" w:rsidRPr="00FA5BB0" w:rsidTr="00CC02A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333" w:type="dxa"/>
                                    <w:tcBorders>
                                      <w:top w:val="none" w:sz="0" w:space="0" w:color="auto"/>
                                      <w:bottom w:val="none" w:sz="0" w:space="0" w:color="auto"/>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Κόστα Ρίκα</w:t>
                                    </w:r>
                                  </w:p>
                                </w:tc>
                                <w:tc>
                                  <w:tcPr>
                                    <w:tcW w:w="1923"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Επιχειρησιακό</w:t>
                                    </w:r>
                                  </w:p>
                                </w:tc>
                                <w:tc>
                                  <w:tcPr>
                                    <w:tcW w:w="212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Αποκεντρωμένο</w:t>
                                    </w:r>
                                  </w:p>
                                </w:tc>
                                <w:tc>
                                  <w:tcPr>
                                    <w:tcW w:w="992"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Όχι</w:t>
                                    </w:r>
                                  </w:p>
                                </w:tc>
                                <w:tc>
                                  <w:tcPr>
                                    <w:tcW w:w="14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Pr>
                                        <w:rFonts w:cs="Arial"/>
                                        <w:sz w:val="16"/>
                                        <w:szCs w:val="16"/>
                                        <w:lang w:val="el-GR"/>
                                      </w:rPr>
                                      <w:t>&lt;5%</w:t>
                                    </w:r>
                                  </w:p>
                                </w:tc>
                                <w:tc>
                                  <w:tcPr>
                                    <w:tcW w:w="10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w:t>
                                    </w:r>
                                  </w:p>
                                </w:tc>
                                <w:tc>
                                  <w:tcPr>
                                    <w:tcW w:w="96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5-10%</w:t>
                                    </w:r>
                                  </w:p>
                                </w:tc>
                                <w:tc>
                                  <w:tcPr>
                                    <w:tcW w:w="1144" w:type="dxa"/>
                                    <w:tcBorders>
                                      <w:top w:val="none" w:sz="0" w:space="0" w:color="auto"/>
                                      <w:bottom w:val="none" w:sz="0" w:space="0" w:color="auto"/>
                                    </w:tcBorders>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w:t>
                                    </w:r>
                                  </w:p>
                                </w:tc>
                              </w:tr>
                              <w:tr w:rsidR="008728B4" w:rsidRPr="00FA5BB0" w:rsidTr="00CC02A5">
                                <w:trPr>
                                  <w:trHeight w:val="255"/>
                                </w:trPr>
                                <w:tc>
                                  <w:tcPr>
                                    <w:cnfStyle w:val="001000000000" w:firstRow="0" w:lastRow="0" w:firstColumn="1" w:lastColumn="0" w:oddVBand="0" w:evenVBand="0" w:oddHBand="0" w:evenHBand="0" w:firstRowFirstColumn="0" w:firstRowLastColumn="0" w:lastRowFirstColumn="0" w:lastRowLastColumn="0"/>
                                    <w:tcW w:w="1333" w:type="dxa"/>
                                    <w:tcBorders>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Κολομβία</w:t>
                                    </w:r>
                                  </w:p>
                                </w:tc>
                                <w:tc>
                                  <w:tcPr>
                                    <w:tcW w:w="1923"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Επιχειρησιακό</w:t>
                                    </w:r>
                                  </w:p>
                                </w:tc>
                                <w:tc>
                                  <w:tcPr>
                                    <w:tcW w:w="212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Αποκεντρωμένο</w:t>
                                    </w:r>
                                  </w:p>
                                </w:tc>
                                <w:tc>
                                  <w:tcPr>
                                    <w:tcW w:w="992"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Όχι</w:t>
                                    </w:r>
                                  </w:p>
                                </w:tc>
                                <w:tc>
                                  <w:tcPr>
                                    <w:tcW w:w="14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Pr>
                                        <w:rFonts w:cs="Arial"/>
                                        <w:sz w:val="16"/>
                                        <w:szCs w:val="16"/>
                                        <w:lang w:val="el-GR"/>
                                      </w:rPr>
                                      <w:t>&lt;5%</w:t>
                                    </w:r>
                                  </w:p>
                                </w:tc>
                                <w:tc>
                                  <w:tcPr>
                                    <w:tcW w:w="10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w:t>
                                    </w:r>
                                  </w:p>
                                </w:tc>
                                <w:tc>
                                  <w:tcPr>
                                    <w:tcW w:w="96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5-10%</w:t>
                                    </w:r>
                                  </w:p>
                                </w:tc>
                                <w:tc>
                                  <w:tcPr>
                                    <w:tcW w:w="1144" w:type="dxa"/>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Χαμηλή</w:t>
                                    </w:r>
                                  </w:p>
                                </w:tc>
                              </w:tr>
                              <w:tr w:rsidR="008728B4" w:rsidRPr="00FA5BB0" w:rsidTr="00CC02A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333" w:type="dxa"/>
                                    <w:tcBorders>
                                      <w:top w:val="none" w:sz="0" w:space="0" w:color="auto"/>
                                      <w:bottom w:val="none" w:sz="0" w:space="0" w:color="auto"/>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Τουρκία</w:t>
                                    </w:r>
                                  </w:p>
                                </w:tc>
                                <w:tc>
                                  <w:tcPr>
                                    <w:tcW w:w="1923"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Επιχειρησιακό</w:t>
                                    </w:r>
                                  </w:p>
                                </w:tc>
                                <w:tc>
                                  <w:tcPr>
                                    <w:tcW w:w="212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Αποκεντρωμένο</w:t>
                                    </w:r>
                                  </w:p>
                                </w:tc>
                                <w:tc>
                                  <w:tcPr>
                                    <w:tcW w:w="992"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Όχι</w:t>
                                    </w:r>
                                  </w:p>
                                </w:tc>
                                <w:tc>
                                  <w:tcPr>
                                    <w:tcW w:w="14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Pr>
                                        <w:rFonts w:cs="Arial"/>
                                        <w:sz w:val="16"/>
                                        <w:szCs w:val="16"/>
                                        <w:lang w:val="el-GR"/>
                                      </w:rPr>
                                      <w:t>&lt;5%</w:t>
                                    </w:r>
                                  </w:p>
                                </w:tc>
                                <w:tc>
                                  <w:tcPr>
                                    <w:tcW w:w="10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20-30%</w:t>
                                    </w:r>
                                  </w:p>
                                </w:tc>
                                <w:tc>
                                  <w:tcPr>
                                    <w:tcW w:w="96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5-10%</w:t>
                                    </w:r>
                                  </w:p>
                                </w:tc>
                                <w:tc>
                                  <w:tcPr>
                                    <w:tcW w:w="1144" w:type="dxa"/>
                                    <w:tcBorders>
                                      <w:top w:val="none" w:sz="0" w:space="0" w:color="auto"/>
                                      <w:bottom w:val="none" w:sz="0" w:space="0" w:color="auto"/>
                                    </w:tcBorders>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Χαμηλή</w:t>
                                    </w:r>
                                  </w:p>
                                </w:tc>
                              </w:tr>
                              <w:tr w:rsidR="008728B4" w:rsidRPr="00FA5BB0" w:rsidTr="00CC02A5">
                                <w:trPr>
                                  <w:trHeight w:val="255"/>
                                </w:trPr>
                                <w:tc>
                                  <w:tcPr>
                                    <w:cnfStyle w:val="001000000000" w:firstRow="0" w:lastRow="0" w:firstColumn="1" w:lastColumn="0" w:oddVBand="0" w:evenVBand="0" w:oddHBand="0" w:evenHBand="0" w:firstRowFirstColumn="0" w:firstRowLastColumn="0" w:lastRowFirstColumn="0" w:lastRowLastColumn="0"/>
                                    <w:tcW w:w="1333" w:type="dxa"/>
                                    <w:tcBorders>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Εσθονία</w:t>
                                    </w:r>
                                  </w:p>
                                </w:tc>
                                <w:tc>
                                  <w:tcPr>
                                    <w:tcW w:w="1923"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Επιχειρησιακό</w:t>
                                    </w:r>
                                  </w:p>
                                </w:tc>
                                <w:tc>
                                  <w:tcPr>
                                    <w:tcW w:w="212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Αποκεντρωμένο</w:t>
                                    </w:r>
                                  </w:p>
                                </w:tc>
                                <w:tc>
                                  <w:tcPr>
                                    <w:tcW w:w="992"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Όχι</w:t>
                                    </w:r>
                                  </w:p>
                                </w:tc>
                                <w:tc>
                                  <w:tcPr>
                                    <w:tcW w:w="14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Pr>
                                        <w:rFonts w:cs="Arial"/>
                                        <w:sz w:val="16"/>
                                        <w:szCs w:val="16"/>
                                        <w:lang w:val="el-GR"/>
                                      </w:rPr>
                                      <w:t>&lt;5%</w:t>
                                    </w:r>
                                  </w:p>
                                </w:tc>
                                <w:tc>
                                  <w:tcPr>
                                    <w:tcW w:w="10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20-30%</w:t>
                                    </w:r>
                                  </w:p>
                                </w:tc>
                                <w:tc>
                                  <w:tcPr>
                                    <w:tcW w:w="96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10-20%</w:t>
                                    </w:r>
                                  </w:p>
                                </w:tc>
                                <w:tc>
                                  <w:tcPr>
                                    <w:tcW w:w="1144" w:type="dxa"/>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Υψηλή</w:t>
                                    </w:r>
                                  </w:p>
                                </w:tc>
                              </w:tr>
                              <w:tr w:rsidR="008728B4" w:rsidRPr="00FA5BB0" w:rsidTr="00CC02A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333" w:type="dxa"/>
                                    <w:tcBorders>
                                      <w:top w:val="none" w:sz="0" w:space="0" w:color="auto"/>
                                      <w:bottom w:val="none" w:sz="0" w:space="0" w:color="auto"/>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Λιθουανία</w:t>
                                    </w:r>
                                  </w:p>
                                </w:tc>
                                <w:tc>
                                  <w:tcPr>
                                    <w:tcW w:w="1923"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Επιχειρησιακό</w:t>
                                    </w:r>
                                  </w:p>
                                </w:tc>
                                <w:tc>
                                  <w:tcPr>
                                    <w:tcW w:w="212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Αποκεντρωμένο</w:t>
                                    </w:r>
                                  </w:p>
                                </w:tc>
                                <w:tc>
                                  <w:tcPr>
                                    <w:tcW w:w="992"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Όχι</w:t>
                                    </w:r>
                                  </w:p>
                                </w:tc>
                                <w:tc>
                                  <w:tcPr>
                                    <w:tcW w:w="14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5-10%</w:t>
                                    </w:r>
                                  </w:p>
                                </w:tc>
                                <w:tc>
                                  <w:tcPr>
                                    <w:tcW w:w="10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10-20%</w:t>
                                    </w:r>
                                  </w:p>
                                </w:tc>
                                <w:tc>
                                  <w:tcPr>
                                    <w:tcW w:w="96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5-10%</w:t>
                                    </w:r>
                                  </w:p>
                                </w:tc>
                                <w:tc>
                                  <w:tcPr>
                                    <w:tcW w:w="1144" w:type="dxa"/>
                                    <w:tcBorders>
                                      <w:top w:val="none" w:sz="0" w:space="0" w:color="auto"/>
                                      <w:bottom w:val="none" w:sz="0" w:space="0" w:color="auto"/>
                                    </w:tcBorders>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Μέτρια</w:t>
                                    </w:r>
                                  </w:p>
                                </w:tc>
                              </w:tr>
                              <w:tr w:rsidR="008728B4" w:rsidRPr="00FA5BB0" w:rsidTr="00CC02A5">
                                <w:trPr>
                                  <w:trHeight w:val="255"/>
                                </w:trPr>
                                <w:tc>
                                  <w:tcPr>
                                    <w:cnfStyle w:val="001000000000" w:firstRow="0" w:lastRow="0" w:firstColumn="1" w:lastColumn="0" w:oddVBand="0" w:evenVBand="0" w:oddHBand="0" w:evenHBand="0" w:firstRowFirstColumn="0" w:firstRowLastColumn="0" w:lastRowFirstColumn="0" w:lastRowLastColumn="0"/>
                                    <w:tcW w:w="1333" w:type="dxa"/>
                                    <w:tcBorders>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Μεξικό</w:t>
                                    </w:r>
                                  </w:p>
                                </w:tc>
                                <w:tc>
                                  <w:tcPr>
                                    <w:tcW w:w="1923"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Επιχειρησιακό</w:t>
                                    </w:r>
                                  </w:p>
                                </w:tc>
                                <w:tc>
                                  <w:tcPr>
                                    <w:tcW w:w="212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Αποκεντρωμένο</w:t>
                                    </w:r>
                                  </w:p>
                                </w:tc>
                                <w:tc>
                                  <w:tcPr>
                                    <w:tcW w:w="992"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Όχι</w:t>
                                    </w:r>
                                  </w:p>
                                </w:tc>
                                <w:tc>
                                  <w:tcPr>
                                    <w:tcW w:w="14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5-10%</w:t>
                                    </w:r>
                                  </w:p>
                                </w:tc>
                                <w:tc>
                                  <w:tcPr>
                                    <w:tcW w:w="10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w:t>
                                    </w:r>
                                  </w:p>
                                </w:tc>
                                <w:tc>
                                  <w:tcPr>
                                    <w:tcW w:w="96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10-20%</w:t>
                                    </w:r>
                                  </w:p>
                                </w:tc>
                                <w:tc>
                                  <w:tcPr>
                                    <w:tcW w:w="1144" w:type="dxa"/>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Χαμηλή</w:t>
                                    </w:r>
                                  </w:p>
                                </w:tc>
                              </w:tr>
                              <w:tr w:rsidR="008728B4" w:rsidRPr="00FA5BB0" w:rsidTr="00CC02A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333" w:type="dxa"/>
                                    <w:tcBorders>
                                      <w:top w:val="none" w:sz="0" w:space="0" w:color="auto"/>
                                      <w:bottom w:val="none" w:sz="0" w:space="0" w:color="auto"/>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ΗΠΑ</w:t>
                                    </w:r>
                                  </w:p>
                                </w:tc>
                                <w:tc>
                                  <w:tcPr>
                                    <w:tcW w:w="1923"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Επιχειρησιακό</w:t>
                                    </w:r>
                                  </w:p>
                                </w:tc>
                                <w:tc>
                                  <w:tcPr>
                                    <w:tcW w:w="212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Αποκεντρωμένο</w:t>
                                    </w:r>
                                  </w:p>
                                </w:tc>
                                <w:tc>
                                  <w:tcPr>
                                    <w:tcW w:w="992"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Όχι</w:t>
                                    </w:r>
                                  </w:p>
                                </w:tc>
                                <w:tc>
                                  <w:tcPr>
                                    <w:tcW w:w="14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5-10%</w:t>
                                    </w:r>
                                  </w:p>
                                </w:tc>
                                <w:tc>
                                  <w:tcPr>
                                    <w:tcW w:w="10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w:t>
                                    </w:r>
                                  </w:p>
                                </w:tc>
                                <w:tc>
                                  <w:tcPr>
                                    <w:tcW w:w="96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10-20%</w:t>
                                    </w:r>
                                  </w:p>
                                </w:tc>
                                <w:tc>
                                  <w:tcPr>
                                    <w:tcW w:w="1144" w:type="dxa"/>
                                    <w:tcBorders>
                                      <w:top w:val="none" w:sz="0" w:space="0" w:color="auto"/>
                                      <w:bottom w:val="none" w:sz="0" w:space="0" w:color="auto"/>
                                    </w:tcBorders>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Μέτρια</w:t>
                                    </w:r>
                                  </w:p>
                                </w:tc>
                              </w:tr>
                              <w:tr w:rsidR="008728B4" w:rsidRPr="00FA5BB0" w:rsidTr="00CC02A5">
                                <w:trPr>
                                  <w:trHeight w:val="255"/>
                                </w:trPr>
                                <w:tc>
                                  <w:tcPr>
                                    <w:cnfStyle w:val="001000000000" w:firstRow="0" w:lastRow="0" w:firstColumn="1" w:lastColumn="0" w:oddVBand="0" w:evenVBand="0" w:oddHBand="0" w:evenHBand="0" w:firstRowFirstColumn="0" w:firstRowLastColumn="0" w:lastRowFirstColumn="0" w:lastRowLastColumn="0"/>
                                    <w:tcW w:w="1333" w:type="dxa"/>
                                    <w:tcBorders>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Κορέα</w:t>
                                    </w:r>
                                  </w:p>
                                </w:tc>
                                <w:tc>
                                  <w:tcPr>
                                    <w:tcW w:w="1923"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Επιχειρησιακό</w:t>
                                    </w:r>
                                  </w:p>
                                </w:tc>
                                <w:tc>
                                  <w:tcPr>
                                    <w:tcW w:w="212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Αποκεντρωμένο</w:t>
                                    </w:r>
                                  </w:p>
                                </w:tc>
                                <w:tc>
                                  <w:tcPr>
                                    <w:tcW w:w="992"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Όχι</w:t>
                                    </w:r>
                                  </w:p>
                                </w:tc>
                                <w:tc>
                                  <w:tcPr>
                                    <w:tcW w:w="14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5-10%</w:t>
                                    </w:r>
                                  </w:p>
                                </w:tc>
                                <w:tc>
                                  <w:tcPr>
                                    <w:tcW w:w="10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10-20%</w:t>
                                    </w:r>
                                  </w:p>
                                </w:tc>
                                <w:tc>
                                  <w:tcPr>
                                    <w:tcW w:w="96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10-20%</w:t>
                                    </w:r>
                                  </w:p>
                                </w:tc>
                                <w:tc>
                                  <w:tcPr>
                                    <w:tcW w:w="1144" w:type="dxa"/>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Χαμηλή</w:t>
                                    </w:r>
                                  </w:p>
                                </w:tc>
                              </w:tr>
                              <w:tr w:rsidR="008728B4" w:rsidRPr="00FA5BB0" w:rsidTr="00CC02A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333" w:type="dxa"/>
                                    <w:tcBorders>
                                      <w:top w:val="none" w:sz="0" w:space="0" w:color="auto"/>
                                      <w:bottom w:val="none" w:sz="0" w:space="0" w:color="auto"/>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Πολωνία</w:t>
                                    </w:r>
                                  </w:p>
                                </w:tc>
                                <w:tc>
                                  <w:tcPr>
                                    <w:tcW w:w="1923"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Επιχειρησιακό</w:t>
                                    </w:r>
                                  </w:p>
                                </w:tc>
                                <w:tc>
                                  <w:tcPr>
                                    <w:tcW w:w="212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Αποκεντρωμένο</w:t>
                                    </w:r>
                                  </w:p>
                                </w:tc>
                                <w:tc>
                                  <w:tcPr>
                                    <w:tcW w:w="992"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Όχι</w:t>
                                    </w:r>
                                  </w:p>
                                </w:tc>
                                <w:tc>
                                  <w:tcPr>
                                    <w:tcW w:w="14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5-10%</w:t>
                                    </w:r>
                                  </w:p>
                                </w:tc>
                                <w:tc>
                                  <w:tcPr>
                                    <w:tcW w:w="10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20-30%</w:t>
                                    </w:r>
                                  </w:p>
                                </w:tc>
                                <w:tc>
                                  <w:tcPr>
                                    <w:tcW w:w="96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10-20%</w:t>
                                    </w:r>
                                  </w:p>
                                </w:tc>
                                <w:tc>
                                  <w:tcPr>
                                    <w:tcW w:w="1144" w:type="dxa"/>
                                    <w:tcBorders>
                                      <w:top w:val="none" w:sz="0" w:space="0" w:color="auto"/>
                                      <w:bottom w:val="none" w:sz="0" w:space="0" w:color="auto"/>
                                    </w:tcBorders>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Χαμηλή</w:t>
                                    </w:r>
                                  </w:p>
                                </w:tc>
                              </w:tr>
                              <w:tr w:rsidR="008728B4" w:rsidRPr="00FA5BB0" w:rsidTr="00CC02A5">
                                <w:trPr>
                                  <w:trHeight w:val="255"/>
                                </w:trPr>
                                <w:tc>
                                  <w:tcPr>
                                    <w:cnfStyle w:val="001000000000" w:firstRow="0" w:lastRow="0" w:firstColumn="1" w:lastColumn="0" w:oddVBand="0" w:evenVBand="0" w:oddHBand="0" w:evenHBand="0" w:firstRowFirstColumn="0" w:firstRowLastColumn="0" w:lastRowFirstColumn="0" w:lastRowLastColumn="0"/>
                                    <w:tcW w:w="1333" w:type="dxa"/>
                                    <w:tcBorders>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Λετονία</w:t>
                                    </w:r>
                                  </w:p>
                                </w:tc>
                                <w:tc>
                                  <w:tcPr>
                                    <w:tcW w:w="1923"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Επιχειρησιακό</w:t>
                                    </w:r>
                                  </w:p>
                                </w:tc>
                                <w:tc>
                                  <w:tcPr>
                                    <w:tcW w:w="212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Αποκεντρωμένο</w:t>
                                    </w:r>
                                  </w:p>
                                </w:tc>
                                <w:tc>
                                  <w:tcPr>
                                    <w:tcW w:w="992"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Όχι</w:t>
                                    </w:r>
                                  </w:p>
                                </w:tc>
                                <w:tc>
                                  <w:tcPr>
                                    <w:tcW w:w="14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5-10%</w:t>
                                    </w:r>
                                  </w:p>
                                </w:tc>
                                <w:tc>
                                  <w:tcPr>
                                    <w:tcW w:w="10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40-50%</w:t>
                                    </w:r>
                                  </w:p>
                                </w:tc>
                                <w:tc>
                                  <w:tcPr>
                                    <w:tcW w:w="96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10-20%</w:t>
                                    </w:r>
                                  </w:p>
                                </w:tc>
                                <w:tc>
                                  <w:tcPr>
                                    <w:tcW w:w="1144" w:type="dxa"/>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Μέτρια</w:t>
                                    </w:r>
                                  </w:p>
                                </w:tc>
                              </w:tr>
                              <w:tr w:rsidR="008728B4" w:rsidRPr="00FA5BB0" w:rsidTr="00CC02A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333" w:type="dxa"/>
                                    <w:tcBorders>
                                      <w:top w:val="none" w:sz="0" w:space="0" w:color="auto"/>
                                      <w:bottom w:val="none" w:sz="0" w:space="0" w:color="auto"/>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Ουγγαρία</w:t>
                                    </w:r>
                                  </w:p>
                                </w:tc>
                                <w:tc>
                                  <w:tcPr>
                                    <w:tcW w:w="1923"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Επιχειρησιακό</w:t>
                                    </w:r>
                                  </w:p>
                                </w:tc>
                                <w:tc>
                                  <w:tcPr>
                                    <w:tcW w:w="212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Αποκεντρωμένο</w:t>
                                    </w:r>
                                  </w:p>
                                </w:tc>
                                <w:tc>
                                  <w:tcPr>
                                    <w:tcW w:w="992"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Όχι</w:t>
                                    </w:r>
                                  </w:p>
                                </w:tc>
                                <w:tc>
                                  <w:tcPr>
                                    <w:tcW w:w="14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5-10%</w:t>
                                    </w:r>
                                  </w:p>
                                </w:tc>
                                <w:tc>
                                  <w:tcPr>
                                    <w:tcW w:w="10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40-50%</w:t>
                                    </w:r>
                                  </w:p>
                                </w:tc>
                                <w:tc>
                                  <w:tcPr>
                                    <w:tcW w:w="96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20-30%</w:t>
                                    </w:r>
                                  </w:p>
                                </w:tc>
                                <w:tc>
                                  <w:tcPr>
                                    <w:tcW w:w="1144" w:type="dxa"/>
                                    <w:tcBorders>
                                      <w:top w:val="none" w:sz="0" w:space="0" w:color="auto"/>
                                      <w:bottom w:val="none" w:sz="0" w:space="0" w:color="auto"/>
                                    </w:tcBorders>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Μέτρια</w:t>
                                    </w:r>
                                  </w:p>
                                </w:tc>
                              </w:tr>
                              <w:tr w:rsidR="008728B4" w:rsidRPr="00FA5BB0" w:rsidTr="00CC02A5">
                                <w:trPr>
                                  <w:trHeight w:val="255"/>
                                </w:trPr>
                                <w:tc>
                                  <w:tcPr>
                                    <w:cnfStyle w:val="001000000000" w:firstRow="0" w:lastRow="0" w:firstColumn="1" w:lastColumn="0" w:oddVBand="0" w:evenVBand="0" w:oddHBand="0" w:evenHBand="0" w:firstRowFirstColumn="0" w:firstRowLastColumn="0" w:lastRowFirstColumn="0" w:lastRowLastColumn="0"/>
                                    <w:tcW w:w="1333" w:type="dxa"/>
                                    <w:tcBorders>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Χιλή</w:t>
                                    </w:r>
                                  </w:p>
                                </w:tc>
                                <w:tc>
                                  <w:tcPr>
                                    <w:tcW w:w="1923"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Επιχειρησιακό</w:t>
                                    </w:r>
                                  </w:p>
                                </w:tc>
                                <w:tc>
                                  <w:tcPr>
                                    <w:tcW w:w="212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Αποκεντρωμένο</w:t>
                                    </w:r>
                                  </w:p>
                                </w:tc>
                                <w:tc>
                                  <w:tcPr>
                                    <w:tcW w:w="992"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Όχι</w:t>
                                    </w:r>
                                  </w:p>
                                </w:tc>
                                <w:tc>
                                  <w:tcPr>
                                    <w:tcW w:w="14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10-20%</w:t>
                                    </w:r>
                                  </w:p>
                                </w:tc>
                                <w:tc>
                                  <w:tcPr>
                                    <w:tcW w:w="10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w:t>
                                    </w:r>
                                  </w:p>
                                </w:tc>
                                <w:tc>
                                  <w:tcPr>
                                    <w:tcW w:w="96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10-20%</w:t>
                                    </w:r>
                                  </w:p>
                                </w:tc>
                                <w:tc>
                                  <w:tcPr>
                                    <w:tcW w:w="1144" w:type="dxa"/>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Μέτρια</w:t>
                                    </w:r>
                                  </w:p>
                                </w:tc>
                              </w:tr>
                              <w:tr w:rsidR="008728B4" w:rsidRPr="00FA5BB0" w:rsidTr="00CC02A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333" w:type="dxa"/>
                                    <w:tcBorders>
                                      <w:top w:val="none" w:sz="0" w:space="0" w:color="auto"/>
                                      <w:bottom w:val="none" w:sz="0" w:space="0" w:color="auto"/>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Νέα Ζηλανδία</w:t>
                                    </w:r>
                                  </w:p>
                                </w:tc>
                                <w:tc>
                                  <w:tcPr>
                                    <w:tcW w:w="1923"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Επιχειρησιακό</w:t>
                                    </w:r>
                                  </w:p>
                                </w:tc>
                                <w:tc>
                                  <w:tcPr>
                                    <w:tcW w:w="212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Αποκεντρωμένο</w:t>
                                    </w:r>
                                  </w:p>
                                </w:tc>
                                <w:tc>
                                  <w:tcPr>
                                    <w:tcW w:w="992"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Όχι</w:t>
                                    </w:r>
                                  </w:p>
                                </w:tc>
                                <w:tc>
                                  <w:tcPr>
                                    <w:tcW w:w="14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10-20%</w:t>
                                    </w:r>
                                  </w:p>
                                </w:tc>
                                <w:tc>
                                  <w:tcPr>
                                    <w:tcW w:w="10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w:t>
                                    </w:r>
                                  </w:p>
                                </w:tc>
                                <w:tc>
                                  <w:tcPr>
                                    <w:tcW w:w="96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10-20%</w:t>
                                    </w:r>
                                  </w:p>
                                </w:tc>
                                <w:tc>
                                  <w:tcPr>
                                    <w:tcW w:w="1144" w:type="dxa"/>
                                    <w:tcBorders>
                                      <w:top w:val="none" w:sz="0" w:space="0" w:color="auto"/>
                                      <w:bottom w:val="none" w:sz="0" w:space="0" w:color="auto"/>
                                    </w:tcBorders>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Μέτρια</w:t>
                                    </w:r>
                                  </w:p>
                                </w:tc>
                              </w:tr>
                              <w:tr w:rsidR="008728B4" w:rsidRPr="00FA5BB0" w:rsidTr="00CC02A5">
                                <w:trPr>
                                  <w:trHeight w:val="255"/>
                                </w:trPr>
                                <w:tc>
                                  <w:tcPr>
                                    <w:cnfStyle w:val="001000000000" w:firstRow="0" w:lastRow="0" w:firstColumn="1" w:lastColumn="0" w:oddVBand="0" w:evenVBand="0" w:oddHBand="0" w:evenHBand="0" w:firstRowFirstColumn="0" w:firstRowLastColumn="0" w:lastRowFirstColumn="0" w:lastRowLastColumn="0"/>
                                    <w:tcW w:w="1333" w:type="dxa"/>
                                    <w:tcBorders>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Καναδάς</w:t>
                                    </w:r>
                                  </w:p>
                                </w:tc>
                                <w:tc>
                                  <w:tcPr>
                                    <w:tcW w:w="1923"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Επιχειρησιακό</w:t>
                                    </w:r>
                                  </w:p>
                                </w:tc>
                                <w:tc>
                                  <w:tcPr>
                                    <w:tcW w:w="212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Αποκεντρωμένο</w:t>
                                    </w:r>
                                  </w:p>
                                </w:tc>
                                <w:tc>
                                  <w:tcPr>
                                    <w:tcW w:w="992"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Όχι</w:t>
                                    </w:r>
                                  </w:p>
                                </w:tc>
                                <w:tc>
                                  <w:tcPr>
                                    <w:tcW w:w="14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10-20%</w:t>
                                    </w:r>
                                  </w:p>
                                </w:tc>
                                <w:tc>
                                  <w:tcPr>
                                    <w:tcW w:w="10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w:t>
                                    </w:r>
                                  </w:p>
                                </w:tc>
                                <w:tc>
                                  <w:tcPr>
                                    <w:tcW w:w="96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20-30%</w:t>
                                    </w:r>
                                  </w:p>
                                </w:tc>
                                <w:tc>
                                  <w:tcPr>
                                    <w:tcW w:w="1144" w:type="dxa"/>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Μέτρια</w:t>
                                    </w:r>
                                  </w:p>
                                </w:tc>
                              </w:tr>
                              <w:tr w:rsidR="008728B4" w:rsidRPr="00FA5BB0" w:rsidTr="00CC02A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333" w:type="dxa"/>
                                    <w:tcBorders>
                                      <w:top w:val="none" w:sz="0" w:space="0" w:color="auto"/>
                                      <w:bottom w:val="none" w:sz="0" w:space="0" w:color="auto"/>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Ην. Βασίλειο</w:t>
                                    </w:r>
                                  </w:p>
                                </w:tc>
                                <w:tc>
                                  <w:tcPr>
                                    <w:tcW w:w="1923"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Επιχειρησιακό</w:t>
                                    </w:r>
                                  </w:p>
                                </w:tc>
                                <w:tc>
                                  <w:tcPr>
                                    <w:tcW w:w="212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Αποκεντρωμένο</w:t>
                                    </w:r>
                                  </w:p>
                                </w:tc>
                                <w:tc>
                                  <w:tcPr>
                                    <w:tcW w:w="992"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Όχι</w:t>
                                    </w:r>
                                  </w:p>
                                </w:tc>
                                <w:tc>
                                  <w:tcPr>
                                    <w:tcW w:w="14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10-20%</w:t>
                                    </w:r>
                                  </w:p>
                                </w:tc>
                                <w:tc>
                                  <w:tcPr>
                                    <w:tcW w:w="10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30-40%</w:t>
                                    </w:r>
                                  </w:p>
                                </w:tc>
                                <w:tc>
                                  <w:tcPr>
                                    <w:tcW w:w="96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20-30%</w:t>
                                    </w:r>
                                  </w:p>
                                </w:tc>
                                <w:tc>
                                  <w:tcPr>
                                    <w:tcW w:w="1144" w:type="dxa"/>
                                    <w:tcBorders>
                                      <w:top w:val="none" w:sz="0" w:space="0" w:color="auto"/>
                                      <w:bottom w:val="none" w:sz="0" w:space="0" w:color="auto"/>
                                    </w:tcBorders>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Μέτρια</w:t>
                                    </w:r>
                                  </w:p>
                                </w:tc>
                              </w:tr>
                              <w:tr w:rsidR="008728B4" w:rsidRPr="00FA5BB0" w:rsidTr="00CC02A5">
                                <w:trPr>
                                  <w:trHeight w:val="255"/>
                                </w:trPr>
                                <w:tc>
                                  <w:tcPr>
                                    <w:cnfStyle w:val="001000000000" w:firstRow="0" w:lastRow="0" w:firstColumn="1" w:lastColumn="0" w:oddVBand="0" w:evenVBand="0" w:oddHBand="0" w:evenHBand="0" w:firstRowFirstColumn="0" w:firstRowLastColumn="0" w:lastRowFirstColumn="0" w:lastRowLastColumn="0"/>
                                    <w:tcW w:w="1333" w:type="dxa"/>
                                    <w:tcBorders>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Τσεχία</w:t>
                                    </w:r>
                                  </w:p>
                                </w:tc>
                                <w:tc>
                                  <w:tcPr>
                                    <w:tcW w:w="1923"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Επιχειρησιακό</w:t>
                                    </w:r>
                                  </w:p>
                                </w:tc>
                                <w:tc>
                                  <w:tcPr>
                                    <w:tcW w:w="212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Αποκεντρωμένο</w:t>
                                    </w:r>
                                  </w:p>
                                </w:tc>
                                <w:tc>
                                  <w:tcPr>
                                    <w:tcW w:w="992"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Όχι</w:t>
                                    </w:r>
                                  </w:p>
                                </w:tc>
                                <w:tc>
                                  <w:tcPr>
                                    <w:tcW w:w="14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10-20%</w:t>
                                    </w:r>
                                  </w:p>
                                </w:tc>
                                <w:tc>
                                  <w:tcPr>
                                    <w:tcW w:w="10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60-70%</w:t>
                                    </w:r>
                                  </w:p>
                                </w:tc>
                                <w:tc>
                                  <w:tcPr>
                                    <w:tcW w:w="96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40-50%</w:t>
                                    </w:r>
                                  </w:p>
                                </w:tc>
                                <w:tc>
                                  <w:tcPr>
                                    <w:tcW w:w="1144" w:type="dxa"/>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Υψηλή</w:t>
                                    </w:r>
                                  </w:p>
                                </w:tc>
                              </w:tr>
                              <w:tr w:rsidR="008728B4" w:rsidRPr="00FA5BB0" w:rsidTr="00CC02A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333" w:type="dxa"/>
                                    <w:tcBorders>
                                      <w:top w:val="none" w:sz="0" w:space="0" w:color="auto"/>
                                      <w:bottom w:val="none" w:sz="0" w:space="0" w:color="auto"/>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Ιρλανδία</w:t>
                                    </w:r>
                                  </w:p>
                                </w:tc>
                                <w:tc>
                                  <w:tcPr>
                                    <w:tcW w:w="1923"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Επιχειρησιακό</w:t>
                                    </w:r>
                                  </w:p>
                                </w:tc>
                                <w:tc>
                                  <w:tcPr>
                                    <w:tcW w:w="212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Αποκεντρωμένο</w:t>
                                    </w:r>
                                  </w:p>
                                </w:tc>
                                <w:tc>
                                  <w:tcPr>
                                    <w:tcW w:w="992"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Όχι</w:t>
                                    </w:r>
                                  </w:p>
                                </w:tc>
                                <w:tc>
                                  <w:tcPr>
                                    <w:tcW w:w="14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20-30%</w:t>
                                    </w:r>
                                  </w:p>
                                </w:tc>
                                <w:tc>
                                  <w:tcPr>
                                    <w:tcW w:w="10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50-60%</w:t>
                                    </w:r>
                                  </w:p>
                                </w:tc>
                                <w:tc>
                                  <w:tcPr>
                                    <w:tcW w:w="96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40-50%</w:t>
                                    </w:r>
                                  </w:p>
                                </w:tc>
                                <w:tc>
                                  <w:tcPr>
                                    <w:tcW w:w="1144" w:type="dxa"/>
                                    <w:tcBorders>
                                      <w:top w:val="none" w:sz="0" w:space="0" w:color="auto"/>
                                      <w:bottom w:val="none" w:sz="0" w:space="0" w:color="auto"/>
                                    </w:tcBorders>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Μέτρια</w:t>
                                    </w:r>
                                  </w:p>
                                </w:tc>
                              </w:tr>
                              <w:tr w:rsidR="008728B4" w:rsidRPr="00FA5BB0" w:rsidTr="00CC02A5">
                                <w:trPr>
                                  <w:trHeight w:val="255"/>
                                </w:trPr>
                                <w:tc>
                                  <w:tcPr>
                                    <w:cnfStyle w:val="001000000000" w:firstRow="0" w:lastRow="0" w:firstColumn="1" w:lastColumn="0" w:oddVBand="0" w:evenVBand="0" w:oddHBand="0" w:evenHBand="0" w:firstRowFirstColumn="0" w:firstRowLastColumn="0" w:lastRowFirstColumn="0" w:lastRowLastColumn="0"/>
                                    <w:tcW w:w="1333" w:type="dxa"/>
                                    <w:tcBorders>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Ιαπωνία</w:t>
                                    </w:r>
                                  </w:p>
                                </w:tc>
                                <w:tc>
                                  <w:tcPr>
                                    <w:tcW w:w="1923"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Επιχειρησιακό</w:t>
                                    </w:r>
                                  </w:p>
                                </w:tc>
                                <w:tc>
                                  <w:tcPr>
                                    <w:tcW w:w="212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Αποκεντρωμένο</w:t>
                                    </w:r>
                                  </w:p>
                                </w:tc>
                                <w:tc>
                                  <w:tcPr>
                                    <w:tcW w:w="992"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Υψηλός</w:t>
                                    </w:r>
                                  </w:p>
                                </w:tc>
                                <w:tc>
                                  <w:tcPr>
                                    <w:tcW w:w="14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10-20%</w:t>
                                    </w:r>
                                  </w:p>
                                </w:tc>
                                <w:tc>
                                  <w:tcPr>
                                    <w:tcW w:w="10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w:t>
                                    </w:r>
                                  </w:p>
                                </w:tc>
                                <w:tc>
                                  <w:tcPr>
                                    <w:tcW w:w="96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10-20%</w:t>
                                    </w:r>
                                  </w:p>
                                </w:tc>
                                <w:tc>
                                  <w:tcPr>
                                    <w:tcW w:w="1144" w:type="dxa"/>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Υψηλή</w:t>
                                    </w:r>
                                  </w:p>
                                </w:tc>
                              </w:tr>
                              <w:tr w:rsidR="008728B4" w:rsidRPr="00FA5BB0" w:rsidTr="00CC02A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333" w:type="dxa"/>
                                    <w:tcBorders>
                                      <w:top w:val="none" w:sz="0" w:space="0" w:color="auto"/>
                                      <w:bottom w:val="none" w:sz="0" w:space="0" w:color="auto"/>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Ισραήλ</w:t>
                                    </w:r>
                                  </w:p>
                                </w:tc>
                                <w:tc>
                                  <w:tcPr>
                                    <w:tcW w:w="1923"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Επιχειρησιακό/Κλαδικό</w:t>
                                    </w:r>
                                  </w:p>
                                </w:tc>
                                <w:tc>
                                  <w:tcPr>
                                    <w:tcW w:w="212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Αποκεντρωμένο</w:t>
                                    </w:r>
                                  </w:p>
                                </w:tc>
                                <w:tc>
                                  <w:tcPr>
                                    <w:tcW w:w="992"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Όχι</w:t>
                                    </w:r>
                                  </w:p>
                                </w:tc>
                                <w:tc>
                                  <w:tcPr>
                                    <w:tcW w:w="14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10-20%</w:t>
                                    </w:r>
                                  </w:p>
                                </w:tc>
                                <w:tc>
                                  <w:tcPr>
                                    <w:tcW w:w="10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w:t>
                                    </w:r>
                                  </w:p>
                                </w:tc>
                                <w:tc>
                                  <w:tcPr>
                                    <w:tcW w:w="96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20-30%</w:t>
                                    </w:r>
                                  </w:p>
                                </w:tc>
                                <w:tc>
                                  <w:tcPr>
                                    <w:tcW w:w="1144" w:type="dxa"/>
                                    <w:tcBorders>
                                      <w:top w:val="none" w:sz="0" w:space="0" w:color="auto"/>
                                      <w:bottom w:val="none" w:sz="0" w:space="0" w:color="auto"/>
                                    </w:tcBorders>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Χαμηλή</w:t>
                                    </w:r>
                                  </w:p>
                                </w:tc>
                              </w:tr>
                              <w:tr w:rsidR="008728B4" w:rsidRPr="00FA5BB0" w:rsidTr="006A1DE0">
                                <w:trPr>
                                  <w:trHeight w:val="255"/>
                                </w:trPr>
                                <w:tc>
                                  <w:tcPr>
                                    <w:cnfStyle w:val="001000000000" w:firstRow="0" w:lastRow="0" w:firstColumn="1" w:lastColumn="0" w:oddVBand="0" w:evenVBand="0" w:oddHBand="0" w:evenHBand="0" w:firstRowFirstColumn="0" w:firstRowLastColumn="0" w:lastRowFirstColumn="0" w:lastRowLastColumn="0"/>
                                    <w:tcW w:w="1333" w:type="dxa"/>
                                    <w:tcBorders>
                                      <w:bottom w:val="single" w:sz="4" w:space="0" w:color="204287"/>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Σλοβακία</w:t>
                                    </w:r>
                                  </w:p>
                                </w:tc>
                                <w:tc>
                                  <w:tcPr>
                                    <w:tcW w:w="1923" w:type="dxa"/>
                                    <w:tcBorders>
                                      <w:bottom w:val="single" w:sz="4" w:space="0" w:color="204287"/>
                                    </w:tcBorders>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Επιχειρησιακό/Κλαδικό</w:t>
                                    </w:r>
                                  </w:p>
                                </w:tc>
                                <w:tc>
                                  <w:tcPr>
                                    <w:tcW w:w="2126" w:type="dxa"/>
                                    <w:tcBorders>
                                      <w:bottom w:val="single" w:sz="4" w:space="0" w:color="204287"/>
                                    </w:tcBorders>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Αποκεντρωμένο</w:t>
                                    </w:r>
                                  </w:p>
                                </w:tc>
                                <w:tc>
                                  <w:tcPr>
                                    <w:tcW w:w="992" w:type="dxa"/>
                                    <w:tcBorders>
                                      <w:bottom w:val="single" w:sz="4" w:space="0" w:color="204287"/>
                                    </w:tcBorders>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Όχι</w:t>
                                    </w:r>
                                  </w:p>
                                </w:tc>
                                <w:tc>
                                  <w:tcPr>
                                    <w:tcW w:w="1418" w:type="dxa"/>
                                    <w:tcBorders>
                                      <w:bottom w:val="single" w:sz="4" w:space="0" w:color="204287"/>
                                    </w:tcBorders>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10-20%</w:t>
                                    </w:r>
                                  </w:p>
                                </w:tc>
                                <w:tc>
                                  <w:tcPr>
                                    <w:tcW w:w="1018" w:type="dxa"/>
                                    <w:tcBorders>
                                      <w:bottom w:val="single" w:sz="4" w:space="0" w:color="204287"/>
                                    </w:tcBorders>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30-40%</w:t>
                                    </w:r>
                                  </w:p>
                                </w:tc>
                                <w:tc>
                                  <w:tcPr>
                                    <w:tcW w:w="966" w:type="dxa"/>
                                    <w:tcBorders>
                                      <w:bottom w:val="single" w:sz="4" w:space="0" w:color="204287"/>
                                    </w:tcBorders>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20-30%</w:t>
                                    </w:r>
                                  </w:p>
                                </w:tc>
                                <w:tc>
                                  <w:tcPr>
                                    <w:tcW w:w="1144" w:type="dxa"/>
                                    <w:tcBorders>
                                      <w:bottom w:val="single" w:sz="4" w:space="0" w:color="204287"/>
                                    </w:tcBorders>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Μέτρια</w:t>
                                    </w:r>
                                  </w:p>
                                </w:tc>
                              </w:tr>
                              <w:tr w:rsidR="008728B4" w:rsidRPr="00FA5BB0" w:rsidTr="00CC02A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333" w:type="dxa"/>
                                    <w:tcBorders>
                                      <w:top w:val="none" w:sz="0" w:space="0" w:color="auto"/>
                                      <w:bottom w:val="none" w:sz="0" w:space="0" w:color="auto"/>
                                      <w:right w:val="none" w:sz="0" w:space="0" w:color="auto"/>
                                    </w:tcBorders>
                                    <w:shd w:val="clear" w:color="auto" w:fill="00B0F0"/>
                                    <w:vAlign w:val="center"/>
                                  </w:tcPr>
                                  <w:p w:rsidR="008728B4" w:rsidRPr="00FA5BB0" w:rsidRDefault="008728B4" w:rsidP="00246805">
                                    <w:pPr>
                                      <w:rPr>
                                        <w:rFonts w:cs="Arial"/>
                                        <w:sz w:val="16"/>
                                        <w:szCs w:val="16"/>
                                        <w:lang w:val="el-GR"/>
                                      </w:rPr>
                                    </w:pPr>
                                    <w:r w:rsidRPr="00FA5BB0">
                                      <w:rPr>
                                        <w:rFonts w:cs="Arial"/>
                                        <w:sz w:val="16"/>
                                        <w:szCs w:val="16"/>
                                        <w:lang w:val="el-GR"/>
                                      </w:rPr>
                                      <w:t>Ελλάδα</w:t>
                                    </w:r>
                                  </w:p>
                                </w:tc>
                                <w:tc>
                                  <w:tcPr>
                                    <w:tcW w:w="1923" w:type="dxa"/>
                                    <w:tcBorders>
                                      <w:top w:val="none" w:sz="0" w:space="0" w:color="auto"/>
                                      <w:bottom w:val="none" w:sz="0" w:space="0" w:color="auto"/>
                                    </w:tcBorders>
                                    <w:shd w:val="clear" w:color="auto" w:fill="00B0F0"/>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Επιχειρησιακό/Κλαδικό</w:t>
                                    </w:r>
                                  </w:p>
                                </w:tc>
                                <w:tc>
                                  <w:tcPr>
                                    <w:tcW w:w="2126" w:type="dxa"/>
                                    <w:tcBorders>
                                      <w:top w:val="none" w:sz="0" w:space="0" w:color="auto"/>
                                      <w:bottom w:val="none" w:sz="0" w:space="0" w:color="auto"/>
                                    </w:tcBorders>
                                    <w:shd w:val="clear" w:color="auto" w:fill="00B0F0"/>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Αποκεντρωμένο</w:t>
                                    </w:r>
                                  </w:p>
                                </w:tc>
                                <w:tc>
                                  <w:tcPr>
                                    <w:tcW w:w="992" w:type="dxa"/>
                                    <w:tcBorders>
                                      <w:top w:val="none" w:sz="0" w:space="0" w:color="auto"/>
                                      <w:bottom w:val="none" w:sz="0" w:space="0" w:color="auto"/>
                                    </w:tcBorders>
                                    <w:shd w:val="clear" w:color="auto" w:fill="00B0F0"/>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Όχι</w:t>
                                    </w:r>
                                  </w:p>
                                </w:tc>
                                <w:tc>
                                  <w:tcPr>
                                    <w:tcW w:w="1418" w:type="dxa"/>
                                    <w:tcBorders>
                                      <w:top w:val="none" w:sz="0" w:space="0" w:color="auto"/>
                                      <w:bottom w:val="none" w:sz="0" w:space="0" w:color="auto"/>
                                    </w:tcBorders>
                                    <w:shd w:val="clear" w:color="auto" w:fill="00B0F0"/>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10-20%</w:t>
                                    </w:r>
                                  </w:p>
                                </w:tc>
                                <w:tc>
                                  <w:tcPr>
                                    <w:tcW w:w="1018" w:type="dxa"/>
                                    <w:tcBorders>
                                      <w:top w:val="none" w:sz="0" w:space="0" w:color="auto"/>
                                      <w:bottom w:val="none" w:sz="0" w:space="0" w:color="auto"/>
                                    </w:tcBorders>
                                    <w:shd w:val="clear" w:color="auto" w:fill="00B0F0"/>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40-50%</w:t>
                                    </w:r>
                                  </w:p>
                                </w:tc>
                                <w:tc>
                                  <w:tcPr>
                                    <w:tcW w:w="966" w:type="dxa"/>
                                    <w:tcBorders>
                                      <w:top w:val="none" w:sz="0" w:space="0" w:color="auto"/>
                                      <w:bottom w:val="none" w:sz="0" w:space="0" w:color="auto"/>
                                    </w:tcBorders>
                                    <w:shd w:val="clear" w:color="auto" w:fill="00B0F0"/>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40-50%</w:t>
                                    </w:r>
                                  </w:p>
                                </w:tc>
                                <w:tc>
                                  <w:tcPr>
                                    <w:tcW w:w="1144" w:type="dxa"/>
                                    <w:tcBorders>
                                      <w:top w:val="none" w:sz="0" w:space="0" w:color="auto"/>
                                      <w:bottom w:val="none" w:sz="0" w:space="0" w:color="auto"/>
                                    </w:tcBorders>
                                    <w:shd w:val="clear" w:color="auto" w:fill="00B0F0"/>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Χαμηλή</w:t>
                                    </w:r>
                                  </w:p>
                                </w:tc>
                              </w:tr>
                              <w:tr w:rsidR="008728B4" w:rsidRPr="00FA5BB0" w:rsidTr="00CC02A5">
                                <w:trPr>
                                  <w:trHeight w:val="255"/>
                                </w:trPr>
                                <w:tc>
                                  <w:tcPr>
                                    <w:cnfStyle w:val="001000000000" w:firstRow="0" w:lastRow="0" w:firstColumn="1" w:lastColumn="0" w:oddVBand="0" w:evenVBand="0" w:oddHBand="0" w:evenHBand="0" w:firstRowFirstColumn="0" w:firstRowLastColumn="0" w:lastRowFirstColumn="0" w:lastRowLastColumn="0"/>
                                    <w:tcW w:w="1333" w:type="dxa"/>
                                    <w:tcBorders>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Αυστραλία</w:t>
                                    </w:r>
                                  </w:p>
                                </w:tc>
                                <w:tc>
                                  <w:tcPr>
                                    <w:tcW w:w="1923"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Επιχειρησιακό/Κλαδικό</w:t>
                                    </w:r>
                                  </w:p>
                                </w:tc>
                                <w:tc>
                                  <w:tcPr>
                                    <w:tcW w:w="212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Αποκεντρωμένο</w:t>
                                    </w:r>
                                  </w:p>
                                </w:tc>
                                <w:tc>
                                  <w:tcPr>
                                    <w:tcW w:w="992"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Όχι</w:t>
                                    </w:r>
                                  </w:p>
                                </w:tc>
                                <w:tc>
                                  <w:tcPr>
                                    <w:tcW w:w="14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10-20%</w:t>
                                    </w:r>
                                  </w:p>
                                </w:tc>
                                <w:tc>
                                  <w:tcPr>
                                    <w:tcW w:w="10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w:t>
                                    </w:r>
                                  </w:p>
                                </w:tc>
                                <w:tc>
                                  <w:tcPr>
                                    <w:tcW w:w="96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50-60%</w:t>
                                    </w:r>
                                  </w:p>
                                </w:tc>
                                <w:tc>
                                  <w:tcPr>
                                    <w:tcW w:w="1144" w:type="dxa"/>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Χαμηλή</w:t>
                                    </w:r>
                                  </w:p>
                                </w:tc>
                              </w:tr>
                              <w:tr w:rsidR="008728B4" w:rsidRPr="00FA5BB0" w:rsidTr="00CC02A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333" w:type="dxa"/>
                                    <w:tcBorders>
                                      <w:top w:val="none" w:sz="0" w:space="0" w:color="auto"/>
                                      <w:bottom w:val="none" w:sz="0" w:space="0" w:color="auto"/>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Λουξεμβούργο</w:t>
                                    </w:r>
                                  </w:p>
                                </w:tc>
                                <w:tc>
                                  <w:tcPr>
                                    <w:tcW w:w="1923"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Επιχειρησιακό/Κλαδικό</w:t>
                                    </w:r>
                                  </w:p>
                                </w:tc>
                                <w:tc>
                                  <w:tcPr>
                                    <w:tcW w:w="212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Αποκεντρωμένο</w:t>
                                    </w:r>
                                  </w:p>
                                </w:tc>
                                <w:tc>
                                  <w:tcPr>
                                    <w:tcW w:w="992"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Όχι</w:t>
                                    </w:r>
                                  </w:p>
                                </w:tc>
                                <w:tc>
                                  <w:tcPr>
                                    <w:tcW w:w="14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20-30%</w:t>
                                    </w:r>
                                  </w:p>
                                </w:tc>
                                <w:tc>
                                  <w:tcPr>
                                    <w:tcW w:w="10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80-90%</w:t>
                                    </w:r>
                                  </w:p>
                                </w:tc>
                                <w:tc>
                                  <w:tcPr>
                                    <w:tcW w:w="96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50-60%</w:t>
                                    </w:r>
                                  </w:p>
                                </w:tc>
                                <w:tc>
                                  <w:tcPr>
                                    <w:tcW w:w="1144" w:type="dxa"/>
                                    <w:tcBorders>
                                      <w:top w:val="none" w:sz="0" w:space="0" w:color="auto"/>
                                      <w:bottom w:val="none" w:sz="0" w:space="0" w:color="auto"/>
                                    </w:tcBorders>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Υψηλή</w:t>
                                    </w:r>
                                  </w:p>
                                </w:tc>
                              </w:tr>
                              <w:tr w:rsidR="008728B4" w:rsidRPr="00FA5BB0" w:rsidTr="00CC02A5">
                                <w:trPr>
                                  <w:trHeight w:val="255"/>
                                </w:trPr>
                                <w:tc>
                                  <w:tcPr>
                                    <w:cnfStyle w:val="001000000000" w:firstRow="0" w:lastRow="0" w:firstColumn="1" w:lastColumn="0" w:oddVBand="0" w:evenVBand="0" w:oddHBand="0" w:evenHBand="0" w:firstRowFirstColumn="0" w:firstRowLastColumn="0" w:lastRowFirstColumn="0" w:lastRowLastColumn="0"/>
                                    <w:tcW w:w="1333" w:type="dxa"/>
                                    <w:tcBorders>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Ισπανία</w:t>
                                    </w:r>
                                  </w:p>
                                </w:tc>
                                <w:tc>
                                  <w:tcPr>
                                    <w:tcW w:w="1923"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Κλαδικό</w:t>
                                    </w:r>
                                  </w:p>
                                </w:tc>
                                <w:tc>
                                  <w:tcPr>
                                    <w:tcW w:w="212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Οργανωμένα αποκεντρωμένο</w:t>
                                    </w:r>
                                  </w:p>
                                </w:tc>
                                <w:tc>
                                  <w:tcPr>
                                    <w:tcW w:w="992"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Χαμηλός</w:t>
                                    </w:r>
                                  </w:p>
                                </w:tc>
                                <w:tc>
                                  <w:tcPr>
                                    <w:tcW w:w="14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10-20%</w:t>
                                    </w:r>
                                  </w:p>
                                </w:tc>
                                <w:tc>
                                  <w:tcPr>
                                    <w:tcW w:w="10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70-80%</w:t>
                                    </w:r>
                                  </w:p>
                                </w:tc>
                                <w:tc>
                                  <w:tcPr>
                                    <w:tcW w:w="96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70-80%</w:t>
                                    </w:r>
                                  </w:p>
                                </w:tc>
                                <w:tc>
                                  <w:tcPr>
                                    <w:tcW w:w="1144" w:type="dxa"/>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Χαμηλή</w:t>
                                    </w:r>
                                  </w:p>
                                </w:tc>
                              </w:tr>
                              <w:tr w:rsidR="008728B4" w:rsidRPr="00FA5BB0" w:rsidTr="00CC02A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333" w:type="dxa"/>
                                    <w:tcBorders>
                                      <w:top w:val="none" w:sz="0" w:space="0" w:color="auto"/>
                                      <w:bottom w:val="none" w:sz="0" w:space="0" w:color="auto"/>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Ελβετία</w:t>
                                    </w:r>
                                  </w:p>
                                </w:tc>
                                <w:tc>
                                  <w:tcPr>
                                    <w:tcW w:w="1923"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Κλαδικό</w:t>
                                    </w:r>
                                  </w:p>
                                </w:tc>
                                <w:tc>
                                  <w:tcPr>
                                    <w:tcW w:w="212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Οργανωμένα αποκεντρωμένο</w:t>
                                    </w:r>
                                  </w:p>
                                </w:tc>
                                <w:tc>
                                  <w:tcPr>
                                    <w:tcW w:w="992"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Υψηλός</w:t>
                                    </w:r>
                                  </w:p>
                                </w:tc>
                                <w:tc>
                                  <w:tcPr>
                                    <w:tcW w:w="14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10-20%</w:t>
                                    </w:r>
                                  </w:p>
                                </w:tc>
                                <w:tc>
                                  <w:tcPr>
                                    <w:tcW w:w="10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w:t>
                                    </w:r>
                                  </w:p>
                                </w:tc>
                                <w:tc>
                                  <w:tcPr>
                                    <w:tcW w:w="96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40-50%</w:t>
                                    </w:r>
                                  </w:p>
                                </w:tc>
                                <w:tc>
                                  <w:tcPr>
                                    <w:tcW w:w="1144" w:type="dxa"/>
                                    <w:tcBorders>
                                      <w:top w:val="none" w:sz="0" w:space="0" w:color="auto"/>
                                      <w:bottom w:val="none" w:sz="0" w:space="0" w:color="auto"/>
                                    </w:tcBorders>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Υψηλή</w:t>
                                    </w:r>
                                  </w:p>
                                </w:tc>
                              </w:tr>
                              <w:tr w:rsidR="008728B4" w:rsidRPr="00FA5BB0" w:rsidTr="00CC02A5">
                                <w:trPr>
                                  <w:trHeight w:val="255"/>
                                </w:trPr>
                                <w:tc>
                                  <w:tcPr>
                                    <w:cnfStyle w:val="001000000000" w:firstRow="0" w:lastRow="0" w:firstColumn="1" w:lastColumn="0" w:oddVBand="0" w:evenVBand="0" w:oddHBand="0" w:evenHBand="0" w:firstRowFirstColumn="0" w:firstRowLastColumn="0" w:lastRowFirstColumn="0" w:lastRowLastColumn="0"/>
                                    <w:tcW w:w="1333" w:type="dxa"/>
                                    <w:tcBorders>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Γερμανία</w:t>
                                    </w:r>
                                  </w:p>
                                </w:tc>
                                <w:tc>
                                  <w:tcPr>
                                    <w:tcW w:w="1923"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Κλαδικό</w:t>
                                    </w:r>
                                  </w:p>
                                </w:tc>
                                <w:tc>
                                  <w:tcPr>
                                    <w:tcW w:w="212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Οργανωμένα αποκεντρωμένο</w:t>
                                    </w:r>
                                  </w:p>
                                </w:tc>
                                <w:tc>
                                  <w:tcPr>
                                    <w:tcW w:w="992"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Υψηλός</w:t>
                                    </w:r>
                                  </w:p>
                                </w:tc>
                                <w:tc>
                                  <w:tcPr>
                                    <w:tcW w:w="14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10-20%</w:t>
                                    </w:r>
                                  </w:p>
                                </w:tc>
                                <w:tc>
                                  <w:tcPr>
                                    <w:tcW w:w="10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50-60%</w:t>
                                    </w:r>
                                  </w:p>
                                </w:tc>
                                <w:tc>
                                  <w:tcPr>
                                    <w:tcW w:w="96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50-60%</w:t>
                                    </w:r>
                                  </w:p>
                                </w:tc>
                                <w:tc>
                                  <w:tcPr>
                                    <w:tcW w:w="1144" w:type="dxa"/>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Υψηλή</w:t>
                                    </w:r>
                                  </w:p>
                                </w:tc>
                              </w:tr>
                              <w:tr w:rsidR="008728B4" w:rsidRPr="00FA5BB0" w:rsidTr="00CC02A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333" w:type="dxa"/>
                                    <w:tcBorders>
                                      <w:top w:val="none" w:sz="0" w:space="0" w:color="auto"/>
                                      <w:bottom w:val="none" w:sz="0" w:space="0" w:color="auto"/>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Ολλανδία</w:t>
                                    </w:r>
                                  </w:p>
                                </w:tc>
                                <w:tc>
                                  <w:tcPr>
                                    <w:tcW w:w="1923"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Κλαδικό</w:t>
                                    </w:r>
                                  </w:p>
                                </w:tc>
                                <w:tc>
                                  <w:tcPr>
                                    <w:tcW w:w="212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Οργανωμένα αποκεντρωμένο</w:t>
                                    </w:r>
                                  </w:p>
                                </w:tc>
                                <w:tc>
                                  <w:tcPr>
                                    <w:tcW w:w="992"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Υψηλός</w:t>
                                    </w:r>
                                  </w:p>
                                </w:tc>
                                <w:tc>
                                  <w:tcPr>
                                    <w:tcW w:w="14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10-20%</w:t>
                                    </w:r>
                                  </w:p>
                                </w:tc>
                                <w:tc>
                                  <w:tcPr>
                                    <w:tcW w:w="10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80-90%</w:t>
                                    </w:r>
                                  </w:p>
                                </w:tc>
                                <w:tc>
                                  <w:tcPr>
                                    <w:tcW w:w="96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80-90%</w:t>
                                    </w:r>
                                  </w:p>
                                </w:tc>
                                <w:tc>
                                  <w:tcPr>
                                    <w:tcW w:w="1144" w:type="dxa"/>
                                    <w:tcBorders>
                                      <w:top w:val="none" w:sz="0" w:space="0" w:color="auto"/>
                                      <w:bottom w:val="none" w:sz="0" w:space="0" w:color="auto"/>
                                    </w:tcBorders>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Υψηλή</w:t>
                                    </w:r>
                                  </w:p>
                                </w:tc>
                              </w:tr>
                              <w:tr w:rsidR="008728B4" w:rsidRPr="00FA5BB0" w:rsidTr="00CC02A5">
                                <w:trPr>
                                  <w:trHeight w:val="255"/>
                                </w:trPr>
                                <w:tc>
                                  <w:tcPr>
                                    <w:cnfStyle w:val="001000000000" w:firstRow="0" w:lastRow="0" w:firstColumn="1" w:lastColumn="0" w:oddVBand="0" w:evenVBand="0" w:oddHBand="0" w:evenHBand="0" w:firstRowFirstColumn="0" w:firstRowLastColumn="0" w:lastRowFirstColumn="0" w:lastRowLastColumn="0"/>
                                    <w:tcW w:w="1333" w:type="dxa"/>
                                    <w:tcBorders>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Αυστρία</w:t>
                                    </w:r>
                                  </w:p>
                                </w:tc>
                                <w:tc>
                                  <w:tcPr>
                                    <w:tcW w:w="1923"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Κλαδικό</w:t>
                                    </w:r>
                                  </w:p>
                                </w:tc>
                                <w:tc>
                                  <w:tcPr>
                                    <w:tcW w:w="212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Οργανωμένα αποκεντρωμένο</w:t>
                                    </w:r>
                                  </w:p>
                                </w:tc>
                                <w:tc>
                                  <w:tcPr>
                                    <w:tcW w:w="992"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Υψηλός</w:t>
                                    </w:r>
                                  </w:p>
                                </w:tc>
                                <w:tc>
                                  <w:tcPr>
                                    <w:tcW w:w="14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20-30%</w:t>
                                    </w:r>
                                  </w:p>
                                </w:tc>
                                <w:tc>
                                  <w:tcPr>
                                    <w:tcW w:w="10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Pr>
                                        <w:rFonts w:cs="Arial"/>
                                        <w:sz w:val="16"/>
                                        <w:szCs w:val="16"/>
                                        <w:lang w:val="el-GR"/>
                                      </w:rPr>
                                      <w:t>&gt;=</w:t>
                                    </w:r>
                                    <w:r w:rsidRPr="00FA5BB0">
                                      <w:rPr>
                                        <w:rFonts w:cs="Arial"/>
                                        <w:sz w:val="16"/>
                                        <w:szCs w:val="16"/>
                                        <w:lang w:val="el-GR"/>
                                      </w:rPr>
                                      <w:t>90%</w:t>
                                    </w:r>
                                  </w:p>
                                </w:tc>
                                <w:tc>
                                  <w:tcPr>
                                    <w:tcW w:w="96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Pr>
                                        <w:rFonts w:cs="Arial"/>
                                        <w:sz w:val="16"/>
                                        <w:szCs w:val="16"/>
                                        <w:lang w:val="el-GR"/>
                                      </w:rPr>
                                      <w:t>&gt;=90%</w:t>
                                    </w:r>
                                  </w:p>
                                </w:tc>
                                <w:tc>
                                  <w:tcPr>
                                    <w:tcW w:w="1144" w:type="dxa"/>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Υψηλή</w:t>
                                    </w:r>
                                  </w:p>
                                </w:tc>
                              </w:tr>
                              <w:tr w:rsidR="008728B4" w:rsidRPr="00FA5BB0" w:rsidTr="00CC02A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333" w:type="dxa"/>
                                    <w:tcBorders>
                                      <w:top w:val="none" w:sz="0" w:space="0" w:color="auto"/>
                                      <w:bottom w:val="none" w:sz="0" w:space="0" w:color="auto"/>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Νορβηγία</w:t>
                                    </w:r>
                                  </w:p>
                                </w:tc>
                                <w:tc>
                                  <w:tcPr>
                                    <w:tcW w:w="1923"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Κλαδικό</w:t>
                                    </w:r>
                                  </w:p>
                                </w:tc>
                                <w:tc>
                                  <w:tcPr>
                                    <w:tcW w:w="212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Οργανωμένα αποκεντρωμένο</w:t>
                                    </w:r>
                                  </w:p>
                                </w:tc>
                                <w:tc>
                                  <w:tcPr>
                                    <w:tcW w:w="992"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Υψηλός</w:t>
                                    </w:r>
                                  </w:p>
                                </w:tc>
                                <w:tc>
                                  <w:tcPr>
                                    <w:tcW w:w="14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30-40%</w:t>
                                    </w:r>
                                  </w:p>
                                </w:tc>
                                <w:tc>
                                  <w:tcPr>
                                    <w:tcW w:w="10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60-70%</w:t>
                                    </w:r>
                                  </w:p>
                                </w:tc>
                                <w:tc>
                                  <w:tcPr>
                                    <w:tcW w:w="96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60-70%</w:t>
                                    </w:r>
                                  </w:p>
                                </w:tc>
                                <w:tc>
                                  <w:tcPr>
                                    <w:tcW w:w="1144" w:type="dxa"/>
                                    <w:tcBorders>
                                      <w:top w:val="none" w:sz="0" w:space="0" w:color="auto"/>
                                      <w:bottom w:val="none" w:sz="0" w:space="0" w:color="auto"/>
                                    </w:tcBorders>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Υψηλή</w:t>
                                    </w:r>
                                  </w:p>
                                </w:tc>
                              </w:tr>
                              <w:tr w:rsidR="008728B4" w:rsidRPr="00FA5BB0" w:rsidTr="00CC02A5">
                                <w:trPr>
                                  <w:trHeight w:val="255"/>
                                </w:trPr>
                                <w:tc>
                                  <w:tcPr>
                                    <w:cnfStyle w:val="001000000000" w:firstRow="0" w:lastRow="0" w:firstColumn="1" w:lastColumn="0" w:oddVBand="0" w:evenVBand="0" w:oddHBand="0" w:evenHBand="0" w:firstRowFirstColumn="0" w:firstRowLastColumn="0" w:lastRowFirstColumn="0" w:lastRowLastColumn="0"/>
                                    <w:tcW w:w="1333" w:type="dxa"/>
                                    <w:tcBorders>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Δανία</w:t>
                                    </w:r>
                                  </w:p>
                                </w:tc>
                                <w:tc>
                                  <w:tcPr>
                                    <w:tcW w:w="1923"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Κλαδικό</w:t>
                                    </w:r>
                                  </w:p>
                                </w:tc>
                                <w:tc>
                                  <w:tcPr>
                                    <w:tcW w:w="212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Οργανωμένα αποκεντρωμένο</w:t>
                                    </w:r>
                                  </w:p>
                                </w:tc>
                                <w:tc>
                                  <w:tcPr>
                                    <w:tcW w:w="992"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Υψηλός</w:t>
                                    </w:r>
                                  </w:p>
                                </w:tc>
                                <w:tc>
                                  <w:tcPr>
                                    <w:tcW w:w="14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60-70%</w:t>
                                    </w:r>
                                  </w:p>
                                </w:tc>
                                <w:tc>
                                  <w:tcPr>
                                    <w:tcW w:w="10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60-70%</w:t>
                                    </w:r>
                                  </w:p>
                                </w:tc>
                                <w:tc>
                                  <w:tcPr>
                                    <w:tcW w:w="96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Pr>
                                        <w:rFonts w:cs="Arial"/>
                                        <w:sz w:val="16"/>
                                        <w:szCs w:val="16"/>
                                        <w:lang w:val="el-GR"/>
                                      </w:rPr>
                                      <w:t>80-90%</w:t>
                                    </w:r>
                                  </w:p>
                                </w:tc>
                                <w:tc>
                                  <w:tcPr>
                                    <w:tcW w:w="1144" w:type="dxa"/>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Υψηλή</w:t>
                                    </w:r>
                                  </w:p>
                                </w:tc>
                              </w:tr>
                              <w:tr w:rsidR="008728B4" w:rsidRPr="00FA5BB0" w:rsidTr="00CC02A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333" w:type="dxa"/>
                                    <w:tcBorders>
                                      <w:top w:val="none" w:sz="0" w:space="0" w:color="auto"/>
                                      <w:bottom w:val="none" w:sz="0" w:space="0" w:color="auto"/>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Σουηδία</w:t>
                                    </w:r>
                                  </w:p>
                                </w:tc>
                                <w:tc>
                                  <w:tcPr>
                                    <w:tcW w:w="1923"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Κλαδικό</w:t>
                                    </w:r>
                                  </w:p>
                                </w:tc>
                                <w:tc>
                                  <w:tcPr>
                                    <w:tcW w:w="212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Οργανωμένα αποκεντρωμένο</w:t>
                                    </w:r>
                                  </w:p>
                                </w:tc>
                                <w:tc>
                                  <w:tcPr>
                                    <w:tcW w:w="992"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Υψηλός</w:t>
                                    </w:r>
                                  </w:p>
                                </w:tc>
                                <w:tc>
                                  <w:tcPr>
                                    <w:tcW w:w="14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60-70%</w:t>
                                    </w:r>
                                  </w:p>
                                </w:tc>
                                <w:tc>
                                  <w:tcPr>
                                    <w:tcW w:w="10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80-90%</w:t>
                                    </w:r>
                                  </w:p>
                                </w:tc>
                                <w:tc>
                                  <w:tcPr>
                                    <w:tcW w:w="96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Pr>
                                        <w:rFonts w:cs="Arial"/>
                                        <w:sz w:val="16"/>
                                        <w:szCs w:val="16"/>
                                        <w:lang w:val="el-GR"/>
                                      </w:rPr>
                                      <w:t>&gt;=90%</w:t>
                                    </w:r>
                                  </w:p>
                                </w:tc>
                                <w:tc>
                                  <w:tcPr>
                                    <w:tcW w:w="1144" w:type="dxa"/>
                                    <w:tcBorders>
                                      <w:top w:val="none" w:sz="0" w:space="0" w:color="auto"/>
                                      <w:bottom w:val="none" w:sz="0" w:space="0" w:color="auto"/>
                                    </w:tcBorders>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Υψηλή</w:t>
                                    </w:r>
                                  </w:p>
                                </w:tc>
                              </w:tr>
                              <w:tr w:rsidR="008728B4" w:rsidRPr="00FA5BB0" w:rsidTr="00CC02A5">
                                <w:trPr>
                                  <w:trHeight w:val="255"/>
                                </w:trPr>
                                <w:tc>
                                  <w:tcPr>
                                    <w:cnfStyle w:val="001000000000" w:firstRow="0" w:lastRow="0" w:firstColumn="1" w:lastColumn="0" w:oddVBand="0" w:evenVBand="0" w:oddHBand="0" w:evenHBand="0" w:firstRowFirstColumn="0" w:firstRowLastColumn="0" w:lastRowFirstColumn="0" w:lastRowLastColumn="0"/>
                                    <w:tcW w:w="1333" w:type="dxa"/>
                                    <w:tcBorders>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Σλοβενία</w:t>
                                    </w:r>
                                  </w:p>
                                </w:tc>
                                <w:tc>
                                  <w:tcPr>
                                    <w:tcW w:w="1923"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Κλαδικό</w:t>
                                    </w:r>
                                  </w:p>
                                </w:tc>
                                <w:tc>
                                  <w:tcPr>
                                    <w:tcW w:w="212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proofErr w:type="spellStart"/>
                                    <w:r>
                                      <w:rPr>
                                        <w:rFonts w:cs="Arial"/>
                                        <w:sz w:val="16"/>
                                        <w:szCs w:val="16"/>
                                        <w:lang w:val="el-GR"/>
                                      </w:rPr>
                                      <w:t>Κεντροποιημένο</w:t>
                                    </w:r>
                                    <w:proofErr w:type="spellEnd"/>
                                  </w:p>
                                </w:tc>
                                <w:tc>
                                  <w:tcPr>
                                    <w:tcW w:w="992"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Όχι</w:t>
                                    </w:r>
                                  </w:p>
                                </w:tc>
                                <w:tc>
                                  <w:tcPr>
                                    <w:tcW w:w="14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10-20%</w:t>
                                    </w:r>
                                  </w:p>
                                </w:tc>
                                <w:tc>
                                  <w:tcPr>
                                    <w:tcW w:w="10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60-70%</w:t>
                                    </w:r>
                                  </w:p>
                                </w:tc>
                                <w:tc>
                                  <w:tcPr>
                                    <w:tcW w:w="96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60-70%</w:t>
                                    </w:r>
                                  </w:p>
                                </w:tc>
                                <w:tc>
                                  <w:tcPr>
                                    <w:tcW w:w="1144" w:type="dxa"/>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Χαμηλή</w:t>
                                    </w:r>
                                  </w:p>
                                </w:tc>
                              </w:tr>
                              <w:tr w:rsidR="008728B4" w:rsidRPr="00FA5BB0" w:rsidTr="00CC02A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333" w:type="dxa"/>
                                    <w:tcBorders>
                                      <w:top w:val="none" w:sz="0" w:space="0" w:color="auto"/>
                                      <w:bottom w:val="none" w:sz="0" w:space="0" w:color="auto"/>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Ισλανδία</w:t>
                                    </w:r>
                                  </w:p>
                                </w:tc>
                                <w:tc>
                                  <w:tcPr>
                                    <w:tcW w:w="1923"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Κλαδικό</w:t>
                                    </w:r>
                                  </w:p>
                                </w:tc>
                                <w:tc>
                                  <w:tcPr>
                                    <w:tcW w:w="212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proofErr w:type="spellStart"/>
                                    <w:r>
                                      <w:rPr>
                                        <w:rFonts w:cs="Arial"/>
                                        <w:sz w:val="16"/>
                                        <w:szCs w:val="16"/>
                                        <w:lang w:val="el-GR"/>
                                      </w:rPr>
                                      <w:t>Κεντροποιημένο</w:t>
                                    </w:r>
                                    <w:proofErr w:type="spellEnd"/>
                                  </w:p>
                                </w:tc>
                                <w:tc>
                                  <w:tcPr>
                                    <w:tcW w:w="992"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Όχι</w:t>
                                    </w:r>
                                  </w:p>
                                </w:tc>
                                <w:tc>
                                  <w:tcPr>
                                    <w:tcW w:w="14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80-90%</w:t>
                                    </w:r>
                                  </w:p>
                                </w:tc>
                                <w:tc>
                                  <w:tcPr>
                                    <w:tcW w:w="10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60-70%</w:t>
                                    </w:r>
                                  </w:p>
                                </w:tc>
                                <w:tc>
                                  <w:tcPr>
                                    <w:tcW w:w="96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Pr>
                                        <w:rFonts w:cs="Arial"/>
                                        <w:sz w:val="16"/>
                                        <w:szCs w:val="16"/>
                                        <w:lang w:val="el-GR"/>
                                      </w:rPr>
                                      <w:t>80-90</w:t>
                                    </w:r>
                                    <w:r w:rsidRPr="00FA5BB0">
                                      <w:rPr>
                                        <w:rFonts w:cs="Arial"/>
                                        <w:sz w:val="16"/>
                                        <w:szCs w:val="16"/>
                                        <w:lang w:val="el-GR"/>
                                      </w:rPr>
                                      <w:t>%</w:t>
                                    </w:r>
                                  </w:p>
                                </w:tc>
                                <w:tc>
                                  <w:tcPr>
                                    <w:tcW w:w="1144" w:type="dxa"/>
                                    <w:tcBorders>
                                      <w:top w:val="none" w:sz="0" w:space="0" w:color="auto"/>
                                      <w:bottom w:val="none" w:sz="0" w:space="0" w:color="auto"/>
                                    </w:tcBorders>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Υψηλή</w:t>
                                    </w:r>
                                  </w:p>
                                </w:tc>
                              </w:tr>
                              <w:tr w:rsidR="008728B4" w:rsidRPr="00FA5BB0" w:rsidTr="00CC02A5">
                                <w:trPr>
                                  <w:trHeight w:val="255"/>
                                </w:trPr>
                                <w:tc>
                                  <w:tcPr>
                                    <w:cnfStyle w:val="001000000000" w:firstRow="0" w:lastRow="0" w:firstColumn="1" w:lastColumn="0" w:oddVBand="0" w:evenVBand="0" w:oddHBand="0" w:evenHBand="0" w:firstRowFirstColumn="0" w:firstRowLastColumn="0" w:lastRowFirstColumn="0" w:lastRowLastColumn="0"/>
                                    <w:tcW w:w="1333" w:type="dxa"/>
                                    <w:tcBorders>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Γαλλία</w:t>
                                    </w:r>
                                  </w:p>
                                </w:tc>
                                <w:tc>
                                  <w:tcPr>
                                    <w:tcW w:w="1923"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Κλαδικό</w:t>
                                    </w:r>
                                  </w:p>
                                </w:tc>
                                <w:tc>
                                  <w:tcPr>
                                    <w:tcW w:w="212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proofErr w:type="spellStart"/>
                                    <w:r>
                                      <w:rPr>
                                        <w:rFonts w:cs="Arial"/>
                                        <w:sz w:val="16"/>
                                        <w:szCs w:val="16"/>
                                        <w:lang w:val="el-GR"/>
                                      </w:rPr>
                                      <w:t>Κεντροποιημένο</w:t>
                                    </w:r>
                                    <w:proofErr w:type="spellEnd"/>
                                  </w:p>
                                </w:tc>
                                <w:tc>
                                  <w:tcPr>
                                    <w:tcW w:w="992"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Χαμηλός</w:t>
                                    </w:r>
                                  </w:p>
                                </w:tc>
                                <w:tc>
                                  <w:tcPr>
                                    <w:tcW w:w="14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5-10%</w:t>
                                    </w:r>
                                  </w:p>
                                </w:tc>
                                <w:tc>
                                  <w:tcPr>
                                    <w:tcW w:w="10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70-80%</w:t>
                                    </w:r>
                                  </w:p>
                                </w:tc>
                                <w:tc>
                                  <w:tcPr>
                                    <w:tcW w:w="96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Pr>
                                        <w:rFonts w:cs="Arial"/>
                                        <w:sz w:val="16"/>
                                        <w:szCs w:val="16"/>
                                        <w:lang w:val="el-GR"/>
                                      </w:rPr>
                                      <w:t>&gt;=90%</w:t>
                                    </w:r>
                                  </w:p>
                                </w:tc>
                                <w:tc>
                                  <w:tcPr>
                                    <w:tcW w:w="1144" w:type="dxa"/>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Μέτρια</w:t>
                                    </w:r>
                                  </w:p>
                                </w:tc>
                              </w:tr>
                              <w:tr w:rsidR="008728B4" w:rsidRPr="00FA5BB0" w:rsidTr="00CC02A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333" w:type="dxa"/>
                                    <w:tcBorders>
                                      <w:top w:val="none" w:sz="0" w:space="0" w:color="auto"/>
                                      <w:bottom w:val="none" w:sz="0" w:space="0" w:color="auto"/>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Πορτογαλία</w:t>
                                    </w:r>
                                  </w:p>
                                </w:tc>
                                <w:tc>
                                  <w:tcPr>
                                    <w:tcW w:w="1923"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Κλαδικό</w:t>
                                    </w:r>
                                  </w:p>
                                </w:tc>
                                <w:tc>
                                  <w:tcPr>
                                    <w:tcW w:w="212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proofErr w:type="spellStart"/>
                                    <w:r>
                                      <w:rPr>
                                        <w:rFonts w:cs="Arial"/>
                                        <w:sz w:val="16"/>
                                        <w:szCs w:val="16"/>
                                        <w:lang w:val="el-GR"/>
                                      </w:rPr>
                                      <w:t>Κεντροποιημένο</w:t>
                                    </w:r>
                                    <w:proofErr w:type="spellEnd"/>
                                  </w:p>
                                </w:tc>
                                <w:tc>
                                  <w:tcPr>
                                    <w:tcW w:w="992"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Χαμηλός</w:t>
                                    </w:r>
                                  </w:p>
                                </w:tc>
                                <w:tc>
                                  <w:tcPr>
                                    <w:tcW w:w="14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10-20%</w:t>
                                    </w:r>
                                  </w:p>
                                </w:tc>
                                <w:tc>
                                  <w:tcPr>
                                    <w:tcW w:w="10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30-40%</w:t>
                                    </w:r>
                                  </w:p>
                                </w:tc>
                                <w:tc>
                                  <w:tcPr>
                                    <w:tcW w:w="96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Pr>
                                        <w:rFonts w:cs="Arial"/>
                                        <w:sz w:val="16"/>
                                        <w:szCs w:val="16"/>
                                        <w:lang w:val="el-GR"/>
                                      </w:rPr>
                                      <w:t>60-70%</w:t>
                                    </w:r>
                                  </w:p>
                                </w:tc>
                                <w:tc>
                                  <w:tcPr>
                                    <w:tcW w:w="1144" w:type="dxa"/>
                                    <w:tcBorders>
                                      <w:top w:val="none" w:sz="0" w:space="0" w:color="auto"/>
                                      <w:bottom w:val="none" w:sz="0" w:space="0" w:color="auto"/>
                                    </w:tcBorders>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Μέτρια</w:t>
                                    </w:r>
                                  </w:p>
                                </w:tc>
                              </w:tr>
                              <w:tr w:rsidR="008728B4" w:rsidRPr="00FA5BB0" w:rsidTr="00CC02A5">
                                <w:trPr>
                                  <w:trHeight w:val="255"/>
                                </w:trPr>
                                <w:tc>
                                  <w:tcPr>
                                    <w:cnfStyle w:val="001000000000" w:firstRow="0" w:lastRow="0" w:firstColumn="1" w:lastColumn="0" w:oddVBand="0" w:evenVBand="0" w:oddHBand="0" w:evenHBand="0" w:firstRowFirstColumn="0" w:firstRowLastColumn="0" w:lastRowFirstColumn="0" w:lastRowLastColumn="0"/>
                                    <w:tcW w:w="1333" w:type="dxa"/>
                                    <w:tcBorders>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Ιταλία</w:t>
                                    </w:r>
                                  </w:p>
                                </w:tc>
                                <w:tc>
                                  <w:tcPr>
                                    <w:tcW w:w="1923"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Κλαδικό</w:t>
                                    </w:r>
                                  </w:p>
                                </w:tc>
                                <w:tc>
                                  <w:tcPr>
                                    <w:tcW w:w="212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proofErr w:type="spellStart"/>
                                    <w:r>
                                      <w:rPr>
                                        <w:rFonts w:cs="Arial"/>
                                        <w:sz w:val="16"/>
                                        <w:szCs w:val="16"/>
                                        <w:lang w:val="el-GR"/>
                                      </w:rPr>
                                      <w:t>Κεντροποιημένο</w:t>
                                    </w:r>
                                    <w:proofErr w:type="spellEnd"/>
                                  </w:p>
                                </w:tc>
                                <w:tc>
                                  <w:tcPr>
                                    <w:tcW w:w="992"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Χαμηλός</w:t>
                                    </w:r>
                                  </w:p>
                                </w:tc>
                                <w:tc>
                                  <w:tcPr>
                                    <w:tcW w:w="14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20-30%</w:t>
                                    </w:r>
                                  </w:p>
                                </w:tc>
                                <w:tc>
                                  <w:tcPr>
                                    <w:tcW w:w="10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50-60%</w:t>
                                    </w:r>
                                  </w:p>
                                </w:tc>
                                <w:tc>
                                  <w:tcPr>
                                    <w:tcW w:w="96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Pr>
                                        <w:rFonts w:cs="Arial"/>
                                        <w:sz w:val="16"/>
                                        <w:szCs w:val="16"/>
                                        <w:lang w:val="el-GR"/>
                                      </w:rPr>
                                      <w:t>80-90</w:t>
                                    </w:r>
                                    <w:r w:rsidRPr="00FA5BB0">
                                      <w:rPr>
                                        <w:rFonts w:cs="Arial"/>
                                        <w:sz w:val="16"/>
                                        <w:szCs w:val="16"/>
                                        <w:lang w:val="el-GR"/>
                                      </w:rPr>
                                      <w:t>%</w:t>
                                    </w:r>
                                  </w:p>
                                </w:tc>
                                <w:tc>
                                  <w:tcPr>
                                    <w:tcW w:w="1144" w:type="dxa"/>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Χαμηλή</w:t>
                                    </w:r>
                                  </w:p>
                                </w:tc>
                              </w:tr>
                              <w:tr w:rsidR="008728B4" w:rsidRPr="00FA5BB0" w:rsidTr="00CC02A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333" w:type="dxa"/>
                                    <w:tcBorders>
                                      <w:top w:val="none" w:sz="0" w:space="0" w:color="auto"/>
                                      <w:bottom w:val="none" w:sz="0" w:space="0" w:color="auto"/>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Φινλανδία</w:t>
                                    </w:r>
                                  </w:p>
                                </w:tc>
                                <w:tc>
                                  <w:tcPr>
                                    <w:tcW w:w="1923"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Κλαδικό/Εθνικό</w:t>
                                    </w:r>
                                  </w:p>
                                </w:tc>
                                <w:tc>
                                  <w:tcPr>
                                    <w:tcW w:w="212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proofErr w:type="spellStart"/>
                                    <w:r>
                                      <w:rPr>
                                        <w:rFonts w:cs="Arial"/>
                                        <w:sz w:val="16"/>
                                        <w:szCs w:val="16"/>
                                        <w:lang w:val="el-GR"/>
                                      </w:rPr>
                                      <w:t>Κεντροποιημένο</w:t>
                                    </w:r>
                                    <w:proofErr w:type="spellEnd"/>
                                  </w:p>
                                </w:tc>
                                <w:tc>
                                  <w:tcPr>
                                    <w:tcW w:w="992"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Υψηλός</w:t>
                                    </w:r>
                                  </w:p>
                                </w:tc>
                                <w:tc>
                                  <w:tcPr>
                                    <w:tcW w:w="14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50-60%</w:t>
                                    </w:r>
                                  </w:p>
                                </w:tc>
                                <w:tc>
                                  <w:tcPr>
                                    <w:tcW w:w="10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70-80%</w:t>
                                    </w:r>
                                  </w:p>
                                </w:tc>
                                <w:tc>
                                  <w:tcPr>
                                    <w:tcW w:w="96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Pr>
                                        <w:rFonts w:cs="Arial"/>
                                        <w:sz w:val="16"/>
                                        <w:szCs w:val="16"/>
                                        <w:lang w:val="el-GR"/>
                                      </w:rPr>
                                      <w:t>80-90</w:t>
                                    </w:r>
                                    <w:r w:rsidRPr="00FA5BB0">
                                      <w:rPr>
                                        <w:rFonts w:cs="Arial"/>
                                        <w:sz w:val="16"/>
                                        <w:szCs w:val="16"/>
                                        <w:lang w:val="el-GR"/>
                                      </w:rPr>
                                      <w:t>%</w:t>
                                    </w:r>
                                  </w:p>
                                </w:tc>
                                <w:tc>
                                  <w:tcPr>
                                    <w:tcW w:w="1144" w:type="dxa"/>
                                    <w:tcBorders>
                                      <w:top w:val="none" w:sz="0" w:space="0" w:color="auto"/>
                                      <w:bottom w:val="none" w:sz="0" w:space="0" w:color="auto"/>
                                    </w:tcBorders>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Υψηλή</w:t>
                                    </w:r>
                                  </w:p>
                                </w:tc>
                              </w:tr>
                              <w:tr w:rsidR="008728B4" w:rsidRPr="00FA5BB0" w:rsidTr="00CC02A5">
                                <w:trPr>
                                  <w:trHeight w:val="255"/>
                                </w:trPr>
                                <w:tc>
                                  <w:tcPr>
                                    <w:cnfStyle w:val="001000000000" w:firstRow="0" w:lastRow="0" w:firstColumn="1" w:lastColumn="0" w:oddVBand="0" w:evenVBand="0" w:oddHBand="0" w:evenHBand="0" w:firstRowFirstColumn="0" w:firstRowLastColumn="0" w:lastRowFirstColumn="0" w:lastRowLastColumn="0"/>
                                    <w:tcW w:w="1333" w:type="dxa"/>
                                    <w:tcBorders>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Βέλγιο</w:t>
                                    </w:r>
                                  </w:p>
                                </w:tc>
                                <w:tc>
                                  <w:tcPr>
                                    <w:tcW w:w="1923"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Κλαδικό/Εθνικό</w:t>
                                    </w:r>
                                  </w:p>
                                </w:tc>
                                <w:tc>
                                  <w:tcPr>
                                    <w:tcW w:w="212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proofErr w:type="spellStart"/>
                                    <w:r>
                                      <w:rPr>
                                        <w:rFonts w:cs="Arial"/>
                                        <w:sz w:val="16"/>
                                        <w:szCs w:val="16"/>
                                        <w:lang w:val="el-GR"/>
                                      </w:rPr>
                                      <w:t>Κεντροποιημένο</w:t>
                                    </w:r>
                                    <w:proofErr w:type="spellEnd"/>
                                  </w:p>
                                </w:tc>
                                <w:tc>
                                  <w:tcPr>
                                    <w:tcW w:w="992"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Υψηλός</w:t>
                                    </w:r>
                                  </w:p>
                                </w:tc>
                                <w:tc>
                                  <w:tcPr>
                                    <w:tcW w:w="14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50-60%</w:t>
                                    </w:r>
                                  </w:p>
                                </w:tc>
                                <w:tc>
                                  <w:tcPr>
                                    <w:tcW w:w="10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80-90%</w:t>
                                    </w:r>
                                  </w:p>
                                </w:tc>
                                <w:tc>
                                  <w:tcPr>
                                    <w:tcW w:w="96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Pr>
                                        <w:rFonts w:cs="Arial"/>
                                        <w:sz w:val="16"/>
                                        <w:szCs w:val="16"/>
                                        <w:lang w:val="el-GR"/>
                                      </w:rPr>
                                      <w:t>&gt;=90%</w:t>
                                    </w:r>
                                  </w:p>
                                </w:tc>
                                <w:tc>
                                  <w:tcPr>
                                    <w:tcW w:w="1144" w:type="dxa"/>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Μέτρια</w:t>
                                    </w:r>
                                  </w:p>
                                </w:tc>
                              </w:tr>
                            </w:tbl>
                            <w:p w:rsidR="008728B4" w:rsidRDefault="008728B4" w:rsidP="00C11E1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119B1FA" id="Group 2" o:spid="_x0000_s1035" style="position:absolute;margin-left:0;margin-top:111.5pt;width:555.75pt;height:667.5pt;z-index:251749888;mso-position-vertical-relative:page;mso-width-relative:margin;mso-height-relative:margin" coordorigin="-2571" coordsize="70580,847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">
                <v:shapetype id="_x0000_t202" coordsize="21600,21600" o:spt="202" path="m,l,21600r21600,l21600,xe">
                  <v:stroke joinstyle="miter"/>
                  <v:path gradientshapeok="t" o:connecttype="rect"/>
                </v:shapetype>
                <v:shape id="_x0000_s1036" type="#_x0000_t202" style="position:absolute;left:-2286;width:69818;height:10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e5YcEA&#10;AADcAAAADwAAAGRycy9kb3ducmV2LnhtbERPTYvCMBC9L/gfwgje1lRBWatpUUEUT25XPQ/N2Bab&#10;SWmiVn+9WVjY2zze5yzSztTiTq2rLCsYDSMQxLnVFRcKjj+bzy8QziNrrC2Tgic5SJPexwJjbR/8&#10;TffMFyKEsItRQel9E0vp8pIMuqFtiAN3sa1BH2BbSN3iI4SbWo6jaCoNVhwaSmxoXVJ+zW5GQXd8&#10;ZXzas32uN9m2OR3Oq+10rNSg3y3nIDx1/l/8597pMH82gd9nwgUye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anuWHBAAAA3AAAAA8AAAAAAAAAAAAAAAAAmAIAAGRycy9kb3du&#10;cmV2LnhtbFBLBQYAAAAABAAEAPUAAACGAwAAAAA=&#10;" filled="f" stroked="f">
                  <v:textbox inset=",0">
                    <w:txbxContent>
                      <w:p w:rsidR="008728B4" w:rsidRDefault="008728B4" w:rsidP="00C11E17">
                        <w:pPr>
                          <w:rPr>
                            <w:rFonts w:cs="Arial"/>
                            <w:b/>
                            <w:lang w:val="el-GR"/>
                          </w:rPr>
                        </w:pPr>
                        <w:r w:rsidRPr="00E06E0D">
                          <w:rPr>
                            <w:rFonts w:cs="Arial"/>
                            <w:b/>
                            <w:color w:val="00AEEF"/>
                            <w:lang w:val="el-GR"/>
                          </w:rPr>
                          <w:t>Δ</w:t>
                        </w:r>
                        <w:r w:rsidRPr="00FE0F68">
                          <w:rPr>
                            <w:rFonts w:cs="Arial"/>
                            <w:b/>
                            <w:color w:val="00AEEF"/>
                            <w:lang w:val="el-GR"/>
                          </w:rPr>
                          <w:t xml:space="preserve">01: </w:t>
                        </w:r>
                        <w:r>
                          <w:rPr>
                            <w:rFonts w:cs="Arial"/>
                            <w:b/>
                            <w:lang w:val="el-GR"/>
                          </w:rPr>
                          <w:t>Σύστημα</w:t>
                        </w:r>
                        <w:r w:rsidRPr="00FE0F68">
                          <w:rPr>
                            <w:rFonts w:cs="Arial"/>
                            <w:b/>
                            <w:lang w:val="el-GR"/>
                          </w:rPr>
                          <w:t xml:space="preserve"> </w:t>
                        </w:r>
                        <w:r>
                          <w:rPr>
                            <w:rFonts w:cs="Arial"/>
                            <w:b/>
                            <w:lang w:val="el-GR"/>
                          </w:rPr>
                          <w:t>συλλογικών διαπραγματεύσεων 2015</w:t>
                        </w:r>
                      </w:p>
                      <w:p w:rsidR="008728B4" w:rsidRDefault="008728B4" w:rsidP="00C11E17">
                        <w:pPr>
                          <w:rPr>
                            <w:rFonts w:cs="Arial"/>
                            <w:i/>
                            <w:color w:val="00AEEF"/>
                            <w:lang w:val="el-GR"/>
                          </w:rPr>
                        </w:pPr>
                        <w:r w:rsidRPr="00FE0F68">
                          <w:rPr>
                            <w:rFonts w:cs="Arial"/>
                            <w:i/>
                            <w:color w:val="00AEEF"/>
                            <w:lang w:val="el-GR"/>
                          </w:rPr>
                          <w:t>(</w:t>
                        </w:r>
                        <w:r w:rsidR="00FE16B0">
                          <w:fldChar w:fldCharType="begin"/>
                        </w:r>
                        <w:r w:rsidR="00FE16B0" w:rsidRPr="000E07CC">
                          <w:rPr>
                            <w:lang w:val="el-GR"/>
                          </w:rPr>
                          <w:instrText xml:space="preserve"> </w:instrText>
                        </w:r>
                        <w:r w:rsidR="00FE16B0">
                          <w:instrText>HYPERLINK</w:instrText>
                        </w:r>
                        <w:r w:rsidR="00FE16B0" w:rsidRPr="000E07CC">
                          <w:rPr>
                            <w:lang w:val="el-GR"/>
                          </w:rPr>
                          <w:instrText xml:space="preserve"> "</w:instrText>
                        </w:r>
                        <w:r w:rsidR="00FE16B0">
                          <w:instrText>http</w:instrText>
                        </w:r>
                        <w:r w:rsidR="00FE16B0" w:rsidRPr="000E07CC">
                          <w:rPr>
                            <w:lang w:val="el-GR"/>
                          </w:rPr>
                          <w:instrText>://</w:instrText>
                        </w:r>
                        <w:r w:rsidR="00FE16B0">
                          <w:instrText>www</w:instrText>
                        </w:r>
                        <w:r w:rsidR="00FE16B0" w:rsidRPr="000E07CC">
                          <w:rPr>
                            <w:lang w:val="el-GR"/>
                          </w:rPr>
                          <w:instrText>.</w:instrText>
                        </w:r>
                        <w:r w:rsidR="00FE16B0">
                          <w:instrText>oecd</w:instrText>
                        </w:r>
                        <w:r w:rsidR="00FE16B0" w:rsidRPr="000E07CC">
                          <w:rPr>
                            <w:lang w:val="el-GR"/>
                          </w:rPr>
                          <w:instrText>.</w:instrText>
                        </w:r>
                        <w:r w:rsidR="00FE16B0">
                          <w:instrText>org</w:instrText>
                        </w:r>
                        <w:r w:rsidR="00FE16B0" w:rsidRPr="000E07CC">
                          <w:rPr>
                            <w:lang w:val="el-GR"/>
                          </w:rPr>
                          <w:instrText>/</w:instrText>
                        </w:r>
                        <w:r w:rsidR="00FE16B0">
                          <w:instrText>els</w:instrText>
                        </w:r>
                        <w:r w:rsidR="00FE16B0" w:rsidRPr="000E07CC">
                          <w:rPr>
                            <w:lang w:val="el-GR"/>
                          </w:rPr>
                          <w:instrText>/</w:instrText>
                        </w:r>
                        <w:r w:rsidR="00FE16B0">
                          <w:instrText>emp</w:instrText>
                        </w:r>
                        <w:r w:rsidR="00FE16B0" w:rsidRPr="000E07CC">
                          <w:rPr>
                            <w:lang w:val="el-GR"/>
                          </w:rPr>
                          <w:instrText>/</w:instrText>
                        </w:r>
                        <w:r w:rsidR="00FE16B0">
                          <w:instrText>oecd</w:instrText>
                        </w:r>
                        <w:r w:rsidR="00FE16B0" w:rsidRPr="000E07CC">
                          <w:rPr>
                            <w:lang w:val="el-GR"/>
                          </w:rPr>
                          <w:instrText>-</w:instrText>
                        </w:r>
                        <w:r w:rsidR="00FE16B0">
                          <w:instrText>employment</w:instrText>
                        </w:r>
                        <w:r w:rsidR="00FE16B0" w:rsidRPr="000E07CC">
                          <w:rPr>
                            <w:lang w:val="el-GR"/>
                          </w:rPr>
                          <w:instrText>-</w:instrText>
                        </w:r>
                        <w:r w:rsidR="00FE16B0">
                          <w:instrText>outlook</w:instrText>
                        </w:r>
                        <w:r w:rsidR="00FE16B0" w:rsidRPr="000E07CC">
                          <w:rPr>
                            <w:lang w:val="el-GR"/>
                          </w:rPr>
                          <w:instrText>-19991266.</w:instrText>
                        </w:r>
                        <w:r w:rsidR="00FE16B0">
                          <w:instrText>htm</w:instrText>
                        </w:r>
                        <w:r w:rsidR="00FE16B0" w:rsidRPr="000E07CC">
                          <w:rPr>
                            <w:lang w:val="el-GR"/>
                          </w:rPr>
                          <w:instrText xml:space="preserve">" </w:instrText>
                        </w:r>
                        <w:r w:rsidR="00FE16B0">
                          <w:fldChar w:fldCharType="separate"/>
                        </w:r>
                        <w:r w:rsidRPr="00531105">
                          <w:rPr>
                            <w:rFonts w:cs="Arial"/>
                            <w:i/>
                            <w:color w:val="00AEEF"/>
                          </w:rPr>
                          <w:t>OECD</w:t>
                        </w:r>
                        <w:r w:rsidRPr="00FE0F68">
                          <w:rPr>
                            <w:rFonts w:cs="Arial"/>
                            <w:i/>
                            <w:color w:val="00AEEF"/>
                            <w:lang w:val="el-GR"/>
                          </w:rPr>
                          <w:t xml:space="preserve">, </w:t>
                        </w:r>
                        <w:r w:rsidRPr="00531105">
                          <w:rPr>
                            <w:rFonts w:cs="Arial"/>
                            <w:i/>
                            <w:color w:val="00AEEF"/>
                          </w:rPr>
                          <w:t>Employment</w:t>
                        </w:r>
                        <w:r w:rsidRPr="00FE0F68">
                          <w:rPr>
                            <w:rFonts w:cs="Arial"/>
                            <w:i/>
                            <w:color w:val="00AEEF"/>
                            <w:lang w:val="el-GR"/>
                          </w:rPr>
                          <w:t xml:space="preserve"> </w:t>
                        </w:r>
                        <w:r w:rsidRPr="00531105">
                          <w:rPr>
                            <w:rFonts w:cs="Arial"/>
                            <w:i/>
                            <w:color w:val="00AEEF"/>
                          </w:rPr>
                          <w:t>Outlook</w:t>
                        </w:r>
                        <w:r w:rsidRPr="00FE0F68">
                          <w:rPr>
                            <w:rFonts w:cs="Arial"/>
                            <w:i/>
                            <w:color w:val="00AEEF"/>
                            <w:lang w:val="el-GR"/>
                          </w:rPr>
                          <w:t xml:space="preserve"> 2017</w:t>
                        </w:r>
                        <w:r w:rsidR="00FE16B0">
                          <w:rPr>
                            <w:rFonts w:cs="Arial"/>
                            <w:i/>
                            <w:color w:val="00AEEF"/>
                            <w:lang w:val="el-GR"/>
                          </w:rPr>
                          <w:fldChar w:fldCharType="end"/>
                        </w:r>
                        <w:r>
                          <w:rPr>
                            <w:rFonts w:cs="Arial"/>
                            <w:i/>
                            <w:color w:val="00AEEF"/>
                            <w:lang w:val="el-GR"/>
                          </w:rPr>
                          <w:t>)</w:t>
                        </w:r>
                      </w:p>
                      <w:p w:rsidR="008728B4" w:rsidRDefault="008728B4" w:rsidP="00C11E17">
                        <w:pPr>
                          <w:rPr>
                            <w:rFonts w:cs="Arial"/>
                            <w:lang w:val="el-GR"/>
                          </w:rPr>
                        </w:pPr>
                      </w:p>
                      <w:p w:rsidR="008728B4" w:rsidRPr="00FE0F68" w:rsidRDefault="008728B4" w:rsidP="00C11E17">
                        <w:pPr>
                          <w:rPr>
                            <w:rFonts w:cs="Arial"/>
                            <w:i/>
                            <w:color w:val="00AEEF"/>
                            <w:lang w:val="el-GR"/>
                          </w:rPr>
                        </w:pPr>
                        <w:r w:rsidRPr="00FE0F68">
                          <w:rPr>
                            <w:rFonts w:cs="Arial"/>
                            <w:lang w:val="el-GR"/>
                          </w:rPr>
                          <w:t>Κατάταξη χωρών κατά επίπεδο συλλογικών διαπραγματεύσεων, βαθμού αποκέντρωσης συντονισμού, πυκνότητα συνδικαλιστικών οργανώσεων, κάλυψη του πληθυσμού από συλλογικές συμβάσεις εργασίας, πυκνότητα εργοδοτικών οργανώσεων και ποιότητα εργασιακών σχέσεων</w:t>
                        </w:r>
                      </w:p>
                    </w:txbxContent>
                  </v:textbox>
                </v:shape>
                <v:shape id="Text Box 1" o:spid="_x0000_s1037" type="#_x0000_t202" style="position:absolute;left:-2571;top:9904;width:70579;height:748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kecIA&#10;AADaAAAADwAAAGRycy9kb3ducmV2LnhtbERPTWvCQBC9F/wPywheSt1UqZboKkW0Ld5MWsXbkB2T&#10;YHY2ZNck/fddodDT8Hifs1z3phItNa60rOB5HIEgzqwuOVfwle6eXkE4j6yxskwKfsjBejV4WGKs&#10;bccHahOfixDCLkYFhfd1LKXLCjLoxrYmDtzFNgZ9gE0udYNdCDeVnETRTBosOTQUWNOmoOya3IyC&#10;82N+2rv+/bubvkzr7Uebzo86VWo07N8WIDz1/l/85/7UYT7cX7lfuf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qR5wgAAANoAAAAPAAAAAAAAAAAAAAAAAJgCAABkcnMvZG93&#10;bnJldi54bWxQSwUGAAAAAAQABAD1AAAAhwMAAAAA&#10;" fillcolor="white [3201]" stroked="f" strokeweight=".5pt">
                  <v:textbox>
                    <w:txbxContent>
                      <w:tbl>
                        <w:tblPr>
                          <w:tblStyle w:val="3-5"/>
                          <w:tblW w:w="10920" w:type="dxa"/>
                          <w:tblBorders>
                            <w:top w:val="single" w:sz="4" w:space="0" w:color="204287"/>
                            <w:left w:val="none" w:sz="0" w:space="0" w:color="auto"/>
                            <w:bottom w:val="single" w:sz="4" w:space="0" w:color="204287"/>
                            <w:right w:val="none" w:sz="0" w:space="0" w:color="auto"/>
                            <w:insideH w:val="single" w:sz="4" w:space="0" w:color="204287"/>
                          </w:tblBorders>
                          <w:tblLook w:val="04A0" w:firstRow="1" w:lastRow="0" w:firstColumn="1" w:lastColumn="0" w:noHBand="0" w:noVBand="1"/>
                        </w:tblPr>
                        <w:tblGrid>
                          <w:gridCol w:w="1333"/>
                          <w:gridCol w:w="1923"/>
                          <w:gridCol w:w="2126"/>
                          <w:gridCol w:w="992"/>
                          <w:gridCol w:w="1418"/>
                          <w:gridCol w:w="1018"/>
                          <w:gridCol w:w="966"/>
                          <w:gridCol w:w="1144"/>
                        </w:tblGrid>
                        <w:tr w:rsidR="008728B4" w:rsidRPr="00FA5BB0" w:rsidTr="00CC02A5">
                          <w:trPr>
                            <w:cnfStyle w:val="100000000000" w:firstRow="1" w:lastRow="0" w:firstColumn="0" w:lastColumn="0" w:oddVBand="0" w:evenVBand="0" w:oddHBand="0" w:evenHBand="0" w:firstRowFirstColumn="0" w:firstRowLastColumn="0" w:lastRowFirstColumn="0" w:lastRowLastColumn="0"/>
                            <w:trHeight w:val="255"/>
                          </w:trPr>
                          <w:tc>
                            <w:tcPr>
                              <w:cnfStyle w:val="001000000100" w:firstRow="0" w:lastRow="0" w:firstColumn="1" w:lastColumn="0" w:oddVBand="0" w:evenVBand="0" w:oddHBand="0" w:evenHBand="0" w:firstRowFirstColumn="1" w:firstRowLastColumn="0" w:lastRowFirstColumn="0" w:lastRowLastColumn="0"/>
                              <w:tcW w:w="1333" w:type="dxa"/>
                              <w:tcBorders>
                                <w:bottom w:val="none" w:sz="0" w:space="0" w:color="auto"/>
                                <w:right w:val="none" w:sz="0" w:space="0" w:color="auto"/>
                              </w:tcBorders>
                              <w:shd w:val="clear" w:color="auto" w:fill="204287"/>
                              <w:vAlign w:val="center"/>
                            </w:tcPr>
                            <w:p w:rsidR="008728B4" w:rsidRPr="00FA5BB0" w:rsidRDefault="008728B4" w:rsidP="00246805">
                              <w:pPr>
                                <w:rPr>
                                  <w:rFonts w:cs="Arial"/>
                                  <w:sz w:val="16"/>
                                  <w:szCs w:val="16"/>
                                </w:rPr>
                              </w:pPr>
                            </w:p>
                          </w:tc>
                          <w:tc>
                            <w:tcPr>
                              <w:tcW w:w="1923" w:type="dxa"/>
                              <w:shd w:val="clear" w:color="auto" w:fill="204287"/>
                              <w:tcMar>
                                <w:left w:w="0" w:type="dxa"/>
                                <w:right w:w="0" w:type="dxa"/>
                              </w:tcMar>
                              <w:vAlign w:val="center"/>
                            </w:tcPr>
                            <w:p w:rsidR="008728B4" w:rsidRPr="00FA5BB0" w:rsidRDefault="008728B4" w:rsidP="00246805">
                              <w:pPr>
                                <w:jc w:val="center"/>
                                <w:cnfStyle w:val="100000000000" w:firstRow="1"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Επίπεδο διαπραγματεύσεων</w:t>
                              </w:r>
                            </w:p>
                          </w:tc>
                          <w:tc>
                            <w:tcPr>
                              <w:tcW w:w="2126" w:type="dxa"/>
                              <w:shd w:val="clear" w:color="auto" w:fill="204287"/>
                              <w:tcMar>
                                <w:left w:w="0" w:type="dxa"/>
                                <w:right w:w="0" w:type="dxa"/>
                              </w:tcMar>
                              <w:vAlign w:val="center"/>
                            </w:tcPr>
                            <w:p w:rsidR="008728B4" w:rsidRDefault="008728B4" w:rsidP="005A35FE">
                              <w:pPr>
                                <w:jc w:val="center"/>
                                <w:cnfStyle w:val="100000000000" w:firstRow="1" w:lastRow="0" w:firstColumn="0" w:lastColumn="0" w:oddVBand="0" w:evenVBand="0" w:oddHBand="0" w:evenHBand="0" w:firstRowFirstColumn="0" w:firstRowLastColumn="0" w:lastRowFirstColumn="0" w:lastRowLastColumn="0"/>
                                <w:rPr>
                                  <w:rFonts w:cs="Arial"/>
                                  <w:sz w:val="16"/>
                                  <w:szCs w:val="16"/>
                                  <w:lang w:val="el-GR"/>
                                </w:rPr>
                              </w:pPr>
                              <w:r>
                                <w:rPr>
                                  <w:rFonts w:cs="Arial"/>
                                  <w:sz w:val="16"/>
                                  <w:szCs w:val="16"/>
                                  <w:lang w:val="el-GR"/>
                                </w:rPr>
                                <w:t xml:space="preserve">Επίπεδο </w:t>
                              </w:r>
                            </w:p>
                            <w:p w:rsidR="008728B4" w:rsidRPr="00FA5BB0" w:rsidRDefault="008728B4" w:rsidP="005A35FE">
                              <w:pPr>
                                <w:jc w:val="center"/>
                                <w:cnfStyle w:val="100000000000" w:firstRow="1"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αποκέντρωσης</w:t>
                              </w:r>
                            </w:p>
                          </w:tc>
                          <w:tc>
                            <w:tcPr>
                              <w:tcW w:w="992" w:type="dxa"/>
                              <w:shd w:val="clear" w:color="auto" w:fill="204287"/>
                              <w:tcMar>
                                <w:left w:w="0" w:type="dxa"/>
                                <w:right w:w="0" w:type="dxa"/>
                              </w:tcMar>
                              <w:vAlign w:val="center"/>
                            </w:tcPr>
                            <w:p w:rsidR="008728B4" w:rsidRPr="00FA5BB0" w:rsidRDefault="008728B4" w:rsidP="00246805">
                              <w:pPr>
                                <w:jc w:val="center"/>
                                <w:cnfStyle w:val="100000000000" w:firstRow="1"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Συντονισμός</w:t>
                              </w:r>
                            </w:p>
                          </w:tc>
                          <w:tc>
                            <w:tcPr>
                              <w:tcW w:w="1418" w:type="dxa"/>
                              <w:shd w:val="clear" w:color="auto" w:fill="204287"/>
                              <w:tcMar>
                                <w:left w:w="0" w:type="dxa"/>
                                <w:right w:w="0" w:type="dxa"/>
                              </w:tcMar>
                              <w:vAlign w:val="center"/>
                            </w:tcPr>
                            <w:p w:rsidR="008728B4" w:rsidRPr="00FA5BB0" w:rsidRDefault="008728B4" w:rsidP="00246805">
                              <w:pPr>
                                <w:jc w:val="center"/>
                                <w:cnfStyle w:val="100000000000" w:firstRow="1"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Πυκνότητα συνδικαλιστικών οργανώσεων</w:t>
                              </w:r>
                            </w:p>
                          </w:tc>
                          <w:tc>
                            <w:tcPr>
                              <w:tcW w:w="1018" w:type="dxa"/>
                              <w:shd w:val="clear" w:color="auto" w:fill="204287"/>
                              <w:tcMar>
                                <w:left w:w="0" w:type="dxa"/>
                                <w:right w:w="0" w:type="dxa"/>
                              </w:tcMar>
                              <w:vAlign w:val="center"/>
                            </w:tcPr>
                            <w:p w:rsidR="008728B4" w:rsidRPr="00FA5BB0" w:rsidRDefault="008728B4" w:rsidP="00246805">
                              <w:pPr>
                                <w:jc w:val="center"/>
                                <w:cnfStyle w:val="100000000000" w:firstRow="1"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Πυκνότητα εργοδοτικών οργανώσεων</w:t>
                              </w:r>
                            </w:p>
                          </w:tc>
                          <w:tc>
                            <w:tcPr>
                              <w:tcW w:w="966" w:type="dxa"/>
                              <w:shd w:val="clear" w:color="auto" w:fill="204287"/>
                              <w:tcMar>
                                <w:left w:w="0" w:type="dxa"/>
                                <w:right w:w="0" w:type="dxa"/>
                              </w:tcMar>
                              <w:vAlign w:val="center"/>
                            </w:tcPr>
                            <w:p w:rsidR="008728B4" w:rsidRPr="00FA5BB0" w:rsidRDefault="008728B4" w:rsidP="00246805">
                              <w:pPr>
                                <w:jc w:val="center"/>
                                <w:cnfStyle w:val="100000000000" w:firstRow="1"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Κάλυψη πληθυσμού από συλλογικές συμβάσεις</w:t>
                              </w:r>
                            </w:p>
                          </w:tc>
                          <w:tc>
                            <w:tcPr>
                              <w:tcW w:w="1144" w:type="dxa"/>
                              <w:shd w:val="clear" w:color="auto" w:fill="204287"/>
                              <w:vAlign w:val="center"/>
                            </w:tcPr>
                            <w:p w:rsidR="008728B4" w:rsidRPr="00FA5BB0" w:rsidRDefault="008728B4" w:rsidP="00246805">
                              <w:pPr>
                                <w:jc w:val="center"/>
                                <w:cnfStyle w:val="100000000000" w:firstRow="1"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Ποιότητα εργασιακών σχέσεων</w:t>
                              </w:r>
                            </w:p>
                          </w:tc>
                        </w:tr>
                        <w:tr w:rsidR="008728B4" w:rsidRPr="00FA5BB0" w:rsidTr="00CC02A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333" w:type="dxa"/>
                              <w:tcBorders>
                                <w:top w:val="none" w:sz="0" w:space="0" w:color="auto"/>
                                <w:bottom w:val="none" w:sz="0" w:space="0" w:color="auto"/>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Κόστα Ρίκα</w:t>
                              </w:r>
                            </w:p>
                          </w:tc>
                          <w:tc>
                            <w:tcPr>
                              <w:tcW w:w="1923"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Επιχειρησιακό</w:t>
                              </w:r>
                            </w:p>
                          </w:tc>
                          <w:tc>
                            <w:tcPr>
                              <w:tcW w:w="212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Αποκεντρωμένο</w:t>
                              </w:r>
                            </w:p>
                          </w:tc>
                          <w:tc>
                            <w:tcPr>
                              <w:tcW w:w="992"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Όχι</w:t>
                              </w:r>
                            </w:p>
                          </w:tc>
                          <w:tc>
                            <w:tcPr>
                              <w:tcW w:w="14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Pr>
                                  <w:rFonts w:cs="Arial"/>
                                  <w:sz w:val="16"/>
                                  <w:szCs w:val="16"/>
                                  <w:lang w:val="el-GR"/>
                                </w:rPr>
                                <w:t>&lt;5%</w:t>
                              </w:r>
                            </w:p>
                          </w:tc>
                          <w:tc>
                            <w:tcPr>
                              <w:tcW w:w="10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w:t>
                              </w:r>
                            </w:p>
                          </w:tc>
                          <w:tc>
                            <w:tcPr>
                              <w:tcW w:w="96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5-10%</w:t>
                              </w:r>
                            </w:p>
                          </w:tc>
                          <w:tc>
                            <w:tcPr>
                              <w:tcW w:w="1144" w:type="dxa"/>
                              <w:tcBorders>
                                <w:top w:val="none" w:sz="0" w:space="0" w:color="auto"/>
                                <w:bottom w:val="none" w:sz="0" w:space="0" w:color="auto"/>
                              </w:tcBorders>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w:t>
                              </w:r>
                            </w:p>
                          </w:tc>
                        </w:tr>
                        <w:tr w:rsidR="008728B4" w:rsidRPr="00FA5BB0" w:rsidTr="00CC02A5">
                          <w:trPr>
                            <w:trHeight w:val="255"/>
                          </w:trPr>
                          <w:tc>
                            <w:tcPr>
                              <w:cnfStyle w:val="001000000000" w:firstRow="0" w:lastRow="0" w:firstColumn="1" w:lastColumn="0" w:oddVBand="0" w:evenVBand="0" w:oddHBand="0" w:evenHBand="0" w:firstRowFirstColumn="0" w:firstRowLastColumn="0" w:lastRowFirstColumn="0" w:lastRowLastColumn="0"/>
                              <w:tcW w:w="1333" w:type="dxa"/>
                              <w:tcBorders>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Κολομβία</w:t>
                              </w:r>
                            </w:p>
                          </w:tc>
                          <w:tc>
                            <w:tcPr>
                              <w:tcW w:w="1923"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Επιχειρησιακό</w:t>
                              </w:r>
                            </w:p>
                          </w:tc>
                          <w:tc>
                            <w:tcPr>
                              <w:tcW w:w="212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Αποκεντρωμένο</w:t>
                              </w:r>
                            </w:p>
                          </w:tc>
                          <w:tc>
                            <w:tcPr>
                              <w:tcW w:w="992"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Όχι</w:t>
                              </w:r>
                            </w:p>
                          </w:tc>
                          <w:tc>
                            <w:tcPr>
                              <w:tcW w:w="14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Pr>
                                  <w:rFonts w:cs="Arial"/>
                                  <w:sz w:val="16"/>
                                  <w:szCs w:val="16"/>
                                  <w:lang w:val="el-GR"/>
                                </w:rPr>
                                <w:t>&lt;5%</w:t>
                              </w:r>
                            </w:p>
                          </w:tc>
                          <w:tc>
                            <w:tcPr>
                              <w:tcW w:w="10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w:t>
                              </w:r>
                            </w:p>
                          </w:tc>
                          <w:tc>
                            <w:tcPr>
                              <w:tcW w:w="96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5-10%</w:t>
                              </w:r>
                            </w:p>
                          </w:tc>
                          <w:tc>
                            <w:tcPr>
                              <w:tcW w:w="1144" w:type="dxa"/>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Χαμηλή</w:t>
                              </w:r>
                            </w:p>
                          </w:tc>
                        </w:tr>
                        <w:tr w:rsidR="008728B4" w:rsidRPr="00FA5BB0" w:rsidTr="00CC02A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333" w:type="dxa"/>
                              <w:tcBorders>
                                <w:top w:val="none" w:sz="0" w:space="0" w:color="auto"/>
                                <w:bottom w:val="none" w:sz="0" w:space="0" w:color="auto"/>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Τουρκία</w:t>
                              </w:r>
                            </w:p>
                          </w:tc>
                          <w:tc>
                            <w:tcPr>
                              <w:tcW w:w="1923"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Επιχειρησιακό</w:t>
                              </w:r>
                            </w:p>
                          </w:tc>
                          <w:tc>
                            <w:tcPr>
                              <w:tcW w:w="212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Αποκεντρωμένο</w:t>
                              </w:r>
                            </w:p>
                          </w:tc>
                          <w:tc>
                            <w:tcPr>
                              <w:tcW w:w="992"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Όχι</w:t>
                              </w:r>
                            </w:p>
                          </w:tc>
                          <w:tc>
                            <w:tcPr>
                              <w:tcW w:w="14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Pr>
                                  <w:rFonts w:cs="Arial"/>
                                  <w:sz w:val="16"/>
                                  <w:szCs w:val="16"/>
                                  <w:lang w:val="el-GR"/>
                                </w:rPr>
                                <w:t>&lt;5%</w:t>
                              </w:r>
                            </w:p>
                          </w:tc>
                          <w:tc>
                            <w:tcPr>
                              <w:tcW w:w="10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20-30%</w:t>
                              </w:r>
                            </w:p>
                          </w:tc>
                          <w:tc>
                            <w:tcPr>
                              <w:tcW w:w="96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5-10%</w:t>
                              </w:r>
                            </w:p>
                          </w:tc>
                          <w:tc>
                            <w:tcPr>
                              <w:tcW w:w="1144" w:type="dxa"/>
                              <w:tcBorders>
                                <w:top w:val="none" w:sz="0" w:space="0" w:color="auto"/>
                                <w:bottom w:val="none" w:sz="0" w:space="0" w:color="auto"/>
                              </w:tcBorders>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Χαμηλή</w:t>
                              </w:r>
                            </w:p>
                          </w:tc>
                        </w:tr>
                        <w:tr w:rsidR="008728B4" w:rsidRPr="00FA5BB0" w:rsidTr="00CC02A5">
                          <w:trPr>
                            <w:trHeight w:val="255"/>
                          </w:trPr>
                          <w:tc>
                            <w:tcPr>
                              <w:cnfStyle w:val="001000000000" w:firstRow="0" w:lastRow="0" w:firstColumn="1" w:lastColumn="0" w:oddVBand="0" w:evenVBand="0" w:oddHBand="0" w:evenHBand="0" w:firstRowFirstColumn="0" w:firstRowLastColumn="0" w:lastRowFirstColumn="0" w:lastRowLastColumn="0"/>
                              <w:tcW w:w="1333" w:type="dxa"/>
                              <w:tcBorders>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Εσθονία</w:t>
                              </w:r>
                            </w:p>
                          </w:tc>
                          <w:tc>
                            <w:tcPr>
                              <w:tcW w:w="1923"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Επιχειρησιακό</w:t>
                              </w:r>
                            </w:p>
                          </w:tc>
                          <w:tc>
                            <w:tcPr>
                              <w:tcW w:w="212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Αποκεντρωμένο</w:t>
                              </w:r>
                            </w:p>
                          </w:tc>
                          <w:tc>
                            <w:tcPr>
                              <w:tcW w:w="992"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Όχι</w:t>
                              </w:r>
                            </w:p>
                          </w:tc>
                          <w:tc>
                            <w:tcPr>
                              <w:tcW w:w="14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Pr>
                                  <w:rFonts w:cs="Arial"/>
                                  <w:sz w:val="16"/>
                                  <w:szCs w:val="16"/>
                                  <w:lang w:val="el-GR"/>
                                </w:rPr>
                                <w:t>&lt;5%</w:t>
                              </w:r>
                            </w:p>
                          </w:tc>
                          <w:tc>
                            <w:tcPr>
                              <w:tcW w:w="10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20-30%</w:t>
                              </w:r>
                            </w:p>
                          </w:tc>
                          <w:tc>
                            <w:tcPr>
                              <w:tcW w:w="96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10-20%</w:t>
                              </w:r>
                            </w:p>
                          </w:tc>
                          <w:tc>
                            <w:tcPr>
                              <w:tcW w:w="1144" w:type="dxa"/>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Υψηλή</w:t>
                              </w:r>
                            </w:p>
                          </w:tc>
                        </w:tr>
                        <w:tr w:rsidR="008728B4" w:rsidRPr="00FA5BB0" w:rsidTr="00CC02A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333" w:type="dxa"/>
                              <w:tcBorders>
                                <w:top w:val="none" w:sz="0" w:space="0" w:color="auto"/>
                                <w:bottom w:val="none" w:sz="0" w:space="0" w:color="auto"/>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Λιθουανία</w:t>
                              </w:r>
                            </w:p>
                          </w:tc>
                          <w:tc>
                            <w:tcPr>
                              <w:tcW w:w="1923"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Επιχειρησιακό</w:t>
                              </w:r>
                            </w:p>
                          </w:tc>
                          <w:tc>
                            <w:tcPr>
                              <w:tcW w:w="212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Αποκεντρωμένο</w:t>
                              </w:r>
                            </w:p>
                          </w:tc>
                          <w:tc>
                            <w:tcPr>
                              <w:tcW w:w="992"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Όχι</w:t>
                              </w:r>
                            </w:p>
                          </w:tc>
                          <w:tc>
                            <w:tcPr>
                              <w:tcW w:w="14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5-10%</w:t>
                              </w:r>
                            </w:p>
                          </w:tc>
                          <w:tc>
                            <w:tcPr>
                              <w:tcW w:w="10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10-20%</w:t>
                              </w:r>
                            </w:p>
                          </w:tc>
                          <w:tc>
                            <w:tcPr>
                              <w:tcW w:w="96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5-10%</w:t>
                              </w:r>
                            </w:p>
                          </w:tc>
                          <w:tc>
                            <w:tcPr>
                              <w:tcW w:w="1144" w:type="dxa"/>
                              <w:tcBorders>
                                <w:top w:val="none" w:sz="0" w:space="0" w:color="auto"/>
                                <w:bottom w:val="none" w:sz="0" w:space="0" w:color="auto"/>
                              </w:tcBorders>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Μέτρια</w:t>
                              </w:r>
                            </w:p>
                          </w:tc>
                        </w:tr>
                        <w:tr w:rsidR="008728B4" w:rsidRPr="00FA5BB0" w:rsidTr="00CC02A5">
                          <w:trPr>
                            <w:trHeight w:val="255"/>
                          </w:trPr>
                          <w:tc>
                            <w:tcPr>
                              <w:cnfStyle w:val="001000000000" w:firstRow="0" w:lastRow="0" w:firstColumn="1" w:lastColumn="0" w:oddVBand="0" w:evenVBand="0" w:oddHBand="0" w:evenHBand="0" w:firstRowFirstColumn="0" w:firstRowLastColumn="0" w:lastRowFirstColumn="0" w:lastRowLastColumn="0"/>
                              <w:tcW w:w="1333" w:type="dxa"/>
                              <w:tcBorders>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Μεξικό</w:t>
                              </w:r>
                            </w:p>
                          </w:tc>
                          <w:tc>
                            <w:tcPr>
                              <w:tcW w:w="1923"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Επιχειρησιακό</w:t>
                              </w:r>
                            </w:p>
                          </w:tc>
                          <w:tc>
                            <w:tcPr>
                              <w:tcW w:w="212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Αποκεντρωμένο</w:t>
                              </w:r>
                            </w:p>
                          </w:tc>
                          <w:tc>
                            <w:tcPr>
                              <w:tcW w:w="992"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Όχι</w:t>
                              </w:r>
                            </w:p>
                          </w:tc>
                          <w:tc>
                            <w:tcPr>
                              <w:tcW w:w="14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5-10%</w:t>
                              </w:r>
                            </w:p>
                          </w:tc>
                          <w:tc>
                            <w:tcPr>
                              <w:tcW w:w="10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w:t>
                              </w:r>
                            </w:p>
                          </w:tc>
                          <w:tc>
                            <w:tcPr>
                              <w:tcW w:w="96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10-20%</w:t>
                              </w:r>
                            </w:p>
                          </w:tc>
                          <w:tc>
                            <w:tcPr>
                              <w:tcW w:w="1144" w:type="dxa"/>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Χαμηλή</w:t>
                              </w:r>
                            </w:p>
                          </w:tc>
                        </w:tr>
                        <w:tr w:rsidR="008728B4" w:rsidRPr="00FA5BB0" w:rsidTr="00CC02A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333" w:type="dxa"/>
                              <w:tcBorders>
                                <w:top w:val="none" w:sz="0" w:space="0" w:color="auto"/>
                                <w:bottom w:val="none" w:sz="0" w:space="0" w:color="auto"/>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ΗΠΑ</w:t>
                              </w:r>
                            </w:p>
                          </w:tc>
                          <w:tc>
                            <w:tcPr>
                              <w:tcW w:w="1923"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Επιχειρησιακό</w:t>
                              </w:r>
                            </w:p>
                          </w:tc>
                          <w:tc>
                            <w:tcPr>
                              <w:tcW w:w="212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Αποκεντρωμένο</w:t>
                              </w:r>
                            </w:p>
                          </w:tc>
                          <w:tc>
                            <w:tcPr>
                              <w:tcW w:w="992"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Όχι</w:t>
                              </w:r>
                            </w:p>
                          </w:tc>
                          <w:tc>
                            <w:tcPr>
                              <w:tcW w:w="14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5-10%</w:t>
                              </w:r>
                            </w:p>
                          </w:tc>
                          <w:tc>
                            <w:tcPr>
                              <w:tcW w:w="10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w:t>
                              </w:r>
                            </w:p>
                          </w:tc>
                          <w:tc>
                            <w:tcPr>
                              <w:tcW w:w="96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10-20%</w:t>
                              </w:r>
                            </w:p>
                          </w:tc>
                          <w:tc>
                            <w:tcPr>
                              <w:tcW w:w="1144" w:type="dxa"/>
                              <w:tcBorders>
                                <w:top w:val="none" w:sz="0" w:space="0" w:color="auto"/>
                                <w:bottom w:val="none" w:sz="0" w:space="0" w:color="auto"/>
                              </w:tcBorders>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Μέτρια</w:t>
                              </w:r>
                            </w:p>
                          </w:tc>
                        </w:tr>
                        <w:tr w:rsidR="008728B4" w:rsidRPr="00FA5BB0" w:rsidTr="00CC02A5">
                          <w:trPr>
                            <w:trHeight w:val="255"/>
                          </w:trPr>
                          <w:tc>
                            <w:tcPr>
                              <w:cnfStyle w:val="001000000000" w:firstRow="0" w:lastRow="0" w:firstColumn="1" w:lastColumn="0" w:oddVBand="0" w:evenVBand="0" w:oddHBand="0" w:evenHBand="0" w:firstRowFirstColumn="0" w:firstRowLastColumn="0" w:lastRowFirstColumn="0" w:lastRowLastColumn="0"/>
                              <w:tcW w:w="1333" w:type="dxa"/>
                              <w:tcBorders>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Κορέα</w:t>
                              </w:r>
                            </w:p>
                          </w:tc>
                          <w:tc>
                            <w:tcPr>
                              <w:tcW w:w="1923"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Επιχειρησιακό</w:t>
                              </w:r>
                            </w:p>
                          </w:tc>
                          <w:tc>
                            <w:tcPr>
                              <w:tcW w:w="212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Αποκεντρωμένο</w:t>
                              </w:r>
                            </w:p>
                          </w:tc>
                          <w:tc>
                            <w:tcPr>
                              <w:tcW w:w="992"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Όχι</w:t>
                              </w:r>
                            </w:p>
                          </w:tc>
                          <w:tc>
                            <w:tcPr>
                              <w:tcW w:w="14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5-10%</w:t>
                              </w:r>
                            </w:p>
                          </w:tc>
                          <w:tc>
                            <w:tcPr>
                              <w:tcW w:w="10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10-20%</w:t>
                              </w:r>
                            </w:p>
                          </w:tc>
                          <w:tc>
                            <w:tcPr>
                              <w:tcW w:w="96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10-20%</w:t>
                              </w:r>
                            </w:p>
                          </w:tc>
                          <w:tc>
                            <w:tcPr>
                              <w:tcW w:w="1144" w:type="dxa"/>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Χαμηλή</w:t>
                              </w:r>
                            </w:p>
                          </w:tc>
                        </w:tr>
                        <w:tr w:rsidR="008728B4" w:rsidRPr="00FA5BB0" w:rsidTr="00CC02A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333" w:type="dxa"/>
                              <w:tcBorders>
                                <w:top w:val="none" w:sz="0" w:space="0" w:color="auto"/>
                                <w:bottom w:val="none" w:sz="0" w:space="0" w:color="auto"/>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Πολωνία</w:t>
                              </w:r>
                            </w:p>
                          </w:tc>
                          <w:tc>
                            <w:tcPr>
                              <w:tcW w:w="1923"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Επιχειρησιακό</w:t>
                              </w:r>
                            </w:p>
                          </w:tc>
                          <w:tc>
                            <w:tcPr>
                              <w:tcW w:w="212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Αποκεντρωμένο</w:t>
                              </w:r>
                            </w:p>
                          </w:tc>
                          <w:tc>
                            <w:tcPr>
                              <w:tcW w:w="992"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Όχι</w:t>
                              </w:r>
                            </w:p>
                          </w:tc>
                          <w:tc>
                            <w:tcPr>
                              <w:tcW w:w="14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5-10%</w:t>
                              </w:r>
                            </w:p>
                          </w:tc>
                          <w:tc>
                            <w:tcPr>
                              <w:tcW w:w="10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20-30%</w:t>
                              </w:r>
                            </w:p>
                          </w:tc>
                          <w:tc>
                            <w:tcPr>
                              <w:tcW w:w="96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10-20%</w:t>
                              </w:r>
                            </w:p>
                          </w:tc>
                          <w:tc>
                            <w:tcPr>
                              <w:tcW w:w="1144" w:type="dxa"/>
                              <w:tcBorders>
                                <w:top w:val="none" w:sz="0" w:space="0" w:color="auto"/>
                                <w:bottom w:val="none" w:sz="0" w:space="0" w:color="auto"/>
                              </w:tcBorders>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Χαμηλή</w:t>
                              </w:r>
                            </w:p>
                          </w:tc>
                        </w:tr>
                        <w:tr w:rsidR="008728B4" w:rsidRPr="00FA5BB0" w:rsidTr="00CC02A5">
                          <w:trPr>
                            <w:trHeight w:val="255"/>
                          </w:trPr>
                          <w:tc>
                            <w:tcPr>
                              <w:cnfStyle w:val="001000000000" w:firstRow="0" w:lastRow="0" w:firstColumn="1" w:lastColumn="0" w:oddVBand="0" w:evenVBand="0" w:oddHBand="0" w:evenHBand="0" w:firstRowFirstColumn="0" w:firstRowLastColumn="0" w:lastRowFirstColumn="0" w:lastRowLastColumn="0"/>
                              <w:tcW w:w="1333" w:type="dxa"/>
                              <w:tcBorders>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Λετονία</w:t>
                              </w:r>
                            </w:p>
                          </w:tc>
                          <w:tc>
                            <w:tcPr>
                              <w:tcW w:w="1923"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Επιχειρησιακό</w:t>
                              </w:r>
                            </w:p>
                          </w:tc>
                          <w:tc>
                            <w:tcPr>
                              <w:tcW w:w="212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Αποκεντρωμένο</w:t>
                              </w:r>
                            </w:p>
                          </w:tc>
                          <w:tc>
                            <w:tcPr>
                              <w:tcW w:w="992"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Όχι</w:t>
                              </w:r>
                            </w:p>
                          </w:tc>
                          <w:tc>
                            <w:tcPr>
                              <w:tcW w:w="14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5-10%</w:t>
                              </w:r>
                            </w:p>
                          </w:tc>
                          <w:tc>
                            <w:tcPr>
                              <w:tcW w:w="10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40-50%</w:t>
                              </w:r>
                            </w:p>
                          </w:tc>
                          <w:tc>
                            <w:tcPr>
                              <w:tcW w:w="96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10-20%</w:t>
                              </w:r>
                            </w:p>
                          </w:tc>
                          <w:tc>
                            <w:tcPr>
                              <w:tcW w:w="1144" w:type="dxa"/>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Μέτρια</w:t>
                              </w:r>
                            </w:p>
                          </w:tc>
                        </w:tr>
                        <w:tr w:rsidR="008728B4" w:rsidRPr="00FA5BB0" w:rsidTr="00CC02A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333" w:type="dxa"/>
                              <w:tcBorders>
                                <w:top w:val="none" w:sz="0" w:space="0" w:color="auto"/>
                                <w:bottom w:val="none" w:sz="0" w:space="0" w:color="auto"/>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Ουγγαρία</w:t>
                              </w:r>
                            </w:p>
                          </w:tc>
                          <w:tc>
                            <w:tcPr>
                              <w:tcW w:w="1923"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Επιχειρησιακό</w:t>
                              </w:r>
                            </w:p>
                          </w:tc>
                          <w:tc>
                            <w:tcPr>
                              <w:tcW w:w="212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Αποκεντρωμένο</w:t>
                              </w:r>
                            </w:p>
                          </w:tc>
                          <w:tc>
                            <w:tcPr>
                              <w:tcW w:w="992"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Όχι</w:t>
                              </w:r>
                            </w:p>
                          </w:tc>
                          <w:tc>
                            <w:tcPr>
                              <w:tcW w:w="14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5-10%</w:t>
                              </w:r>
                            </w:p>
                          </w:tc>
                          <w:tc>
                            <w:tcPr>
                              <w:tcW w:w="10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40-50%</w:t>
                              </w:r>
                            </w:p>
                          </w:tc>
                          <w:tc>
                            <w:tcPr>
                              <w:tcW w:w="96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20-30%</w:t>
                              </w:r>
                            </w:p>
                          </w:tc>
                          <w:tc>
                            <w:tcPr>
                              <w:tcW w:w="1144" w:type="dxa"/>
                              <w:tcBorders>
                                <w:top w:val="none" w:sz="0" w:space="0" w:color="auto"/>
                                <w:bottom w:val="none" w:sz="0" w:space="0" w:color="auto"/>
                              </w:tcBorders>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Μέτρια</w:t>
                              </w:r>
                            </w:p>
                          </w:tc>
                        </w:tr>
                        <w:tr w:rsidR="008728B4" w:rsidRPr="00FA5BB0" w:rsidTr="00CC02A5">
                          <w:trPr>
                            <w:trHeight w:val="255"/>
                          </w:trPr>
                          <w:tc>
                            <w:tcPr>
                              <w:cnfStyle w:val="001000000000" w:firstRow="0" w:lastRow="0" w:firstColumn="1" w:lastColumn="0" w:oddVBand="0" w:evenVBand="0" w:oddHBand="0" w:evenHBand="0" w:firstRowFirstColumn="0" w:firstRowLastColumn="0" w:lastRowFirstColumn="0" w:lastRowLastColumn="0"/>
                              <w:tcW w:w="1333" w:type="dxa"/>
                              <w:tcBorders>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Χιλή</w:t>
                              </w:r>
                            </w:p>
                          </w:tc>
                          <w:tc>
                            <w:tcPr>
                              <w:tcW w:w="1923"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Επιχειρησιακό</w:t>
                              </w:r>
                            </w:p>
                          </w:tc>
                          <w:tc>
                            <w:tcPr>
                              <w:tcW w:w="212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Αποκεντρωμένο</w:t>
                              </w:r>
                            </w:p>
                          </w:tc>
                          <w:tc>
                            <w:tcPr>
                              <w:tcW w:w="992"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Όχι</w:t>
                              </w:r>
                            </w:p>
                          </w:tc>
                          <w:tc>
                            <w:tcPr>
                              <w:tcW w:w="14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10-20%</w:t>
                              </w:r>
                            </w:p>
                          </w:tc>
                          <w:tc>
                            <w:tcPr>
                              <w:tcW w:w="10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w:t>
                              </w:r>
                            </w:p>
                          </w:tc>
                          <w:tc>
                            <w:tcPr>
                              <w:tcW w:w="96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10-20%</w:t>
                              </w:r>
                            </w:p>
                          </w:tc>
                          <w:tc>
                            <w:tcPr>
                              <w:tcW w:w="1144" w:type="dxa"/>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Μέτρια</w:t>
                              </w:r>
                            </w:p>
                          </w:tc>
                        </w:tr>
                        <w:tr w:rsidR="008728B4" w:rsidRPr="00FA5BB0" w:rsidTr="00CC02A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333" w:type="dxa"/>
                              <w:tcBorders>
                                <w:top w:val="none" w:sz="0" w:space="0" w:color="auto"/>
                                <w:bottom w:val="none" w:sz="0" w:space="0" w:color="auto"/>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Νέα Ζηλανδία</w:t>
                              </w:r>
                            </w:p>
                          </w:tc>
                          <w:tc>
                            <w:tcPr>
                              <w:tcW w:w="1923"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Επιχειρησιακό</w:t>
                              </w:r>
                            </w:p>
                          </w:tc>
                          <w:tc>
                            <w:tcPr>
                              <w:tcW w:w="212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Αποκεντρωμένο</w:t>
                              </w:r>
                            </w:p>
                          </w:tc>
                          <w:tc>
                            <w:tcPr>
                              <w:tcW w:w="992"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Όχι</w:t>
                              </w:r>
                            </w:p>
                          </w:tc>
                          <w:tc>
                            <w:tcPr>
                              <w:tcW w:w="14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10-20%</w:t>
                              </w:r>
                            </w:p>
                          </w:tc>
                          <w:tc>
                            <w:tcPr>
                              <w:tcW w:w="10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w:t>
                              </w:r>
                            </w:p>
                          </w:tc>
                          <w:tc>
                            <w:tcPr>
                              <w:tcW w:w="96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10-20%</w:t>
                              </w:r>
                            </w:p>
                          </w:tc>
                          <w:tc>
                            <w:tcPr>
                              <w:tcW w:w="1144" w:type="dxa"/>
                              <w:tcBorders>
                                <w:top w:val="none" w:sz="0" w:space="0" w:color="auto"/>
                                <w:bottom w:val="none" w:sz="0" w:space="0" w:color="auto"/>
                              </w:tcBorders>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Μέτρια</w:t>
                              </w:r>
                            </w:p>
                          </w:tc>
                        </w:tr>
                        <w:tr w:rsidR="008728B4" w:rsidRPr="00FA5BB0" w:rsidTr="00CC02A5">
                          <w:trPr>
                            <w:trHeight w:val="255"/>
                          </w:trPr>
                          <w:tc>
                            <w:tcPr>
                              <w:cnfStyle w:val="001000000000" w:firstRow="0" w:lastRow="0" w:firstColumn="1" w:lastColumn="0" w:oddVBand="0" w:evenVBand="0" w:oddHBand="0" w:evenHBand="0" w:firstRowFirstColumn="0" w:firstRowLastColumn="0" w:lastRowFirstColumn="0" w:lastRowLastColumn="0"/>
                              <w:tcW w:w="1333" w:type="dxa"/>
                              <w:tcBorders>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Καναδάς</w:t>
                              </w:r>
                            </w:p>
                          </w:tc>
                          <w:tc>
                            <w:tcPr>
                              <w:tcW w:w="1923"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Επιχειρησιακό</w:t>
                              </w:r>
                            </w:p>
                          </w:tc>
                          <w:tc>
                            <w:tcPr>
                              <w:tcW w:w="212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Αποκεντρωμένο</w:t>
                              </w:r>
                            </w:p>
                          </w:tc>
                          <w:tc>
                            <w:tcPr>
                              <w:tcW w:w="992"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Όχι</w:t>
                              </w:r>
                            </w:p>
                          </w:tc>
                          <w:tc>
                            <w:tcPr>
                              <w:tcW w:w="14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10-20%</w:t>
                              </w:r>
                            </w:p>
                          </w:tc>
                          <w:tc>
                            <w:tcPr>
                              <w:tcW w:w="10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w:t>
                              </w:r>
                            </w:p>
                          </w:tc>
                          <w:tc>
                            <w:tcPr>
                              <w:tcW w:w="96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20-30%</w:t>
                              </w:r>
                            </w:p>
                          </w:tc>
                          <w:tc>
                            <w:tcPr>
                              <w:tcW w:w="1144" w:type="dxa"/>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Μέτρια</w:t>
                              </w:r>
                            </w:p>
                          </w:tc>
                        </w:tr>
                        <w:tr w:rsidR="008728B4" w:rsidRPr="00FA5BB0" w:rsidTr="00CC02A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333" w:type="dxa"/>
                              <w:tcBorders>
                                <w:top w:val="none" w:sz="0" w:space="0" w:color="auto"/>
                                <w:bottom w:val="none" w:sz="0" w:space="0" w:color="auto"/>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Ην. Βασίλειο</w:t>
                              </w:r>
                            </w:p>
                          </w:tc>
                          <w:tc>
                            <w:tcPr>
                              <w:tcW w:w="1923"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Επιχειρησιακό</w:t>
                              </w:r>
                            </w:p>
                          </w:tc>
                          <w:tc>
                            <w:tcPr>
                              <w:tcW w:w="212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Αποκεντρωμένο</w:t>
                              </w:r>
                            </w:p>
                          </w:tc>
                          <w:tc>
                            <w:tcPr>
                              <w:tcW w:w="992"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Όχι</w:t>
                              </w:r>
                            </w:p>
                          </w:tc>
                          <w:tc>
                            <w:tcPr>
                              <w:tcW w:w="14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10-20%</w:t>
                              </w:r>
                            </w:p>
                          </w:tc>
                          <w:tc>
                            <w:tcPr>
                              <w:tcW w:w="10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30-40%</w:t>
                              </w:r>
                            </w:p>
                          </w:tc>
                          <w:tc>
                            <w:tcPr>
                              <w:tcW w:w="96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20-30%</w:t>
                              </w:r>
                            </w:p>
                          </w:tc>
                          <w:tc>
                            <w:tcPr>
                              <w:tcW w:w="1144" w:type="dxa"/>
                              <w:tcBorders>
                                <w:top w:val="none" w:sz="0" w:space="0" w:color="auto"/>
                                <w:bottom w:val="none" w:sz="0" w:space="0" w:color="auto"/>
                              </w:tcBorders>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Μέτρια</w:t>
                              </w:r>
                            </w:p>
                          </w:tc>
                        </w:tr>
                        <w:tr w:rsidR="008728B4" w:rsidRPr="00FA5BB0" w:rsidTr="00CC02A5">
                          <w:trPr>
                            <w:trHeight w:val="255"/>
                          </w:trPr>
                          <w:tc>
                            <w:tcPr>
                              <w:cnfStyle w:val="001000000000" w:firstRow="0" w:lastRow="0" w:firstColumn="1" w:lastColumn="0" w:oddVBand="0" w:evenVBand="0" w:oddHBand="0" w:evenHBand="0" w:firstRowFirstColumn="0" w:firstRowLastColumn="0" w:lastRowFirstColumn="0" w:lastRowLastColumn="0"/>
                              <w:tcW w:w="1333" w:type="dxa"/>
                              <w:tcBorders>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Τσεχία</w:t>
                              </w:r>
                            </w:p>
                          </w:tc>
                          <w:tc>
                            <w:tcPr>
                              <w:tcW w:w="1923"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Επιχειρησιακό</w:t>
                              </w:r>
                            </w:p>
                          </w:tc>
                          <w:tc>
                            <w:tcPr>
                              <w:tcW w:w="212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Αποκεντρωμένο</w:t>
                              </w:r>
                            </w:p>
                          </w:tc>
                          <w:tc>
                            <w:tcPr>
                              <w:tcW w:w="992"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Όχι</w:t>
                              </w:r>
                            </w:p>
                          </w:tc>
                          <w:tc>
                            <w:tcPr>
                              <w:tcW w:w="14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10-20%</w:t>
                              </w:r>
                            </w:p>
                          </w:tc>
                          <w:tc>
                            <w:tcPr>
                              <w:tcW w:w="10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60-70%</w:t>
                              </w:r>
                            </w:p>
                          </w:tc>
                          <w:tc>
                            <w:tcPr>
                              <w:tcW w:w="96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40-50%</w:t>
                              </w:r>
                            </w:p>
                          </w:tc>
                          <w:tc>
                            <w:tcPr>
                              <w:tcW w:w="1144" w:type="dxa"/>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Υψηλή</w:t>
                              </w:r>
                            </w:p>
                          </w:tc>
                        </w:tr>
                        <w:tr w:rsidR="008728B4" w:rsidRPr="00FA5BB0" w:rsidTr="00CC02A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333" w:type="dxa"/>
                              <w:tcBorders>
                                <w:top w:val="none" w:sz="0" w:space="0" w:color="auto"/>
                                <w:bottom w:val="none" w:sz="0" w:space="0" w:color="auto"/>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Ιρλανδία</w:t>
                              </w:r>
                            </w:p>
                          </w:tc>
                          <w:tc>
                            <w:tcPr>
                              <w:tcW w:w="1923"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Επιχειρησιακό</w:t>
                              </w:r>
                            </w:p>
                          </w:tc>
                          <w:tc>
                            <w:tcPr>
                              <w:tcW w:w="212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Αποκεντρωμένο</w:t>
                              </w:r>
                            </w:p>
                          </w:tc>
                          <w:tc>
                            <w:tcPr>
                              <w:tcW w:w="992"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Όχι</w:t>
                              </w:r>
                            </w:p>
                          </w:tc>
                          <w:tc>
                            <w:tcPr>
                              <w:tcW w:w="14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20-30%</w:t>
                              </w:r>
                            </w:p>
                          </w:tc>
                          <w:tc>
                            <w:tcPr>
                              <w:tcW w:w="10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50-60%</w:t>
                              </w:r>
                            </w:p>
                          </w:tc>
                          <w:tc>
                            <w:tcPr>
                              <w:tcW w:w="96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40-50%</w:t>
                              </w:r>
                            </w:p>
                          </w:tc>
                          <w:tc>
                            <w:tcPr>
                              <w:tcW w:w="1144" w:type="dxa"/>
                              <w:tcBorders>
                                <w:top w:val="none" w:sz="0" w:space="0" w:color="auto"/>
                                <w:bottom w:val="none" w:sz="0" w:space="0" w:color="auto"/>
                              </w:tcBorders>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Μέτρια</w:t>
                              </w:r>
                            </w:p>
                          </w:tc>
                        </w:tr>
                        <w:tr w:rsidR="008728B4" w:rsidRPr="00FA5BB0" w:rsidTr="00CC02A5">
                          <w:trPr>
                            <w:trHeight w:val="255"/>
                          </w:trPr>
                          <w:tc>
                            <w:tcPr>
                              <w:cnfStyle w:val="001000000000" w:firstRow="0" w:lastRow="0" w:firstColumn="1" w:lastColumn="0" w:oddVBand="0" w:evenVBand="0" w:oddHBand="0" w:evenHBand="0" w:firstRowFirstColumn="0" w:firstRowLastColumn="0" w:lastRowFirstColumn="0" w:lastRowLastColumn="0"/>
                              <w:tcW w:w="1333" w:type="dxa"/>
                              <w:tcBorders>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Ιαπωνία</w:t>
                              </w:r>
                            </w:p>
                          </w:tc>
                          <w:tc>
                            <w:tcPr>
                              <w:tcW w:w="1923"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Επιχειρησιακό</w:t>
                              </w:r>
                            </w:p>
                          </w:tc>
                          <w:tc>
                            <w:tcPr>
                              <w:tcW w:w="212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Αποκεντρωμένο</w:t>
                              </w:r>
                            </w:p>
                          </w:tc>
                          <w:tc>
                            <w:tcPr>
                              <w:tcW w:w="992"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Υψηλός</w:t>
                              </w:r>
                            </w:p>
                          </w:tc>
                          <w:tc>
                            <w:tcPr>
                              <w:tcW w:w="14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10-20%</w:t>
                              </w:r>
                            </w:p>
                          </w:tc>
                          <w:tc>
                            <w:tcPr>
                              <w:tcW w:w="10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w:t>
                              </w:r>
                            </w:p>
                          </w:tc>
                          <w:tc>
                            <w:tcPr>
                              <w:tcW w:w="96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10-20%</w:t>
                              </w:r>
                            </w:p>
                          </w:tc>
                          <w:tc>
                            <w:tcPr>
                              <w:tcW w:w="1144" w:type="dxa"/>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Υψηλή</w:t>
                              </w:r>
                            </w:p>
                          </w:tc>
                        </w:tr>
                        <w:tr w:rsidR="008728B4" w:rsidRPr="00FA5BB0" w:rsidTr="00CC02A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333" w:type="dxa"/>
                              <w:tcBorders>
                                <w:top w:val="none" w:sz="0" w:space="0" w:color="auto"/>
                                <w:bottom w:val="none" w:sz="0" w:space="0" w:color="auto"/>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Ισραήλ</w:t>
                              </w:r>
                            </w:p>
                          </w:tc>
                          <w:tc>
                            <w:tcPr>
                              <w:tcW w:w="1923"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Επιχειρησιακό/Κλαδικό</w:t>
                              </w:r>
                            </w:p>
                          </w:tc>
                          <w:tc>
                            <w:tcPr>
                              <w:tcW w:w="212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Αποκεντρωμένο</w:t>
                              </w:r>
                            </w:p>
                          </w:tc>
                          <w:tc>
                            <w:tcPr>
                              <w:tcW w:w="992"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Όχι</w:t>
                              </w:r>
                            </w:p>
                          </w:tc>
                          <w:tc>
                            <w:tcPr>
                              <w:tcW w:w="14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10-20%</w:t>
                              </w:r>
                            </w:p>
                          </w:tc>
                          <w:tc>
                            <w:tcPr>
                              <w:tcW w:w="10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w:t>
                              </w:r>
                            </w:p>
                          </w:tc>
                          <w:tc>
                            <w:tcPr>
                              <w:tcW w:w="96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20-30%</w:t>
                              </w:r>
                            </w:p>
                          </w:tc>
                          <w:tc>
                            <w:tcPr>
                              <w:tcW w:w="1144" w:type="dxa"/>
                              <w:tcBorders>
                                <w:top w:val="none" w:sz="0" w:space="0" w:color="auto"/>
                                <w:bottom w:val="none" w:sz="0" w:space="0" w:color="auto"/>
                              </w:tcBorders>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Χαμηλή</w:t>
                              </w:r>
                            </w:p>
                          </w:tc>
                        </w:tr>
                        <w:tr w:rsidR="008728B4" w:rsidRPr="00FA5BB0" w:rsidTr="006A1DE0">
                          <w:trPr>
                            <w:trHeight w:val="255"/>
                          </w:trPr>
                          <w:tc>
                            <w:tcPr>
                              <w:cnfStyle w:val="001000000000" w:firstRow="0" w:lastRow="0" w:firstColumn="1" w:lastColumn="0" w:oddVBand="0" w:evenVBand="0" w:oddHBand="0" w:evenHBand="0" w:firstRowFirstColumn="0" w:firstRowLastColumn="0" w:lastRowFirstColumn="0" w:lastRowLastColumn="0"/>
                              <w:tcW w:w="1333" w:type="dxa"/>
                              <w:tcBorders>
                                <w:bottom w:val="single" w:sz="4" w:space="0" w:color="204287"/>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Σλοβακία</w:t>
                              </w:r>
                            </w:p>
                          </w:tc>
                          <w:tc>
                            <w:tcPr>
                              <w:tcW w:w="1923" w:type="dxa"/>
                              <w:tcBorders>
                                <w:bottom w:val="single" w:sz="4" w:space="0" w:color="204287"/>
                              </w:tcBorders>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Επιχειρησιακό/Κλαδικό</w:t>
                              </w:r>
                            </w:p>
                          </w:tc>
                          <w:tc>
                            <w:tcPr>
                              <w:tcW w:w="2126" w:type="dxa"/>
                              <w:tcBorders>
                                <w:bottom w:val="single" w:sz="4" w:space="0" w:color="204287"/>
                              </w:tcBorders>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Αποκεντρωμένο</w:t>
                              </w:r>
                            </w:p>
                          </w:tc>
                          <w:tc>
                            <w:tcPr>
                              <w:tcW w:w="992" w:type="dxa"/>
                              <w:tcBorders>
                                <w:bottom w:val="single" w:sz="4" w:space="0" w:color="204287"/>
                              </w:tcBorders>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Όχι</w:t>
                              </w:r>
                            </w:p>
                          </w:tc>
                          <w:tc>
                            <w:tcPr>
                              <w:tcW w:w="1418" w:type="dxa"/>
                              <w:tcBorders>
                                <w:bottom w:val="single" w:sz="4" w:space="0" w:color="204287"/>
                              </w:tcBorders>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10-20%</w:t>
                              </w:r>
                            </w:p>
                          </w:tc>
                          <w:tc>
                            <w:tcPr>
                              <w:tcW w:w="1018" w:type="dxa"/>
                              <w:tcBorders>
                                <w:bottom w:val="single" w:sz="4" w:space="0" w:color="204287"/>
                              </w:tcBorders>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30-40%</w:t>
                              </w:r>
                            </w:p>
                          </w:tc>
                          <w:tc>
                            <w:tcPr>
                              <w:tcW w:w="966" w:type="dxa"/>
                              <w:tcBorders>
                                <w:bottom w:val="single" w:sz="4" w:space="0" w:color="204287"/>
                              </w:tcBorders>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20-30%</w:t>
                              </w:r>
                            </w:p>
                          </w:tc>
                          <w:tc>
                            <w:tcPr>
                              <w:tcW w:w="1144" w:type="dxa"/>
                              <w:tcBorders>
                                <w:bottom w:val="single" w:sz="4" w:space="0" w:color="204287"/>
                              </w:tcBorders>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Μέτρια</w:t>
                              </w:r>
                            </w:p>
                          </w:tc>
                        </w:tr>
                        <w:tr w:rsidR="008728B4" w:rsidRPr="00FA5BB0" w:rsidTr="00CC02A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333" w:type="dxa"/>
                              <w:tcBorders>
                                <w:top w:val="none" w:sz="0" w:space="0" w:color="auto"/>
                                <w:bottom w:val="none" w:sz="0" w:space="0" w:color="auto"/>
                                <w:right w:val="none" w:sz="0" w:space="0" w:color="auto"/>
                              </w:tcBorders>
                              <w:shd w:val="clear" w:color="auto" w:fill="00B0F0"/>
                              <w:vAlign w:val="center"/>
                            </w:tcPr>
                            <w:p w:rsidR="008728B4" w:rsidRPr="00FA5BB0" w:rsidRDefault="008728B4" w:rsidP="00246805">
                              <w:pPr>
                                <w:rPr>
                                  <w:rFonts w:cs="Arial"/>
                                  <w:sz w:val="16"/>
                                  <w:szCs w:val="16"/>
                                  <w:lang w:val="el-GR"/>
                                </w:rPr>
                              </w:pPr>
                              <w:r w:rsidRPr="00FA5BB0">
                                <w:rPr>
                                  <w:rFonts w:cs="Arial"/>
                                  <w:sz w:val="16"/>
                                  <w:szCs w:val="16"/>
                                  <w:lang w:val="el-GR"/>
                                </w:rPr>
                                <w:t>Ελλάδα</w:t>
                              </w:r>
                            </w:p>
                          </w:tc>
                          <w:tc>
                            <w:tcPr>
                              <w:tcW w:w="1923" w:type="dxa"/>
                              <w:tcBorders>
                                <w:top w:val="none" w:sz="0" w:space="0" w:color="auto"/>
                                <w:bottom w:val="none" w:sz="0" w:space="0" w:color="auto"/>
                              </w:tcBorders>
                              <w:shd w:val="clear" w:color="auto" w:fill="00B0F0"/>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Επιχειρησιακό/Κλαδικό</w:t>
                              </w:r>
                            </w:p>
                          </w:tc>
                          <w:tc>
                            <w:tcPr>
                              <w:tcW w:w="2126" w:type="dxa"/>
                              <w:tcBorders>
                                <w:top w:val="none" w:sz="0" w:space="0" w:color="auto"/>
                                <w:bottom w:val="none" w:sz="0" w:space="0" w:color="auto"/>
                              </w:tcBorders>
                              <w:shd w:val="clear" w:color="auto" w:fill="00B0F0"/>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Αποκεντρωμένο</w:t>
                              </w:r>
                            </w:p>
                          </w:tc>
                          <w:tc>
                            <w:tcPr>
                              <w:tcW w:w="992" w:type="dxa"/>
                              <w:tcBorders>
                                <w:top w:val="none" w:sz="0" w:space="0" w:color="auto"/>
                                <w:bottom w:val="none" w:sz="0" w:space="0" w:color="auto"/>
                              </w:tcBorders>
                              <w:shd w:val="clear" w:color="auto" w:fill="00B0F0"/>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Όχι</w:t>
                              </w:r>
                            </w:p>
                          </w:tc>
                          <w:tc>
                            <w:tcPr>
                              <w:tcW w:w="1418" w:type="dxa"/>
                              <w:tcBorders>
                                <w:top w:val="none" w:sz="0" w:space="0" w:color="auto"/>
                                <w:bottom w:val="none" w:sz="0" w:space="0" w:color="auto"/>
                              </w:tcBorders>
                              <w:shd w:val="clear" w:color="auto" w:fill="00B0F0"/>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10-20%</w:t>
                              </w:r>
                            </w:p>
                          </w:tc>
                          <w:tc>
                            <w:tcPr>
                              <w:tcW w:w="1018" w:type="dxa"/>
                              <w:tcBorders>
                                <w:top w:val="none" w:sz="0" w:space="0" w:color="auto"/>
                                <w:bottom w:val="none" w:sz="0" w:space="0" w:color="auto"/>
                              </w:tcBorders>
                              <w:shd w:val="clear" w:color="auto" w:fill="00B0F0"/>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40-50%</w:t>
                              </w:r>
                            </w:p>
                          </w:tc>
                          <w:tc>
                            <w:tcPr>
                              <w:tcW w:w="966" w:type="dxa"/>
                              <w:tcBorders>
                                <w:top w:val="none" w:sz="0" w:space="0" w:color="auto"/>
                                <w:bottom w:val="none" w:sz="0" w:space="0" w:color="auto"/>
                              </w:tcBorders>
                              <w:shd w:val="clear" w:color="auto" w:fill="00B0F0"/>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40-50%</w:t>
                              </w:r>
                            </w:p>
                          </w:tc>
                          <w:tc>
                            <w:tcPr>
                              <w:tcW w:w="1144" w:type="dxa"/>
                              <w:tcBorders>
                                <w:top w:val="none" w:sz="0" w:space="0" w:color="auto"/>
                                <w:bottom w:val="none" w:sz="0" w:space="0" w:color="auto"/>
                              </w:tcBorders>
                              <w:shd w:val="clear" w:color="auto" w:fill="00B0F0"/>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Χαμηλή</w:t>
                              </w:r>
                            </w:p>
                          </w:tc>
                        </w:tr>
                        <w:tr w:rsidR="008728B4" w:rsidRPr="00FA5BB0" w:rsidTr="00CC02A5">
                          <w:trPr>
                            <w:trHeight w:val="255"/>
                          </w:trPr>
                          <w:tc>
                            <w:tcPr>
                              <w:cnfStyle w:val="001000000000" w:firstRow="0" w:lastRow="0" w:firstColumn="1" w:lastColumn="0" w:oddVBand="0" w:evenVBand="0" w:oddHBand="0" w:evenHBand="0" w:firstRowFirstColumn="0" w:firstRowLastColumn="0" w:lastRowFirstColumn="0" w:lastRowLastColumn="0"/>
                              <w:tcW w:w="1333" w:type="dxa"/>
                              <w:tcBorders>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Αυστραλία</w:t>
                              </w:r>
                            </w:p>
                          </w:tc>
                          <w:tc>
                            <w:tcPr>
                              <w:tcW w:w="1923"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Επιχειρησιακό/Κλαδικό</w:t>
                              </w:r>
                            </w:p>
                          </w:tc>
                          <w:tc>
                            <w:tcPr>
                              <w:tcW w:w="212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Αποκεντρωμένο</w:t>
                              </w:r>
                            </w:p>
                          </w:tc>
                          <w:tc>
                            <w:tcPr>
                              <w:tcW w:w="992"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Όχι</w:t>
                              </w:r>
                            </w:p>
                          </w:tc>
                          <w:tc>
                            <w:tcPr>
                              <w:tcW w:w="14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10-20%</w:t>
                              </w:r>
                            </w:p>
                          </w:tc>
                          <w:tc>
                            <w:tcPr>
                              <w:tcW w:w="10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w:t>
                              </w:r>
                            </w:p>
                          </w:tc>
                          <w:tc>
                            <w:tcPr>
                              <w:tcW w:w="96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50-60%</w:t>
                              </w:r>
                            </w:p>
                          </w:tc>
                          <w:tc>
                            <w:tcPr>
                              <w:tcW w:w="1144" w:type="dxa"/>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Χαμηλή</w:t>
                              </w:r>
                            </w:p>
                          </w:tc>
                        </w:tr>
                        <w:tr w:rsidR="008728B4" w:rsidRPr="00FA5BB0" w:rsidTr="00CC02A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333" w:type="dxa"/>
                              <w:tcBorders>
                                <w:top w:val="none" w:sz="0" w:space="0" w:color="auto"/>
                                <w:bottom w:val="none" w:sz="0" w:space="0" w:color="auto"/>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Λουξεμβούργο</w:t>
                              </w:r>
                            </w:p>
                          </w:tc>
                          <w:tc>
                            <w:tcPr>
                              <w:tcW w:w="1923"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Επιχειρησιακό/Κλαδικό</w:t>
                              </w:r>
                            </w:p>
                          </w:tc>
                          <w:tc>
                            <w:tcPr>
                              <w:tcW w:w="212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Αποκεντρωμένο</w:t>
                              </w:r>
                            </w:p>
                          </w:tc>
                          <w:tc>
                            <w:tcPr>
                              <w:tcW w:w="992"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Όχι</w:t>
                              </w:r>
                            </w:p>
                          </w:tc>
                          <w:tc>
                            <w:tcPr>
                              <w:tcW w:w="14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20-30%</w:t>
                              </w:r>
                            </w:p>
                          </w:tc>
                          <w:tc>
                            <w:tcPr>
                              <w:tcW w:w="10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80-90%</w:t>
                              </w:r>
                            </w:p>
                          </w:tc>
                          <w:tc>
                            <w:tcPr>
                              <w:tcW w:w="96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50-60%</w:t>
                              </w:r>
                            </w:p>
                          </w:tc>
                          <w:tc>
                            <w:tcPr>
                              <w:tcW w:w="1144" w:type="dxa"/>
                              <w:tcBorders>
                                <w:top w:val="none" w:sz="0" w:space="0" w:color="auto"/>
                                <w:bottom w:val="none" w:sz="0" w:space="0" w:color="auto"/>
                              </w:tcBorders>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Υψηλή</w:t>
                              </w:r>
                            </w:p>
                          </w:tc>
                        </w:tr>
                        <w:tr w:rsidR="008728B4" w:rsidRPr="00FA5BB0" w:rsidTr="00CC02A5">
                          <w:trPr>
                            <w:trHeight w:val="255"/>
                          </w:trPr>
                          <w:tc>
                            <w:tcPr>
                              <w:cnfStyle w:val="001000000000" w:firstRow="0" w:lastRow="0" w:firstColumn="1" w:lastColumn="0" w:oddVBand="0" w:evenVBand="0" w:oddHBand="0" w:evenHBand="0" w:firstRowFirstColumn="0" w:firstRowLastColumn="0" w:lastRowFirstColumn="0" w:lastRowLastColumn="0"/>
                              <w:tcW w:w="1333" w:type="dxa"/>
                              <w:tcBorders>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Ισπανία</w:t>
                              </w:r>
                            </w:p>
                          </w:tc>
                          <w:tc>
                            <w:tcPr>
                              <w:tcW w:w="1923"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Κλαδικό</w:t>
                              </w:r>
                            </w:p>
                          </w:tc>
                          <w:tc>
                            <w:tcPr>
                              <w:tcW w:w="212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Οργανωμένα αποκεντρωμένο</w:t>
                              </w:r>
                            </w:p>
                          </w:tc>
                          <w:tc>
                            <w:tcPr>
                              <w:tcW w:w="992"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Χαμηλός</w:t>
                              </w:r>
                            </w:p>
                          </w:tc>
                          <w:tc>
                            <w:tcPr>
                              <w:tcW w:w="14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10-20%</w:t>
                              </w:r>
                            </w:p>
                          </w:tc>
                          <w:tc>
                            <w:tcPr>
                              <w:tcW w:w="10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70-80%</w:t>
                              </w:r>
                            </w:p>
                          </w:tc>
                          <w:tc>
                            <w:tcPr>
                              <w:tcW w:w="96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70-80%</w:t>
                              </w:r>
                            </w:p>
                          </w:tc>
                          <w:tc>
                            <w:tcPr>
                              <w:tcW w:w="1144" w:type="dxa"/>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Χαμηλή</w:t>
                              </w:r>
                            </w:p>
                          </w:tc>
                        </w:tr>
                        <w:tr w:rsidR="008728B4" w:rsidRPr="00FA5BB0" w:rsidTr="00CC02A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333" w:type="dxa"/>
                              <w:tcBorders>
                                <w:top w:val="none" w:sz="0" w:space="0" w:color="auto"/>
                                <w:bottom w:val="none" w:sz="0" w:space="0" w:color="auto"/>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Ελβετία</w:t>
                              </w:r>
                            </w:p>
                          </w:tc>
                          <w:tc>
                            <w:tcPr>
                              <w:tcW w:w="1923"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Κλαδικό</w:t>
                              </w:r>
                            </w:p>
                          </w:tc>
                          <w:tc>
                            <w:tcPr>
                              <w:tcW w:w="212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Οργανωμένα αποκεντρωμένο</w:t>
                              </w:r>
                            </w:p>
                          </w:tc>
                          <w:tc>
                            <w:tcPr>
                              <w:tcW w:w="992"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Υψηλός</w:t>
                              </w:r>
                            </w:p>
                          </w:tc>
                          <w:tc>
                            <w:tcPr>
                              <w:tcW w:w="14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10-20%</w:t>
                              </w:r>
                            </w:p>
                          </w:tc>
                          <w:tc>
                            <w:tcPr>
                              <w:tcW w:w="10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w:t>
                              </w:r>
                            </w:p>
                          </w:tc>
                          <w:tc>
                            <w:tcPr>
                              <w:tcW w:w="96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40-50%</w:t>
                              </w:r>
                            </w:p>
                          </w:tc>
                          <w:tc>
                            <w:tcPr>
                              <w:tcW w:w="1144" w:type="dxa"/>
                              <w:tcBorders>
                                <w:top w:val="none" w:sz="0" w:space="0" w:color="auto"/>
                                <w:bottom w:val="none" w:sz="0" w:space="0" w:color="auto"/>
                              </w:tcBorders>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Υψηλή</w:t>
                              </w:r>
                            </w:p>
                          </w:tc>
                        </w:tr>
                        <w:tr w:rsidR="008728B4" w:rsidRPr="00FA5BB0" w:rsidTr="00CC02A5">
                          <w:trPr>
                            <w:trHeight w:val="255"/>
                          </w:trPr>
                          <w:tc>
                            <w:tcPr>
                              <w:cnfStyle w:val="001000000000" w:firstRow="0" w:lastRow="0" w:firstColumn="1" w:lastColumn="0" w:oddVBand="0" w:evenVBand="0" w:oddHBand="0" w:evenHBand="0" w:firstRowFirstColumn="0" w:firstRowLastColumn="0" w:lastRowFirstColumn="0" w:lastRowLastColumn="0"/>
                              <w:tcW w:w="1333" w:type="dxa"/>
                              <w:tcBorders>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Γερμανία</w:t>
                              </w:r>
                            </w:p>
                          </w:tc>
                          <w:tc>
                            <w:tcPr>
                              <w:tcW w:w="1923"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Κλαδικό</w:t>
                              </w:r>
                            </w:p>
                          </w:tc>
                          <w:tc>
                            <w:tcPr>
                              <w:tcW w:w="212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Οργανωμένα αποκεντρωμένο</w:t>
                              </w:r>
                            </w:p>
                          </w:tc>
                          <w:tc>
                            <w:tcPr>
                              <w:tcW w:w="992"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Υψηλός</w:t>
                              </w:r>
                            </w:p>
                          </w:tc>
                          <w:tc>
                            <w:tcPr>
                              <w:tcW w:w="14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10-20%</w:t>
                              </w:r>
                            </w:p>
                          </w:tc>
                          <w:tc>
                            <w:tcPr>
                              <w:tcW w:w="10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50-60%</w:t>
                              </w:r>
                            </w:p>
                          </w:tc>
                          <w:tc>
                            <w:tcPr>
                              <w:tcW w:w="96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50-60%</w:t>
                              </w:r>
                            </w:p>
                          </w:tc>
                          <w:tc>
                            <w:tcPr>
                              <w:tcW w:w="1144" w:type="dxa"/>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Υψηλή</w:t>
                              </w:r>
                            </w:p>
                          </w:tc>
                        </w:tr>
                        <w:tr w:rsidR="008728B4" w:rsidRPr="00FA5BB0" w:rsidTr="00CC02A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333" w:type="dxa"/>
                              <w:tcBorders>
                                <w:top w:val="none" w:sz="0" w:space="0" w:color="auto"/>
                                <w:bottom w:val="none" w:sz="0" w:space="0" w:color="auto"/>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Ολλανδία</w:t>
                              </w:r>
                            </w:p>
                          </w:tc>
                          <w:tc>
                            <w:tcPr>
                              <w:tcW w:w="1923"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Κλαδικό</w:t>
                              </w:r>
                            </w:p>
                          </w:tc>
                          <w:tc>
                            <w:tcPr>
                              <w:tcW w:w="212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Οργανωμένα αποκεντρωμένο</w:t>
                              </w:r>
                            </w:p>
                          </w:tc>
                          <w:tc>
                            <w:tcPr>
                              <w:tcW w:w="992"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Υψηλός</w:t>
                              </w:r>
                            </w:p>
                          </w:tc>
                          <w:tc>
                            <w:tcPr>
                              <w:tcW w:w="14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10-20%</w:t>
                              </w:r>
                            </w:p>
                          </w:tc>
                          <w:tc>
                            <w:tcPr>
                              <w:tcW w:w="10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80-90%</w:t>
                              </w:r>
                            </w:p>
                          </w:tc>
                          <w:tc>
                            <w:tcPr>
                              <w:tcW w:w="96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80-90%</w:t>
                              </w:r>
                            </w:p>
                          </w:tc>
                          <w:tc>
                            <w:tcPr>
                              <w:tcW w:w="1144" w:type="dxa"/>
                              <w:tcBorders>
                                <w:top w:val="none" w:sz="0" w:space="0" w:color="auto"/>
                                <w:bottom w:val="none" w:sz="0" w:space="0" w:color="auto"/>
                              </w:tcBorders>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Υψηλή</w:t>
                              </w:r>
                            </w:p>
                          </w:tc>
                        </w:tr>
                        <w:tr w:rsidR="008728B4" w:rsidRPr="00FA5BB0" w:rsidTr="00CC02A5">
                          <w:trPr>
                            <w:trHeight w:val="255"/>
                          </w:trPr>
                          <w:tc>
                            <w:tcPr>
                              <w:cnfStyle w:val="001000000000" w:firstRow="0" w:lastRow="0" w:firstColumn="1" w:lastColumn="0" w:oddVBand="0" w:evenVBand="0" w:oddHBand="0" w:evenHBand="0" w:firstRowFirstColumn="0" w:firstRowLastColumn="0" w:lastRowFirstColumn="0" w:lastRowLastColumn="0"/>
                              <w:tcW w:w="1333" w:type="dxa"/>
                              <w:tcBorders>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Αυστρία</w:t>
                              </w:r>
                            </w:p>
                          </w:tc>
                          <w:tc>
                            <w:tcPr>
                              <w:tcW w:w="1923"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Κλαδικό</w:t>
                              </w:r>
                            </w:p>
                          </w:tc>
                          <w:tc>
                            <w:tcPr>
                              <w:tcW w:w="212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Οργανωμένα αποκεντρωμένο</w:t>
                              </w:r>
                            </w:p>
                          </w:tc>
                          <w:tc>
                            <w:tcPr>
                              <w:tcW w:w="992"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Υψηλός</w:t>
                              </w:r>
                            </w:p>
                          </w:tc>
                          <w:tc>
                            <w:tcPr>
                              <w:tcW w:w="14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20-30%</w:t>
                              </w:r>
                            </w:p>
                          </w:tc>
                          <w:tc>
                            <w:tcPr>
                              <w:tcW w:w="10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Pr>
                                  <w:rFonts w:cs="Arial"/>
                                  <w:sz w:val="16"/>
                                  <w:szCs w:val="16"/>
                                  <w:lang w:val="el-GR"/>
                                </w:rPr>
                                <w:t>&gt;=</w:t>
                              </w:r>
                              <w:r w:rsidRPr="00FA5BB0">
                                <w:rPr>
                                  <w:rFonts w:cs="Arial"/>
                                  <w:sz w:val="16"/>
                                  <w:szCs w:val="16"/>
                                  <w:lang w:val="el-GR"/>
                                </w:rPr>
                                <w:t>90%</w:t>
                              </w:r>
                            </w:p>
                          </w:tc>
                          <w:tc>
                            <w:tcPr>
                              <w:tcW w:w="96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Pr>
                                  <w:rFonts w:cs="Arial"/>
                                  <w:sz w:val="16"/>
                                  <w:szCs w:val="16"/>
                                  <w:lang w:val="el-GR"/>
                                </w:rPr>
                                <w:t>&gt;=90%</w:t>
                              </w:r>
                            </w:p>
                          </w:tc>
                          <w:tc>
                            <w:tcPr>
                              <w:tcW w:w="1144" w:type="dxa"/>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Υψηλή</w:t>
                              </w:r>
                            </w:p>
                          </w:tc>
                        </w:tr>
                        <w:tr w:rsidR="008728B4" w:rsidRPr="00FA5BB0" w:rsidTr="00CC02A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333" w:type="dxa"/>
                              <w:tcBorders>
                                <w:top w:val="none" w:sz="0" w:space="0" w:color="auto"/>
                                <w:bottom w:val="none" w:sz="0" w:space="0" w:color="auto"/>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Νορβηγία</w:t>
                              </w:r>
                            </w:p>
                          </w:tc>
                          <w:tc>
                            <w:tcPr>
                              <w:tcW w:w="1923"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Κλαδικό</w:t>
                              </w:r>
                            </w:p>
                          </w:tc>
                          <w:tc>
                            <w:tcPr>
                              <w:tcW w:w="212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Οργανωμένα αποκεντρωμένο</w:t>
                              </w:r>
                            </w:p>
                          </w:tc>
                          <w:tc>
                            <w:tcPr>
                              <w:tcW w:w="992"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Υψηλός</w:t>
                              </w:r>
                            </w:p>
                          </w:tc>
                          <w:tc>
                            <w:tcPr>
                              <w:tcW w:w="14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30-40%</w:t>
                              </w:r>
                            </w:p>
                          </w:tc>
                          <w:tc>
                            <w:tcPr>
                              <w:tcW w:w="10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60-70%</w:t>
                              </w:r>
                            </w:p>
                          </w:tc>
                          <w:tc>
                            <w:tcPr>
                              <w:tcW w:w="96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60-70%</w:t>
                              </w:r>
                            </w:p>
                          </w:tc>
                          <w:tc>
                            <w:tcPr>
                              <w:tcW w:w="1144" w:type="dxa"/>
                              <w:tcBorders>
                                <w:top w:val="none" w:sz="0" w:space="0" w:color="auto"/>
                                <w:bottom w:val="none" w:sz="0" w:space="0" w:color="auto"/>
                              </w:tcBorders>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Υψηλή</w:t>
                              </w:r>
                            </w:p>
                          </w:tc>
                        </w:tr>
                        <w:tr w:rsidR="008728B4" w:rsidRPr="00FA5BB0" w:rsidTr="00CC02A5">
                          <w:trPr>
                            <w:trHeight w:val="255"/>
                          </w:trPr>
                          <w:tc>
                            <w:tcPr>
                              <w:cnfStyle w:val="001000000000" w:firstRow="0" w:lastRow="0" w:firstColumn="1" w:lastColumn="0" w:oddVBand="0" w:evenVBand="0" w:oddHBand="0" w:evenHBand="0" w:firstRowFirstColumn="0" w:firstRowLastColumn="0" w:lastRowFirstColumn="0" w:lastRowLastColumn="0"/>
                              <w:tcW w:w="1333" w:type="dxa"/>
                              <w:tcBorders>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Δανία</w:t>
                              </w:r>
                            </w:p>
                          </w:tc>
                          <w:tc>
                            <w:tcPr>
                              <w:tcW w:w="1923"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Κλαδικό</w:t>
                              </w:r>
                            </w:p>
                          </w:tc>
                          <w:tc>
                            <w:tcPr>
                              <w:tcW w:w="212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Οργανωμένα αποκεντρωμένο</w:t>
                              </w:r>
                            </w:p>
                          </w:tc>
                          <w:tc>
                            <w:tcPr>
                              <w:tcW w:w="992"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Υψηλός</w:t>
                              </w:r>
                            </w:p>
                          </w:tc>
                          <w:tc>
                            <w:tcPr>
                              <w:tcW w:w="14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60-70%</w:t>
                              </w:r>
                            </w:p>
                          </w:tc>
                          <w:tc>
                            <w:tcPr>
                              <w:tcW w:w="10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60-70%</w:t>
                              </w:r>
                            </w:p>
                          </w:tc>
                          <w:tc>
                            <w:tcPr>
                              <w:tcW w:w="96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Pr>
                                  <w:rFonts w:cs="Arial"/>
                                  <w:sz w:val="16"/>
                                  <w:szCs w:val="16"/>
                                  <w:lang w:val="el-GR"/>
                                </w:rPr>
                                <w:t>80-90%</w:t>
                              </w:r>
                            </w:p>
                          </w:tc>
                          <w:tc>
                            <w:tcPr>
                              <w:tcW w:w="1144" w:type="dxa"/>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Υψηλή</w:t>
                              </w:r>
                            </w:p>
                          </w:tc>
                        </w:tr>
                        <w:tr w:rsidR="008728B4" w:rsidRPr="00FA5BB0" w:rsidTr="00CC02A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333" w:type="dxa"/>
                              <w:tcBorders>
                                <w:top w:val="none" w:sz="0" w:space="0" w:color="auto"/>
                                <w:bottom w:val="none" w:sz="0" w:space="0" w:color="auto"/>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Σουηδία</w:t>
                              </w:r>
                            </w:p>
                          </w:tc>
                          <w:tc>
                            <w:tcPr>
                              <w:tcW w:w="1923"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Κλαδικό</w:t>
                              </w:r>
                            </w:p>
                          </w:tc>
                          <w:tc>
                            <w:tcPr>
                              <w:tcW w:w="212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Οργανωμένα αποκεντρωμένο</w:t>
                              </w:r>
                            </w:p>
                          </w:tc>
                          <w:tc>
                            <w:tcPr>
                              <w:tcW w:w="992"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Υψηλός</w:t>
                              </w:r>
                            </w:p>
                          </w:tc>
                          <w:tc>
                            <w:tcPr>
                              <w:tcW w:w="14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60-70%</w:t>
                              </w:r>
                            </w:p>
                          </w:tc>
                          <w:tc>
                            <w:tcPr>
                              <w:tcW w:w="10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80-90%</w:t>
                              </w:r>
                            </w:p>
                          </w:tc>
                          <w:tc>
                            <w:tcPr>
                              <w:tcW w:w="96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Pr>
                                  <w:rFonts w:cs="Arial"/>
                                  <w:sz w:val="16"/>
                                  <w:szCs w:val="16"/>
                                  <w:lang w:val="el-GR"/>
                                </w:rPr>
                                <w:t>&gt;=90%</w:t>
                              </w:r>
                            </w:p>
                          </w:tc>
                          <w:tc>
                            <w:tcPr>
                              <w:tcW w:w="1144" w:type="dxa"/>
                              <w:tcBorders>
                                <w:top w:val="none" w:sz="0" w:space="0" w:color="auto"/>
                                <w:bottom w:val="none" w:sz="0" w:space="0" w:color="auto"/>
                              </w:tcBorders>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Υψηλή</w:t>
                              </w:r>
                            </w:p>
                          </w:tc>
                        </w:tr>
                        <w:tr w:rsidR="008728B4" w:rsidRPr="00FA5BB0" w:rsidTr="00CC02A5">
                          <w:trPr>
                            <w:trHeight w:val="255"/>
                          </w:trPr>
                          <w:tc>
                            <w:tcPr>
                              <w:cnfStyle w:val="001000000000" w:firstRow="0" w:lastRow="0" w:firstColumn="1" w:lastColumn="0" w:oddVBand="0" w:evenVBand="0" w:oddHBand="0" w:evenHBand="0" w:firstRowFirstColumn="0" w:firstRowLastColumn="0" w:lastRowFirstColumn="0" w:lastRowLastColumn="0"/>
                              <w:tcW w:w="1333" w:type="dxa"/>
                              <w:tcBorders>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Σλοβενία</w:t>
                              </w:r>
                            </w:p>
                          </w:tc>
                          <w:tc>
                            <w:tcPr>
                              <w:tcW w:w="1923"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Κλαδικό</w:t>
                              </w:r>
                            </w:p>
                          </w:tc>
                          <w:tc>
                            <w:tcPr>
                              <w:tcW w:w="212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proofErr w:type="spellStart"/>
                              <w:r>
                                <w:rPr>
                                  <w:rFonts w:cs="Arial"/>
                                  <w:sz w:val="16"/>
                                  <w:szCs w:val="16"/>
                                  <w:lang w:val="el-GR"/>
                                </w:rPr>
                                <w:t>Κεντροποιημένο</w:t>
                              </w:r>
                              <w:proofErr w:type="spellEnd"/>
                            </w:p>
                          </w:tc>
                          <w:tc>
                            <w:tcPr>
                              <w:tcW w:w="992"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Όχι</w:t>
                              </w:r>
                            </w:p>
                          </w:tc>
                          <w:tc>
                            <w:tcPr>
                              <w:tcW w:w="14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10-20%</w:t>
                              </w:r>
                            </w:p>
                          </w:tc>
                          <w:tc>
                            <w:tcPr>
                              <w:tcW w:w="10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60-70%</w:t>
                              </w:r>
                            </w:p>
                          </w:tc>
                          <w:tc>
                            <w:tcPr>
                              <w:tcW w:w="96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60-70%</w:t>
                              </w:r>
                            </w:p>
                          </w:tc>
                          <w:tc>
                            <w:tcPr>
                              <w:tcW w:w="1144" w:type="dxa"/>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Χαμηλή</w:t>
                              </w:r>
                            </w:p>
                          </w:tc>
                        </w:tr>
                        <w:tr w:rsidR="008728B4" w:rsidRPr="00FA5BB0" w:rsidTr="00CC02A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333" w:type="dxa"/>
                              <w:tcBorders>
                                <w:top w:val="none" w:sz="0" w:space="0" w:color="auto"/>
                                <w:bottom w:val="none" w:sz="0" w:space="0" w:color="auto"/>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Ισλανδία</w:t>
                              </w:r>
                            </w:p>
                          </w:tc>
                          <w:tc>
                            <w:tcPr>
                              <w:tcW w:w="1923"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Κλαδικό</w:t>
                              </w:r>
                            </w:p>
                          </w:tc>
                          <w:tc>
                            <w:tcPr>
                              <w:tcW w:w="212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proofErr w:type="spellStart"/>
                              <w:r>
                                <w:rPr>
                                  <w:rFonts w:cs="Arial"/>
                                  <w:sz w:val="16"/>
                                  <w:szCs w:val="16"/>
                                  <w:lang w:val="el-GR"/>
                                </w:rPr>
                                <w:t>Κεντροποιημένο</w:t>
                              </w:r>
                              <w:proofErr w:type="spellEnd"/>
                            </w:p>
                          </w:tc>
                          <w:tc>
                            <w:tcPr>
                              <w:tcW w:w="992"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Όχι</w:t>
                              </w:r>
                            </w:p>
                          </w:tc>
                          <w:tc>
                            <w:tcPr>
                              <w:tcW w:w="14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80-90%</w:t>
                              </w:r>
                            </w:p>
                          </w:tc>
                          <w:tc>
                            <w:tcPr>
                              <w:tcW w:w="10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60-70%</w:t>
                              </w:r>
                            </w:p>
                          </w:tc>
                          <w:tc>
                            <w:tcPr>
                              <w:tcW w:w="96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Pr>
                                  <w:rFonts w:cs="Arial"/>
                                  <w:sz w:val="16"/>
                                  <w:szCs w:val="16"/>
                                  <w:lang w:val="el-GR"/>
                                </w:rPr>
                                <w:t>80-90</w:t>
                              </w:r>
                              <w:r w:rsidRPr="00FA5BB0">
                                <w:rPr>
                                  <w:rFonts w:cs="Arial"/>
                                  <w:sz w:val="16"/>
                                  <w:szCs w:val="16"/>
                                  <w:lang w:val="el-GR"/>
                                </w:rPr>
                                <w:t>%</w:t>
                              </w:r>
                            </w:p>
                          </w:tc>
                          <w:tc>
                            <w:tcPr>
                              <w:tcW w:w="1144" w:type="dxa"/>
                              <w:tcBorders>
                                <w:top w:val="none" w:sz="0" w:space="0" w:color="auto"/>
                                <w:bottom w:val="none" w:sz="0" w:space="0" w:color="auto"/>
                              </w:tcBorders>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Υψηλή</w:t>
                              </w:r>
                            </w:p>
                          </w:tc>
                        </w:tr>
                        <w:tr w:rsidR="008728B4" w:rsidRPr="00FA5BB0" w:rsidTr="00CC02A5">
                          <w:trPr>
                            <w:trHeight w:val="255"/>
                          </w:trPr>
                          <w:tc>
                            <w:tcPr>
                              <w:cnfStyle w:val="001000000000" w:firstRow="0" w:lastRow="0" w:firstColumn="1" w:lastColumn="0" w:oddVBand="0" w:evenVBand="0" w:oddHBand="0" w:evenHBand="0" w:firstRowFirstColumn="0" w:firstRowLastColumn="0" w:lastRowFirstColumn="0" w:lastRowLastColumn="0"/>
                              <w:tcW w:w="1333" w:type="dxa"/>
                              <w:tcBorders>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Γαλλία</w:t>
                              </w:r>
                            </w:p>
                          </w:tc>
                          <w:tc>
                            <w:tcPr>
                              <w:tcW w:w="1923"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Κλαδικό</w:t>
                              </w:r>
                            </w:p>
                          </w:tc>
                          <w:tc>
                            <w:tcPr>
                              <w:tcW w:w="212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proofErr w:type="spellStart"/>
                              <w:r>
                                <w:rPr>
                                  <w:rFonts w:cs="Arial"/>
                                  <w:sz w:val="16"/>
                                  <w:szCs w:val="16"/>
                                  <w:lang w:val="el-GR"/>
                                </w:rPr>
                                <w:t>Κεντροποιημένο</w:t>
                              </w:r>
                              <w:proofErr w:type="spellEnd"/>
                            </w:p>
                          </w:tc>
                          <w:tc>
                            <w:tcPr>
                              <w:tcW w:w="992"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Χαμηλός</w:t>
                              </w:r>
                            </w:p>
                          </w:tc>
                          <w:tc>
                            <w:tcPr>
                              <w:tcW w:w="14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5-10%</w:t>
                              </w:r>
                            </w:p>
                          </w:tc>
                          <w:tc>
                            <w:tcPr>
                              <w:tcW w:w="10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70-80%</w:t>
                              </w:r>
                            </w:p>
                          </w:tc>
                          <w:tc>
                            <w:tcPr>
                              <w:tcW w:w="96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Pr>
                                  <w:rFonts w:cs="Arial"/>
                                  <w:sz w:val="16"/>
                                  <w:szCs w:val="16"/>
                                  <w:lang w:val="el-GR"/>
                                </w:rPr>
                                <w:t>&gt;=90%</w:t>
                              </w:r>
                            </w:p>
                          </w:tc>
                          <w:tc>
                            <w:tcPr>
                              <w:tcW w:w="1144" w:type="dxa"/>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Μέτρια</w:t>
                              </w:r>
                            </w:p>
                          </w:tc>
                        </w:tr>
                        <w:tr w:rsidR="008728B4" w:rsidRPr="00FA5BB0" w:rsidTr="00CC02A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333" w:type="dxa"/>
                              <w:tcBorders>
                                <w:top w:val="none" w:sz="0" w:space="0" w:color="auto"/>
                                <w:bottom w:val="none" w:sz="0" w:space="0" w:color="auto"/>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Πορτογαλία</w:t>
                              </w:r>
                            </w:p>
                          </w:tc>
                          <w:tc>
                            <w:tcPr>
                              <w:tcW w:w="1923"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Κλαδικό</w:t>
                              </w:r>
                            </w:p>
                          </w:tc>
                          <w:tc>
                            <w:tcPr>
                              <w:tcW w:w="212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proofErr w:type="spellStart"/>
                              <w:r>
                                <w:rPr>
                                  <w:rFonts w:cs="Arial"/>
                                  <w:sz w:val="16"/>
                                  <w:szCs w:val="16"/>
                                  <w:lang w:val="el-GR"/>
                                </w:rPr>
                                <w:t>Κεντροποιημένο</w:t>
                              </w:r>
                              <w:proofErr w:type="spellEnd"/>
                            </w:p>
                          </w:tc>
                          <w:tc>
                            <w:tcPr>
                              <w:tcW w:w="992"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Χαμηλός</w:t>
                              </w:r>
                            </w:p>
                          </w:tc>
                          <w:tc>
                            <w:tcPr>
                              <w:tcW w:w="14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10-20%</w:t>
                              </w:r>
                            </w:p>
                          </w:tc>
                          <w:tc>
                            <w:tcPr>
                              <w:tcW w:w="10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30-40%</w:t>
                              </w:r>
                            </w:p>
                          </w:tc>
                          <w:tc>
                            <w:tcPr>
                              <w:tcW w:w="96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Pr>
                                  <w:rFonts w:cs="Arial"/>
                                  <w:sz w:val="16"/>
                                  <w:szCs w:val="16"/>
                                  <w:lang w:val="el-GR"/>
                                </w:rPr>
                                <w:t>60-70%</w:t>
                              </w:r>
                            </w:p>
                          </w:tc>
                          <w:tc>
                            <w:tcPr>
                              <w:tcW w:w="1144" w:type="dxa"/>
                              <w:tcBorders>
                                <w:top w:val="none" w:sz="0" w:space="0" w:color="auto"/>
                                <w:bottom w:val="none" w:sz="0" w:space="0" w:color="auto"/>
                              </w:tcBorders>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Μέτρια</w:t>
                              </w:r>
                            </w:p>
                          </w:tc>
                        </w:tr>
                        <w:tr w:rsidR="008728B4" w:rsidRPr="00FA5BB0" w:rsidTr="00CC02A5">
                          <w:trPr>
                            <w:trHeight w:val="255"/>
                          </w:trPr>
                          <w:tc>
                            <w:tcPr>
                              <w:cnfStyle w:val="001000000000" w:firstRow="0" w:lastRow="0" w:firstColumn="1" w:lastColumn="0" w:oddVBand="0" w:evenVBand="0" w:oddHBand="0" w:evenHBand="0" w:firstRowFirstColumn="0" w:firstRowLastColumn="0" w:lastRowFirstColumn="0" w:lastRowLastColumn="0"/>
                              <w:tcW w:w="1333" w:type="dxa"/>
                              <w:tcBorders>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Ιταλία</w:t>
                              </w:r>
                            </w:p>
                          </w:tc>
                          <w:tc>
                            <w:tcPr>
                              <w:tcW w:w="1923"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Κλαδικό</w:t>
                              </w:r>
                            </w:p>
                          </w:tc>
                          <w:tc>
                            <w:tcPr>
                              <w:tcW w:w="212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proofErr w:type="spellStart"/>
                              <w:r>
                                <w:rPr>
                                  <w:rFonts w:cs="Arial"/>
                                  <w:sz w:val="16"/>
                                  <w:szCs w:val="16"/>
                                  <w:lang w:val="el-GR"/>
                                </w:rPr>
                                <w:t>Κεντροποιημένο</w:t>
                              </w:r>
                              <w:proofErr w:type="spellEnd"/>
                            </w:p>
                          </w:tc>
                          <w:tc>
                            <w:tcPr>
                              <w:tcW w:w="992"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Χαμηλός</w:t>
                              </w:r>
                            </w:p>
                          </w:tc>
                          <w:tc>
                            <w:tcPr>
                              <w:tcW w:w="14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20-30%</w:t>
                              </w:r>
                            </w:p>
                          </w:tc>
                          <w:tc>
                            <w:tcPr>
                              <w:tcW w:w="10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50-60%</w:t>
                              </w:r>
                            </w:p>
                          </w:tc>
                          <w:tc>
                            <w:tcPr>
                              <w:tcW w:w="96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Pr>
                                  <w:rFonts w:cs="Arial"/>
                                  <w:sz w:val="16"/>
                                  <w:szCs w:val="16"/>
                                  <w:lang w:val="el-GR"/>
                                </w:rPr>
                                <w:t>80-90</w:t>
                              </w:r>
                              <w:r w:rsidRPr="00FA5BB0">
                                <w:rPr>
                                  <w:rFonts w:cs="Arial"/>
                                  <w:sz w:val="16"/>
                                  <w:szCs w:val="16"/>
                                  <w:lang w:val="el-GR"/>
                                </w:rPr>
                                <w:t>%</w:t>
                              </w:r>
                            </w:p>
                          </w:tc>
                          <w:tc>
                            <w:tcPr>
                              <w:tcW w:w="1144" w:type="dxa"/>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Χαμηλή</w:t>
                              </w:r>
                            </w:p>
                          </w:tc>
                        </w:tr>
                        <w:tr w:rsidR="008728B4" w:rsidRPr="00FA5BB0" w:rsidTr="00CC02A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333" w:type="dxa"/>
                              <w:tcBorders>
                                <w:top w:val="none" w:sz="0" w:space="0" w:color="auto"/>
                                <w:bottom w:val="none" w:sz="0" w:space="0" w:color="auto"/>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Φινλανδία</w:t>
                              </w:r>
                            </w:p>
                          </w:tc>
                          <w:tc>
                            <w:tcPr>
                              <w:tcW w:w="1923"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Κλαδικό/Εθνικό</w:t>
                              </w:r>
                            </w:p>
                          </w:tc>
                          <w:tc>
                            <w:tcPr>
                              <w:tcW w:w="212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proofErr w:type="spellStart"/>
                              <w:r>
                                <w:rPr>
                                  <w:rFonts w:cs="Arial"/>
                                  <w:sz w:val="16"/>
                                  <w:szCs w:val="16"/>
                                  <w:lang w:val="el-GR"/>
                                </w:rPr>
                                <w:t>Κεντροποιημένο</w:t>
                              </w:r>
                              <w:proofErr w:type="spellEnd"/>
                            </w:p>
                          </w:tc>
                          <w:tc>
                            <w:tcPr>
                              <w:tcW w:w="992"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Υψηλός</w:t>
                              </w:r>
                            </w:p>
                          </w:tc>
                          <w:tc>
                            <w:tcPr>
                              <w:tcW w:w="14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50-60%</w:t>
                              </w:r>
                            </w:p>
                          </w:tc>
                          <w:tc>
                            <w:tcPr>
                              <w:tcW w:w="1018"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sidRPr="00FA5BB0">
                                <w:rPr>
                                  <w:rFonts w:cs="Arial"/>
                                  <w:sz w:val="16"/>
                                  <w:szCs w:val="16"/>
                                  <w:lang w:val="el-GR"/>
                                </w:rPr>
                                <w:t>70-80%</w:t>
                              </w:r>
                            </w:p>
                          </w:tc>
                          <w:tc>
                            <w:tcPr>
                              <w:tcW w:w="966" w:type="dxa"/>
                              <w:tcBorders>
                                <w:top w:val="none" w:sz="0" w:space="0" w:color="auto"/>
                                <w:bottom w:val="none" w:sz="0" w:space="0" w:color="auto"/>
                              </w:tcBorders>
                              <w:tcMar>
                                <w:left w:w="0" w:type="dxa"/>
                                <w:right w:w="0" w:type="dxa"/>
                              </w:tcMar>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lang w:val="el-GR"/>
                                </w:rPr>
                              </w:pPr>
                              <w:r>
                                <w:rPr>
                                  <w:rFonts w:cs="Arial"/>
                                  <w:sz w:val="16"/>
                                  <w:szCs w:val="16"/>
                                  <w:lang w:val="el-GR"/>
                                </w:rPr>
                                <w:t>80-90</w:t>
                              </w:r>
                              <w:r w:rsidRPr="00FA5BB0">
                                <w:rPr>
                                  <w:rFonts w:cs="Arial"/>
                                  <w:sz w:val="16"/>
                                  <w:szCs w:val="16"/>
                                  <w:lang w:val="el-GR"/>
                                </w:rPr>
                                <w:t>%</w:t>
                              </w:r>
                            </w:p>
                          </w:tc>
                          <w:tc>
                            <w:tcPr>
                              <w:tcW w:w="1144" w:type="dxa"/>
                              <w:tcBorders>
                                <w:top w:val="none" w:sz="0" w:space="0" w:color="auto"/>
                                <w:bottom w:val="none" w:sz="0" w:space="0" w:color="auto"/>
                              </w:tcBorders>
                              <w:vAlign w:val="center"/>
                            </w:tcPr>
                            <w:p w:rsidR="008728B4" w:rsidRPr="00FA5BB0" w:rsidRDefault="008728B4" w:rsidP="00246805">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A5BB0">
                                <w:rPr>
                                  <w:rFonts w:cs="Arial"/>
                                  <w:sz w:val="16"/>
                                  <w:szCs w:val="16"/>
                                  <w:lang w:val="el-GR"/>
                                </w:rPr>
                                <w:t>Υψηλή</w:t>
                              </w:r>
                            </w:p>
                          </w:tc>
                        </w:tr>
                        <w:tr w:rsidR="008728B4" w:rsidRPr="00FA5BB0" w:rsidTr="00CC02A5">
                          <w:trPr>
                            <w:trHeight w:val="255"/>
                          </w:trPr>
                          <w:tc>
                            <w:tcPr>
                              <w:cnfStyle w:val="001000000000" w:firstRow="0" w:lastRow="0" w:firstColumn="1" w:lastColumn="0" w:oddVBand="0" w:evenVBand="0" w:oddHBand="0" w:evenHBand="0" w:firstRowFirstColumn="0" w:firstRowLastColumn="0" w:lastRowFirstColumn="0" w:lastRowLastColumn="0"/>
                              <w:tcW w:w="1333" w:type="dxa"/>
                              <w:tcBorders>
                                <w:right w:val="none" w:sz="0" w:space="0" w:color="auto"/>
                              </w:tcBorders>
                              <w:vAlign w:val="center"/>
                            </w:tcPr>
                            <w:p w:rsidR="008728B4" w:rsidRPr="00FA5BB0" w:rsidRDefault="008728B4" w:rsidP="00246805">
                              <w:pPr>
                                <w:rPr>
                                  <w:rFonts w:cs="Arial"/>
                                  <w:sz w:val="16"/>
                                  <w:szCs w:val="16"/>
                                  <w:lang w:val="el-GR"/>
                                </w:rPr>
                              </w:pPr>
                              <w:r w:rsidRPr="00FA5BB0">
                                <w:rPr>
                                  <w:rFonts w:cs="Arial"/>
                                  <w:sz w:val="16"/>
                                  <w:szCs w:val="16"/>
                                  <w:lang w:val="el-GR"/>
                                </w:rPr>
                                <w:t>Βέλγιο</w:t>
                              </w:r>
                            </w:p>
                          </w:tc>
                          <w:tc>
                            <w:tcPr>
                              <w:tcW w:w="1923"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Κλαδικό/Εθνικό</w:t>
                              </w:r>
                            </w:p>
                          </w:tc>
                          <w:tc>
                            <w:tcPr>
                              <w:tcW w:w="212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proofErr w:type="spellStart"/>
                              <w:r>
                                <w:rPr>
                                  <w:rFonts w:cs="Arial"/>
                                  <w:sz w:val="16"/>
                                  <w:szCs w:val="16"/>
                                  <w:lang w:val="el-GR"/>
                                </w:rPr>
                                <w:t>Κεντροποιημένο</w:t>
                              </w:r>
                              <w:proofErr w:type="spellEnd"/>
                            </w:p>
                          </w:tc>
                          <w:tc>
                            <w:tcPr>
                              <w:tcW w:w="992"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Υψηλός</w:t>
                              </w:r>
                            </w:p>
                          </w:tc>
                          <w:tc>
                            <w:tcPr>
                              <w:tcW w:w="14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50-60%</w:t>
                              </w:r>
                            </w:p>
                          </w:tc>
                          <w:tc>
                            <w:tcPr>
                              <w:tcW w:w="1018"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sidRPr="00FA5BB0">
                                <w:rPr>
                                  <w:rFonts w:cs="Arial"/>
                                  <w:sz w:val="16"/>
                                  <w:szCs w:val="16"/>
                                  <w:lang w:val="el-GR"/>
                                </w:rPr>
                                <w:t>80-90%</w:t>
                              </w:r>
                            </w:p>
                          </w:tc>
                          <w:tc>
                            <w:tcPr>
                              <w:tcW w:w="966" w:type="dxa"/>
                              <w:tcMar>
                                <w:left w:w="0" w:type="dxa"/>
                                <w:right w:w="0" w:type="dxa"/>
                              </w:tcMar>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lang w:val="el-GR"/>
                                </w:rPr>
                              </w:pPr>
                              <w:r>
                                <w:rPr>
                                  <w:rFonts w:cs="Arial"/>
                                  <w:sz w:val="16"/>
                                  <w:szCs w:val="16"/>
                                  <w:lang w:val="el-GR"/>
                                </w:rPr>
                                <w:t>&gt;=90%</w:t>
                              </w:r>
                            </w:p>
                          </w:tc>
                          <w:tc>
                            <w:tcPr>
                              <w:tcW w:w="1144" w:type="dxa"/>
                              <w:vAlign w:val="center"/>
                            </w:tcPr>
                            <w:p w:rsidR="008728B4" w:rsidRPr="00FA5BB0" w:rsidRDefault="008728B4" w:rsidP="00246805">
                              <w:pPr>
                                <w:jc w:val="center"/>
                                <w:cnfStyle w:val="000000000000" w:firstRow="0" w:lastRow="0" w:firstColumn="0" w:lastColumn="0" w:oddVBand="0" w:evenVBand="0" w:oddHBand="0" w:evenHBand="0" w:firstRowFirstColumn="0" w:firstRowLastColumn="0" w:lastRowFirstColumn="0" w:lastRowLastColumn="0"/>
                                <w:rPr>
                                  <w:rFonts w:cs="Arial"/>
                                  <w:sz w:val="16"/>
                                  <w:szCs w:val="16"/>
                                </w:rPr>
                              </w:pPr>
                              <w:r w:rsidRPr="00FA5BB0">
                                <w:rPr>
                                  <w:rFonts w:cs="Arial"/>
                                  <w:sz w:val="16"/>
                                  <w:szCs w:val="16"/>
                                  <w:lang w:val="el-GR"/>
                                </w:rPr>
                                <w:t>Μέτρια</w:t>
                              </w:r>
                            </w:p>
                          </w:tc>
                        </w:tr>
                      </w:tbl>
                      <w:p w:rsidR="008728B4" w:rsidRDefault="008728B4" w:rsidP="00C11E17"/>
                    </w:txbxContent>
                  </v:textbox>
                </v:shape>
                <w10:wrap type="square" anchory="page"/>
              </v:group>
            </w:pict>
          </mc:Fallback>
        </mc:AlternateContent>
      </w:r>
    </w:p>
    <w:p w:rsidR="0067525C" w:rsidRDefault="00240BFD" w:rsidP="000867D2">
      <w:pPr>
        <w:spacing w:before="160" w:line="300" w:lineRule="exact"/>
        <w:rPr>
          <w:rFonts w:cs="Arial"/>
          <w:sz w:val="22"/>
          <w:szCs w:val="22"/>
          <w:lang w:val="el-GR"/>
        </w:rPr>
      </w:pPr>
      <w:r>
        <w:rPr>
          <w:noProof/>
        </w:rPr>
        <w:lastRenderedPageBreak/>
        <mc:AlternateContent>
          <mc:Choice Requires="wpg">
            <w:drawing>
              <wp:anchor distT="0" distB="0" distL="114300" distR="114300" simplePos="0" relativeHeight="251743744" behindDoc="0" locked="0" layoutInCell="1" allowOverlap="1" wp14:anchorId="5E444648" wp14:editId="7C490FE5">
                <wp:simplePos x="0" y="0"/>
                <wp:positionH relativeFrom="column">
                  <wp:posOffset>5080</wp:posOffset>
                </wp:positionH>
                <wp:positionV relativeFrom="page">
                  <wp:posOffset>4444365</wp:posOffset>
                </wp:positionV>
                <wp:extent cx="6914515" cy="5399405"/>
                <wp:effectExtent l="0" t="0" r="0" b="10795"/>
                <wp:wrapSquare wrapText="bothSides"/>
                <wp:docPr id="52" name="Group 52"/>
                <wp:cNvGraphicFramePr/>
                <a:graphic xmlns:a="http://schemas.openxmlformats.org/drawingml/2006/main">
                  <a:graphicData uri="http://schemas.microsoft.com/office/word/2010/wordprocessingGroup">
                    <wpg:wgp>
                      <wpg:cNvGrpSpPr/>
                      <wpg:grpSpPr>
                        <a:xfrm>
                          <a:off x="0" y="0"/>
                          <a:ext cx="6914515" cy="5399405"/>
                          <a:chOff x="0" y="-1"/>
                          <a:chExt cx="6915793" cy="5400000"/>
                        </a:xfrm>
                      </wpg:grpSpPr>
                      <wpg:grpSp>
                        <wpg:cNvPr id="58" name="Group 58"/>
                        <wpg:cNvGrpSpPr/>
                        <wpg:grpSpPr>
                          <a:xfrm>
                            <a:off x="0" y="-1"/>
                            <a:ext cx="4680000" cy="5400000"/>
                            <a:chOff x="0" y="-1"/>
                            <a:chExt cx="4680000" cy="5400000"/>
                          </a:xfrm>
                        </wpg:grpSpPr>
                        <wpg:grpSp>
                          <wpg:cNvPr id="59" name="Group 59"/>
                          <wpg:cNvGrpSpPr/>
                          <wpg:grpSpPr>
                            <a:xfrm>
                              <a:off x="0" y="-1"/>
                              <a:ext cx="4680000" cy="5400000"/>
                              <a:chOff x="0" y="-1"/>
                              <a:chExt cx="4680000" cy="5400000"/>
                            </a:xfrm>
                          </wpg:grpSpPr>
                          <wpg:grpSp>
                            <wpg:cNvPr id="60" name="Group 60"/>
                            <wpg:cNvGrpSpPr/>
                            <wpg:grpSpPr>
                              <a:xfrm>
                                <a:off x="0" y="-1"/>
                                <a:ext cx="4680000" cy="5400000"/>
                                <a:chOff x="95250" y="-1"/>
                                <a:chExt cx="4680000" cy="5400000"/>
                              </a:xfrm>
                            </wpg:grpSpPr>
                            <wpg:grpSp>
                              <wpg:cNvPr id="61" name="Group 61"/>
                              <wpg:cNvGrpSpPr/>
                              <wpg:grpSpPr>
                                <a:xfrm>
                                  <a:off x="95250" y="-1"/>
                                  <a:ext cx="4680000" cy="5400000"/>
                                  <a:chOff x="0" y="-1"/>
                                  <a:chExt cx="4680000" cy="5400000"/>
                                </a:xfrm>
                              </wpg:grpSpPr>
                              <wps:wsp>
                                <wps:cNvPr id="62" name="Rectangle 62"/>
                                <wps:cNvSpPr/>
                                <wps:spPr>
                                  <a:xfrm>
                                    <a:off x="0" y="-1"/>
                                    <a:ext cx="4680000" cy="5400000"/>
                                  </a:xfrm>
                                  <a:prstGeom prst="rect">
                                    <a:avLst/>
                                  </a:prstGeom>
                                  <a:noFill/>
                                  <a:ln w="9525">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63" name="Picture 63"/>
                                  <pic:cNvPicPr preferRelativeResize="0">
                                    <a:picLocks noChangeAspect="1"/>
                                  </pic:cNvPicPr>
                                </pic:nvPicPr>
                                <pic:blipFill rotWithShape="1">
                                  <a:blip r:embed="rId20" cstate="print">
                                    <a:extLst>
                                      <a:ext uri="{28A0092B-C50C-407E-A947-70E740481C1C}">
                                        <a14:useLocalDpi xmlns:a14="http://schemas.microsoft.com/office/drawing/2010/main" val="0"/>
                                      </a:ext>
                                    </a:extLst>
                                  </a:blip>
                                  <a:srcRect l="2863" r="50392" b="10058"/>
                                  <a:stretch/>
                                </pic:blipFill>
                                <pic:spPr bwMode="auto">
                                  <a:xfrm>
                                    <a:off x="57180" y="47819"/>
                                    <a:ext cx="2221200" cy="2790631"/>
                                  </a:xfrm>
                                  <a:prstGeom prst="rect">
                                    <a:avLst/>
                                  </a:prstGeom>
                                  <a:noFill/>
                                  <a:ln>
                                    <a:noFill/>
                                  </a:ln>
                                  <a:extLst>
                                    <a:ext uri="{53640926-AAD7-44D8-BBD7-CCE9431645EC}">
                                      <a14:shadowObscured xmlns:a14="http://schemas.microsoft.com/office/drawing/2010/main"/>
                                    </a:ext>
                                  </a:extLst>
                                </pic:spPr>
                              </pic:pic>
                            </wpg:grpSp>
                            <pic:pic xmlns:pic="http://schemas.openxmlformats.org/drawingml/2006/picture">
                              <pic:nvPicPr>
                                <pic:cNvPr id="192" name="Picture 192"/>
                                <pic:cNvPicPr preferRelativeResize="0">
                                  <a:picLocks noChangeAspect="1"/>
                                </pic:cNvPicPr>
                              </pic:nvPicPr>
                              <pic:blipFill rotWithShape="1">
                                <a:blip r:embed="rId21" cstate="print">
                                  <a:extLst>
                                    <a:ext uri="{28A0092B-C50C-407E-A947-70E740481C1C}">
                                      <a14:useLocalDpi xmlns:a14="http://schemas.microsoft.com/office/drawing/2010/main" val="0"/>
                                    </a:ext>
                                  </a:extLst>
                                </a:blip>
                                <a:srcRect l="3085" r="49720" b="11899"/>
                                <a:stretch/>
                              </pic:blipFill>
                              <pic:spPr bwMode="auto">
                                <a:xfrm>
                                  <a:off x="2440305" y="47625"/>
                                  <a:ext cx="2242800" cy="2733675"/>
                                </a:xfrm>
                                <a:prstGeom prst="rect">
                                  <a:avLst/>
                                </a:prstGeom>
                                <a:noFill/>
                                <a:ln>
                                  <a:noFill/>
                                </a:ln>
                                <a:extLst>
                                  <a:ext uri="{53640926-AAD7-44D8-BBD7-CCE9431645EC}">
                                    <a14:shadowObscured xmlns:a14="http://schemas.microsoft.com/office/drawing/2010/main"/>
                                  </a:ext>
                                </a:extLst>
                              </pic:spPr>
                            </pic:pic>
                          </wpg:grpSp>
                          <pic:pic xmlns:pic="http://schemas.openxmlformats.org/drawingml/2006/picture">
                            <pic:nvPicPr>
                              <pic:cNvPr id="193" name="Picture 193"/>
                              <pic:cNvPicPr preferRelativeResize="0">
                                <a:picLocks noChangeAspect="1"/>
                              </pic:cNvPicPr>
                            </pic:nvPicPr>
                            <pic:blipFill rotWithShape="1">
                              <a:blip r:embed="rId22" cstate="print">
                                <a:extLst>
                                  <a:ext uri="{28A0092B-C50C-407E-A947-70E740481C1C}">
                                    <a14:useLocalDpi xmlns:a14="http://schemas.microsoft.com/office/drawing/2010/main" val="0"/>
                                  </a:ext>
                                </a:extLst>
                              </a:blip>
                              <a:srcRect l="1764" t="4913" r="49732" b="11837"/>
                              <a:stretch/>
                            </pic:blipFill>
                            <pic:spPr bwMode="auto">
                              <a:xfrm>
                                <a:off x="57144" y="2781300"/>
                                <a:ext cx="2303786" cy="2581809"/>
                              </a:xfrm>
                              <a:prstGeom prst="rect">
                                <a:avLst/>
                              </a:prstGeom>
                              <a:noFill/>
                              <a:ln>
                                <a:noFill/>
                              </a:ln>
                              <a:extLst>
                                <a:ext uri="{53640926-AAD7-44D8-BBD7-CCE9431645EC}">
                                  <a14:shadowObscured xmlns:a14="http://schemas.microsoft.com/office/drawing/2010/main"/>
                                </a:ext>
                              </a:extLst>
                            </pic:spPr>
                          </pic:pic>
                        </wpg:grpSp>
                        <pic:pic xmlns:pic="http://schemas.openxmlformats.org/drawingml/2006/picture">
                          <pic:nvPicPr>
                            <pic:cNvPr id="194" name="Picture 194"/>
                            <pic:cNvPicPr>
                              <a:picLocks noChangeAspect="1"/>
                            </pic:cNvPicPr>
                          </pic:nvPicPr>
                          <pic:blipFill rotWithShape="1">
                            <a:blip r:embed="rId23" cstate="print">
                              <a:extLst>
                                <a:ext uri="{28A0092B-C50C-407E-A947-70E740481C1C}">
                                  <a14:useLocalDpi xmlns:a14="http://schemas.microsoft.com/office/drawing/2010/main" val="0"/>
                                </a:ext>
                              </a:extLst>
                            </a:blip>
                            <a:srcRect l="2641" t="4931" r="49737" b="12202"/>
                            <a:stretch/>
                          </pic:blipFill>
                          <pic:spPr bwMode="auto">
                            <a:xfrm>
                              <a:off x="2344837" y="2781301"/>
                              <a:ext cx="2263564" cy="2571750"/>
                            </a:xfrm>
                            <a:prstGeom prst="rect">
                              <a:avLst/>
                            </a:prstGeom>
                            <a:noFill/>
                            <a:ln>
                              <a:noFill/>
                            </a:ln>
                            <a:extLst>
                              <a:ext uri="{53640926-AAD7-44D8-BBD7-CCE9431645EC}">
                                <a14:shadowObscured xmlns:a14="http://schemas.microsoft.com/office/drawing/2010/main"/>
                              </a:ext>
                            </a:extLst>
                          </pic:spPr>
                        </pic:pic>
                      </wpg:grpSp>
                      <wps:wsp>
                        <wps:cNvPr id="196" name="Text Box 2"/>
                        <wps:cNvSpPr txBox="1">
                          <a:spLocks noChangeArrowheads="1"/>
                        </wps:cNvSpPr>
                        <wps:spPr bwMode="auto">
                          <a:xfrm>
                            <a:off x="4667249" y="0"/>
                            <a:ext cx="2248544" cy="1190625"/>
                          </a:xfrm>
                          <a:prstGeom prst="rect">
                            <a:avLst/>
                          </a:prstGeom>
                          <a:noFill/>
                          <a:ln w="9525">
                            <a:noFill/>
                            <a:miter lim="800000"/>
                            <a:headEnd/>
                            <a:tailEnd/>
                          </a:ln>
                        </wps:spPr>
                        <wps:txbx>
                          <w:txbxContent>
                            <w:p w:rsidR="008728B4" w:rsidRPr="00531105" w:rsidRDefault="008728B4" w:rsidP="00240BFD">
                              <w:pPr>
                                <w:rPr>
                                  <w:rFonts w:cs="Arial"/>
                                  <w:i/>
                                  <w:color w:val="00AEEF"/>
                                  <w:lang w:val="el-GR"/>
                                </w:rPr>
                              </w:pPr>
                              <w:r w:rsidRPr="00E06E0D">
                                <w:rPr>
                                  <w:rFonts w:cs="Arial"/>
                                  <w:b/>
                                  <w:color w:val="00AEEF"/>
                                  <w:lang w:val="el-GR"/>
                                </w:rPr>
                                <w:t>Δ0</w:t>
                              </w:r>
                              <w:r>
                                <w:rPr>
                                  <w:rFonts w:cs="Arial"/>
                                  <w:b/>
                                  <w:color w:val="00AEEF"/>
                                  <w:lang w:val="el-GR"/>
                                </w:rPr>
                                <w:t>2</w:t>
                              </w:r>
                              <w:r w:rsidRPr="00E06E0D">
                                <w:rPr>
                                  <w:rFonts w:cs="Arial"/>
                                  <w:b/>
                                  <w:color w:val="00AEEF"/>
                                  <w:lang w:val="el-GR"/>
                                </w:rPr>
                                <w:t>:</w:t>
                              </w:r>
                              <w:r>
                                <w:rPr>
                                  <w:lang w:val="el-GR"/>
                                </w:rPr>
                                <w:t xml:space="preserve"> </w:t>
                              </w:r>
                              <w:r w:rsidRPr="00E06E0D">
                                <w:rPr>
                                  <w:rFonts w:cs="Arial"/>
                                  <w:b/>
                                  <w:lang w:val="el-GR"/>
                                </w:rPr>
                                <w:t>Τάσεις στην πυκνότητα των συνδικαλιστικών οργανώσεων</w:t>
                              </w:r>
                              <w:r w:rsidRPr="009428DA">
                                <w:rPr>
                                  <w:rFonts w:cs="Arial"/>
                                  <w:b/>
                                  <w:lang w:val="el-GR"/>
                                </w:rPr>
                                <w:t xml:space="preserve"> – </w:t>
                              </w:r>
                              <w:r>
                                <w:rPr>
                                  <w:rFonts w:cs="Arial"/>
                                  <w:b/>
                                  <w:lang w:val="el-GR"/>
                                </w:rPr>
                                <w:t xml:space="preserve">Ποσοστό εργαζομένων, 1985 - 2015 </w:t>
                              </w:r>
                              <w:r w:rsidRPr="00531105">
                                <w:rPr>
                                  <w:rFonts w:cs="Arial"/>
                                  <w:i/>
                                  <w:color w:val="00AEEF"/>
                                  <w:lang w:val="el-GR"/>
                                </w:rPr>
                                <w:t>(</w:t>
                              </w:r>
                              <w:hyperlink r:id="rId24" w:history="1">
                                <w:r w:rsidRPr="00531105">
                                  <w:rPr>
                                    <w:rFonts w:cs="Arial"/>
                                    <w:i/>
                                    <w:color w:val="00AEEF"/>
                                  </w:rPr>
                                  <w:t>OECD</w:t>
                                </w:r>
                                <w:r w:rsidRPr="00531105">
                                  <w:rPr>
                                    <w:rFonts w:cs="Arial"/>
                                    <w:i/>
                                    <w:color w:val="00AEEF"/>
                                    <w:lang w:val="el-GR"/>
                                  </w:rPr>
                                  <w:t xml:space="preserve">, </w:t>
                                </w:r>
                                <w:r w:rsidRPr="00531105">
                                  <w:rPr>
                                    <w:rFonts w:cs="Arial"/>
                                    <w:i/>
                                    <w:color w:val="00AEEF"/>
                                  </w:rPr>
                                  <w:t>Employment</w:t>
                                </w:r>
                                <w:r w:rsidRPr="00531105">
                                  <w:rPr>
                                    <w:rFonts w:cs="Arial"/>
                                    <w:i/>
                                    <w:color w:val="00AEEF"/>
                                    <w:lang w:val="el-GR"/>
                                  </w:rPr>
                                  <w:t xml:space="preserve"> </w:t>
                                </w:r>
                                <w:r w:rsidRPr="00531105">
                                  <w:rPr>
                                    <w:rFonts w:cs="Arial"/>
                                    <w:i/>
                                    <w:color w:val="00AEEF"/>
                                  </w:rPr>
                                  <w:t>Outlook</w:t>
                                </w:r>
                                <w:r w:rsidRPr="00531105">
                                  <w:rPr>
                                    <w:rFonts w:cs="Arial"/>
                                    <w:i/>
                                    <w:color w:val="00AEEF"/>
                                    <w:lang w:val="el-GR"/>
                                  </w:rPr>
                                  <w:t xml:space="preserve"> 2017</w:t>
                                </w:r>
                              </w:hyperlink>
                              <w:r w:rsidRPr="00531105">
                                <w:rPr>
                                  <w:rFonts w:cs="Arial"/>
                                  <w:i/>
                                  <w:color w:val="00AEEF"/>
                                  <w:lang w:val="el-GR"/>
                                </w:rPr>
                                <w:t xml:space="preserve">) </w:t>
                              </w:r>
                            </w:p>
                            <w:p w:rsidR="008728B4" w:rsidRPr="007E3D35" w:rsidRDefault="008728B4" w:rsidP="00240BFD">
                              <w:pPr>
                                <w:rPr>
                                  <w:rFonts w:cs="Arial"/>
                                  <w:b/>
                                  <w:i/>
                                  <w:color w:val="00AEEF"/>
                                  <w:lang w:val="el-GR"/>
                                </w:rPr>
                              </w:pPr>
                            </w:p>
                          </w:txbxContent>
                        </wps:txbx>
                        <wps:bodyPr rot="0" vert="horz" wrap="square" lIns="91440" tIns="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5E444648" id="Group 52" o:spid="_x0000_s1038" style="position:absolute;margin-left:.4pt;margin-top:349.95pt;width:544.45pt;height:425.15pt;z-index:251743744;mso-position-vertical-relative:page;mso-width-relative:margin;mso-height-relative:margin" coordorigin="" coordsize="69157,540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">
                <v:group id="Group 58" o:spid="_x0000_s1039" style="position:absolute;width:46800;height:53999" coordorigin="" coordsize="46800,540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SF33MEAAADbAAAADwAAAGRycy9kb3ducmV2LnhtbERPy4rCMBTdD/gP4Qru&#10;xrSKg1RTEVFxIQOjgri7NLcPbG5KE9v695PFwCwP573eDKYWHbWusqwgnkYgiDOrKy4U3K6HzyUI&#10;55E11pZJwZscbNLRxxoTbXv+oe7iCxFC2CWooPS+SaR0WUkG3dQ2xIHLbWvQB9gWUrfYh3BTy1kU&#10;fUmDFYeGEhvalZQ9Ly+j4Nhjv53H++78zHfvx3Xx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hSF33MEAAADbAAAADwAA&#10;AAAAAAAAAAAAAACqAgAAZHJzL2Rvd25yZXYueG1sUEsFBgAAAAAEAAQA+gAAAJgDAAAAAA==&#10;">
                  <v:group id="Group 59" o:spid="_x0000_s1040" style="position:absolute;width:46800;height:53999" coordorigin="" coordsize="46800,540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m3SR8UAAADbAAAADwAAAGRycy9kb3ducmV2LnhtbESPT2vCQBTE70K/w/IK&#10;vdVNWlJqdBWRtvQgBZOCeHtkn0kw+zZkt/nz7V2h4HGYmd8wq81oGtFT52rLCuJ5BIK4sLrmUsFv&#10;/vn8DsJ5ZI2NZVIwkYPN+mG2wlTbgQ/UZ74UAcIuRQWV920qpSsqMujmtiUO3tl2Bn2QXSl1h0OA&#10;m0a+RNGbNFhzWKiwpV1FxSX7Mwq+Bhy2r/FHv7+cd9MpT36O+5iUenoct0sQnkZ/D/+3v7WCZAG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pt0kfFAAAA2wAA&#10;AA8AAAAAAAAAAAAAAAAAqgIAAGRycy9kb3ducmV2LnhtbFBLBQYAAAAABAAEAPoAAACcAwAAAAA=&#10;">
                    <v:group id="Group 60" o:spid="_x0000_s1041" style="position:absolute;width:46800;height:53999" coordorigin="952" coordsize="46800,540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uxZ8EAAADbAAAADwAAAGRycy9kb3ducmV2LnhtbERPy4rCMBTdD/gP4Qru&#10;xrTKiFRTEVFxIQOjgri7NLcPbG5KE9v695PFwCwP573eDKYWHbWusqwgnkYgiDOrKy4U3K6HzyUI&#10;55E11pZJwZscbNLRxxoTbXv+oe7iCxFC2CWooPS+SaR0WUkG3dQ2xIHLbWvQB9gWUrfYh3BTy1kU&#10;LaTBikNDiQ3tSsqel5dRcOyx387jfXd+5rv34/r1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tTuxZ8EAAADbAAAADwAA&#10;AAAAAAAAAAAAAACqAgAAZHJzL2Rvd25yZXYueG1sUEsFBgAAAAAEAAQA+gAAAJgDAAAAAA==&#10;">
                      <v:group id="Group 61" o:spid="_x0000_s1042" style="position:absolute;left:952;width:46800;height:53999" coordorigin="" coordsize="46800,540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p3FPzFAAAA2wAA&#10;AA8AAAAAAAAAAAAAAAAAqgIAAGRycy9kb3ducmV2LnhtbFBLBQYAAAAABAAEAPoAAACcAwAAAAA=&#10;">
                        <v:rect id="Rectangle 62" o:spid="_x0000_s1043" style="position:absolute;width:46800;height:539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yIx8MA&#10;AADbAAAADwAAAGRycy9kb3ducmV2LnhtbESPT2sCMRTE7wW/Q3iCl6JZ1+Kf1ShSEDy22np+JM/d&#10;bTcvYZO667dvCgWPw8z8htnsetuIG7WhdqxgOslAEGtnai4VfJwP4yWIEJENNo5JwZ0C7LaDpw0W&#10;xnX8TrdTLEWCcChQQRWjL6QMuiKLYeI8cfKurrUYk2xLaVrsEtw2Ms+yubRYc1qo0NNrRfr79GMV&#10;+IteLT7D7MJvq+VR++7rJX8+KzUa9vs1iEh9fIT/20ejYJ7D35f0A+T2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fyIx8MAAADbAAAADwAAAAAAAAAAAAAAAACYAgAAZHJzL2Rv&#10;d25yZXYueG1sUEsFBgAAAAAEAAQA9QAAAIgDAAAAAA==&#10;" filled="f" strokecolor="#00b0f0"/>
                        <v:shape id="Picture 63" o:spid="_x0000_s1044" type="#_x0000_t75" style="position:absolute;left:571;top:478;width:22212;height:27906;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IAOSTGAAAA2wAAAA8AAABkcnMvZG93bnJldi54bWxEj91qwkAUhO8F32E5Qu900x9EoqtU20CL&#10;0GJa9PaQPSbB7NmQXWPSp+8KgpfDzHzDLFadqURLjSstK3icRCCIM6tLzhX8/iTjGQjnkTVWlklB&#10;Tw5Wy+FggbG2F95Rm/pcBAi7GBUU3texlC4ryKCb2Jo4eEfbGPRBNrnUDV4C3FTyKYqm0mDJYaHA&#10;mjYFZaf0bBTw+99n8pIl6/6QfG/bfX/u39ZfSj2Mutc5CE+dv4dv7Q+tYPoM1y/hB8jl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ggA5JMYAAADbAAAADwAAAAAAAAAAAAAA&#10;AACfAgAAZHJzL2Rvd25yZXYueG1sUEsFBgAAAAAEAAQA9wAAAJIDAAAAAA==&#10;">
                          <v:imagedata r:id="rId27" o:title="" cropbottom="6592f" cropleft="1876f" cropright="33025f"/>
                          <v:path arrowok="t"/>
                        </v:shape>
                      </v:group>
                      <v:shape id="Picture 192" o:spid="_x0000_s1045" type="#_x0000_t75" style="position:absolute;left:24403;top:476;width:22428;height:27337;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d+eHPCAAAA3AAAAA8AAABkcnMvZG93bnJldi54bWxET91qwjAUvhf2DuEMdqepwnR2prINRG+U&#10;1e0BDs1ZW9qclCSz2dsvguDd+fh+z2YbTS8u5HxrWcF8loEgrqxuuVbw/bWbvoDwAVljb5kU/JGH&#10;bfEw2WCu7cglXc6hFimEfY4KmhCGXEpfNWTQz+xAnLgf6wyGBF0ttcMxhZteLrJsKQ22nBoaHOij&#10;oao7/xoFbr86PY/1sVvPd5FltX8f42ep1NNjfHsFESiGu/jmPug0f72A6zPpAln8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HfnhzwgAAANwAAAAPAAAAAAAAAAAAAAAAAJ8C&#10;AABkcnMvZG93bnJldi54bWxQSwUGAAAAAAQABAD3AAAAjgMAAAAA&#10;">
                        <v:imagedata r:id="rId28" o:title="" cropbottom="7798f" cropleft="2022f" cropright="32584f"/>
                        <v:path arrowok="t"/>
                      </v:shape>
                    </v:group>
                    <v:shape id="Picture 193" o:spid="_x0000_s1046" type="#_x0000_t75" style="position:absolute;left:571;top:27813;width:23038;height:25818;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HNK5DBAAAA3AAAAA8AAABkcnMvZG93bnJldi54bWxET0trAjEQvhf8D2EEbzVrhVJXo4hg6U3q&#10;8zpsxt3FzWRNprr21zeFQm/z8T1ntuhco24UYu3ZwGiYgSIuvK25NLDfrZ/fQEVBtth4JgMPirCY&#10;955mmFt/50+6baVUKYRjjgYqkTbXOhYVOYxD3xIn7uyDQ0kwlNoGvKdw1+iXLHvVDmtODRW2tKqo&#10;uGy/nIHTJFvHw07Eh9HxO27er40rrsYM+t1yCkqok3/xn/vDpvmTMfw+ky7Q8x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BHNK5DBAAAA3AAAAA8AAAAAAAAAAAAAAAAAnwIA&#10;AGRycy9kb3ducmV2LnhtbFBLBQYAAAAABAAEAPcAAACNAwAAAAA=&#10;">
                      <v:imagedata r:id="rId29" o:title="" croptop="3220f" cropbottom="7757f" cropleft="1156f" cropright="32592f"/>
                      <v:path arrowok="t"/>
                    </v:shape>
                  </v:group>
                  <v:shape id="Picture 194" o:spid="_x0000_s1047" type="#_x0000_t75" style="position:absolute;left:23448;top:27813;width:22636;height:2571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nKR/CAAAA3AAAAA8AAABkcnMvZG93bnJldi54bWxET9tqAjEQfS/0H8IUfKtZRcSuRpEWLy99&#10;UPsBQzLurm4myybuxa83BcG3OZzrLFadLUVDtS8cKxgNExDE2pmCMwV/p83nDIQPyAZLx6SgJw+r&#10;5fvbAlPjWj5QcwyZiCHsU1SQh1ClUnqdk0U/dBVx5M6uthgirDNpamxjuC3lOEmm0mLBsSHHir5z&#10;0tfjzSrQt0uz3jf91ff3XdLef/Sv2XqlBh/deg4iUBde4qd7b+L8rwn8PxMvkMsH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fpykfwgAAANwAAAAPAAAAAAAAAAAAAAAAAJ8C&#10;AABkcnMvZG93bnJldi54bWxQSwUGAAAAAAQABAD3AAAAjgMAAAAA&#10;">
                    <v:imagedata r:id="rId30" o:title="" croptop="3232f" cropbottom="7997f" cropleft="1731f" cropright="32596f"/>
                    <v:path arrowok="t"/>
                  </v:shape>
                </v:group>
                <v:shape id="_x0000_s1048" type="#_x0000_t202" style="position:absolute;left:46672;width:22485;height:119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UnFsEA&#10;AADcAAAADwAAAGRycy9kb3ducmV2LnhtbERPS4vCMBC+C/6HMMLeNNVD2a2mRQVx8eTWx3loxrbY&#10;TEoTtfrrzcLC3ubje84i600j7tS52rKC6SQCQVxYXXOp4HjYjD9BOI+ssbFMCp7kIEuHgwUm2j74&#10;h+65L0UIYZeggsr7NpHSFRUZdBPbEgfuYjuDPsCulLrDRwg3jZxFUSwN1hwaKmxpXVFxzW9GQX98&#10;5XzasX2uN/m2Pe3Pq208U+pj1C/nIDz1/l/85/7WYf5XDL/PhAtk+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Z1JxbBAAAA3AAAAA8AAAAAAAAAAAAAAAAAmAIAAGRycy9kb3du&#10;cmV2LnhtbFBLBQYAAAAABAAEAPUAAACGAwAAAAA=&#10;" filled="f" stroked="f">
                  <v:textbox inset=",0">
                    <w:txbxContent>
                      <w:p w:rsidR="008728B4" w:rsidRPr="00531105" w:rsidRDefault="008728B4" w:rsidP="00240BFD">
                        <w:pPr>
                          <w:rPr>
                            <w:rFonts w:cs="Arial"/>
                            <w:i/>
                            <w:color w:val="00AEEF"/>
                            <w:lang w:val="el-GR"/>
                          </w:rPr>
                        </w:pPr>
                        <w:r w:rsidRPr="00E06E0D">
                          <w:rPr>
                            <w:rFonts w:cs="Arial"/>
                            <w:b/>
                            <w:color w:val="00AEEF"/>
                            <w:lang w:val="el-GR"/>
                          </w:rPr>
                          <w:t>Δ0</w:t>
                        </w:r>
                        <w:r>
                          <w:rPr>
                            <w:rFonts w:cs="Arial"/>
                            <w:b/>
                            <w:color w:val="00AEEF"/>
                            <w:lang w:val="el-GR"/>
                          </w:rPr>
                          <w:t>2</w:t>
                        </w:r>
                        <w:r w:rsidRPr="00E06E0D">
                          <w:rPr>
                            <w:rFonts w:cs="Arial"/>
                            <w:b/>
                            <w:color w:val="00AEEF"/>
                            <w:lang w:val="el-GR"/>
                          </w:rPr>
                          <w:t>:</w:t>
                        </w:r>
                        <w:r>
                          <w:rPr>
                            <w:lang w:val="el-GR"/>
                          </w:rPr>
                          <w:t xml:space="preserve"> </w:t>
                        </w:r>
                        <w:r w:rsidRPr="00E06E0D">
                          <w:rPr>
                            <w:rFonts w:cs="Arial"/>
                            <w:b/>
                            <w:lang w:val="el-GR"/>
                          </w:rPr>
                          <w:t>Τάσεις στην πυκνότητα των συνδικαλιστικών οργανώσεων</w:t>
                        </w:r>
                        <w:r w:rsidRPr="009428DA">
                          <w:rPr>
                            <w:rFonts w:cs="Arial"/>
                            <w:b/>
                            <w:lang w:val="el-GR"/>
                          </w:rPr>
                          <w:t xml:space="preserve"> – </w:t>
                        </w:r>
                        <w:r>
                          <w:rPr>
                            <w:rFonts w:cs="Arial"/>
                            <w:b/>
                            <w:lang w:val="el-GR"/>
                          </w:rPr>
                          <w:t xml:space="preserve">Ποσοστό εργαζομένων, 1985 - 2015 </w:t>
                        </w:r>
                        <w:r w:rsidRPr="00531105">
                          <w:rPr>
                            <w:rFonts w:cs="Arial"/>
                            <w:i/>
                            <w:color w:val="00AEEF"/>
                            <w:lang w:val="el-GR"/>
                          </w:rPr>
                          <w:t>(</w:t>
                        </w:r>
                        <w:hyperlink r:id="rId31" w:history="1">
                          <w:r w:rsidRPr="00531105">
                            <w:rPr>
                              <w:rFonts w:cs="Arial"/>
                              <w:i/>
                              <w:color w:val="00AEEF"/>
                            </w:rPr>
                            <w:t>OECD</w:t>
                          </w:r>
                          <w:r w:rsidRPr="00531105">
                            <w:rPr>
                              <w:rFonts w:cs="Arial"/>
                              <w:i/>
                              <w:color w:val="00AEEF"/>
                              <w:lang w:val="el-GR"/>
                            </w:rPr>
                            <w:t xml:space="preserve">, </w:t>
                          </w:r>
                          <w:r w:rsidRPr="00531105">
                            <w:rPr>
                              <w:rFonts w:cs="Arial"/>
                              <w:i/>
                              <w:color w:val="00AEEF"/>
                            </w:rPr>
                            <w:t>Employment</w:t>
                          </w:r>
                          <w:r w:rsidRPr="00531105">
                            <w:rPr>
                              <w:rFonts w:cs="Arial"/>
                              <w:i/>
                              <w:color w:val="00AEEF"/>
                              <w:lang w:val="el-GR"/>
                            </w:rPr>
                            <w:t xml:space="preserve"> </w:t>
                          </w:r>
                          <w:r w:rsidRPr="00531105">
                            <w:rPr>
                              <w:rFonts w:cs="Arial"/>
                              <w:i/>
                              <w:color w:val="00AEEF"/>
                            </w:rPr>
                            <w:t>Outlook</w:t>
                          </w:r>
                          <w:r w:rsidRPr="00531105">
                            <w:rPr>
                              <w:rFonts w:cs="Arial"/>
                              <w:i/>
                              <w:color w:val="00AEEF"/>
                              <w:lang w:val="el-GR"/>
                            </w:rPr>
                            <w:t xml:space="preserve"> 2017</w:t>
                          </w:r>
                        </w:hyperlink>
                        <w:r w:rsidRPr="00531105">
                          <w:rPr>
                            <w:rFonts w:cs="Arial"/>
                            <w:i/>
                            <w:color w:val="00AEEF"/>
                            <w:lang w:val="el-GR"/>
                          </w:rPr>
                          <w:t xml:space="preserve">) </w:t>
                        </w:r>
                      </w:p>
                      <w:p w:rsidR="008728B4" w:rsidRPr="007E3D35" w:rsidRDefault="008728B4" w:rsidP="00240BFD">
                        <w:pPr>
                          <w:rPr>
                            <w:rFonts w:cs="Arial"/>
                            <w:b/>
                            <w:i/>
                            <w:color w:val="00AEEF"/>
                            <w:lang w:val="el-GR"/>
                          </w:rPr>
                        </w:pPr>
                      </w:p>
                    </w:txbxContent>
                  </v:textbox>
                </v:shape>
                <w10:wrap type="square" anchory="page"/>
              </v:group>
            </w:pict>
          </mc:Fallback>
        </mc:AlternateContent>
      </w:r>
      <w:r w:rsidR="0067525C" w:rsidRPr="000867D2">
        <w:rPr>
          <w:rFonts w:cs="Arial"/>
          <w:sz w:val="22"/>
          <w:szCs w:val="22"/>
          <w:lang w:val="el-GR"/>
        </w:rPr>
        <w:t>Η Ελλάδα χαρακτηρίζεται (2015) ως μια χώρα όπου οι συλλογικές διαπραγματεύσεις γίνονται σε επιχειρησιακό/ κλαδικό επίπεδο και είναι γενικότερα αποκεντρωμένες, με μηδενικό βαθμό συντονισμού και χαμηλή ποιότητα εργασιακών σχέσεων. Οι εργαζόμενοι στον ιδιωτικό τομέα που ανήκουν σε συνδικαλιστικές οργανώσεις  ανέρχονται μεταξύ 10-20% του συνόλου, ενώ το 40%-50% των ιδιωτικών επιχειρήσεων είναι μέλη εργοδοτικών οργανώσεων. Στο σύνολο των εργαζομένων (συμπεριλαμβανομένου και του δημόσιου τομέα), η συνδικαλιστική πυκνότητα έχει μειωθεί σταδιακά, από κοντά στο 40% στα μέσα της δεκαετίας του 1990 σε λίγο πάνω από 20% στα μέσα της τρέχουσας δεκαετίας</w:t>
      </w:r>
      <w:r w:rsidR="000867D2" w:rsidRPr="000867D2">
        <w:rPr>
          <w:rFonts w:cs="Arial"/>
          <w:sz w:val="22"/>
          <w:szCs w:val="22"/>
          <w:lang w:val="el-GR"/>
        </w:rPr>
        <w:t xml:space="preserve"> (</w:t>
      </w:r>
      <w:r w:rsidR="000867D2" w:rsidRPr="000867D2">
        <w:rPr>
          <w:rFonts w:cs="Arial"/>
          <w:b/>
          <w:color w:val="00AEEF"/>
          <w:sz w:val="22"/>
          <w:szCs w:val="22"/>
          <w:lang w:val="el-GR"/>
        </w:rPr>
        <w:t>Δ02</w:t>
      </w:r>
      <w:r w:rsidR="000867D2" w:rsidRPr="000867D2">
        <w:rPr>
          <w:rFonts w:cs="Arial"/>
          <w:sz w:val="22"/>
          <w:szCs w:val="22"/>
          <w:lang w:val="el-GR"/>
        </w:rPr>
        <w:t>)</w:t>
      </w:r>
      <w:r w:rsidR="0067525C" w:rsidRPr="000867D2">
        <w:rPr>
          <w:rFonts w:cs="Arial"/>
          <w:sz w:val="22"/>
          <w:szCs w:val="22"/>
          <w:lang w:val="el-GR"/>
        </w:rPr>
        <w:t xml:space="preserve">. Παρόμοιες τάσεις σημειώθηκαν στην Πορτογαλία. Στην Ισπανία και τη Γαλλία, η μακροχρόνια τάση είναι ελαφρώς </w:t>
      </w:r>
      <w:r w:rsidR="0067525C" w:rsidRPr="000867D2">
        <w:rPr>
          <w:rFonts w:cs="Arial"/>
          <w:sz w:val="22"/>
          <w:szCs w:val="22"/>
          <w:lang w:val="el-GR"/>
        </w:rPr>
        <w:t xml:space="preserve">ανοδική, αν και τα ποσοστά συνδικαλιστικής πυκνότητας ήταν και είναι χαμηλότερα εκείνων της Ελλάδας. Πρωταθλήτρια στον Ευρωπαϊκό Νότο, με συνδικαλιστική πυκνότητα κοντά στο 40% σχεδόν καθ’ όλη την περίοδο 1985- 2015, ανακηρύσσεται η Ιταλία. Σημειώνεται ότι συνδικαλιστική πυκνότητα άνω του 50%, και μέχρι και 90%, καταγράφεται στις Σκανδιναβικές χώρες, με τις χώρες της Βόρειας και Κεντρικής Ευρώπης (Γερμανία, Ολλανδία κ.ά.) να καταγράφουν ποσοστά μεταξύ 20-50%, που είναι περίπου και τα ποσοστά των άλλων αναπτυγμένων χωρών εκτός Ευρώπης, με την εξαίρεση των ΗΠΑ και της Κορέας όπου τα ποσοστά διαμορφώνονται κοντά στο 10%. </w:t>
      </w:r>
    </w:p>
    <w:p w:rsidR="0066645A" w:rsidRPr="000867D2" w:rsidRDefault="0066645A" w:rsidP="000867D2">
      <w:pPr>
        <w:spacing w:before="160" w:line="300" w:lineRule="exact"/>
        <w:rPr>
          <w:rFonts w:cs="Arial"/>
          <w:sz w:val="22"/>
          <w:szCs w:val="22"/>
          <w:lang w:val="el-GR"/>
        </w:rPr>
      </w:pPr>
    </w:p>
    <w:p w:rsidR="00D15F24" w:rsidRPr="00E1179D" w:rsidRDefault="00D15F24" w:rsidP="00D15F24">
      <w:pPr>
        <w:pStyle w:val="Quote1"/>
        <w:spacing w:before="120"/>
      </w:pPr>
      <w:r w:rsidRPr="00E1179D">
        <w:rPr>
          <w:noProof/>
        </w:rPr>
        <w:lastRenderedPageBreak/>
        <w:drawing>
          <wp:inline distT="0" distB="0" distL="0" distR="0" wp14:anchorId="736B2A5E" wp14:editId="71455B58">
            <wp:extent cx="1896745" cy="67945"/>
            <wp:effectExtent l="0" t="0" r="8255" b="8255"/>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96745" cy="67945"/>
                    </a:xfrm>
                    <a:prstGeom prst="rect">
                      <a:avLst/>
                    </a:prstGeom>
                    <a:noFill/>
                    <a:ln>
                      <a:noFill/>
                    </a:ln>
                  </pic:spPr>
                </pic:pic>
              </a:graphicData>
            </a:graphic>
          </wp:inline>
        </w:drawing>
      </w:r>
    </w:p>
    <w:p w:rsidR="00D15F24" w:rsidRDefault="00D15F24" w:rsidP="004446BB">
      <w:pPr>
        <w:pStyle w:val="Quote1"/>
        <w:spacing w:before="160"/>
        <w:rPr>
          <w:lang w:val="el-GR"/>
        </w:rPr>
      </w:pPr>
      <w:r>
        <w:t>H</w:t>
      </w:r>
      <w:r w:rsidRPr="00240BFD">
        <w:rPr>
          <w:lang w:val="el-GR"/>
        </w:rPr>
        <w:t xml:space="preserve"> βέλτιστη ισορροπία μεταξύ ευελιξίας και προσβασιμότητας απαιτεί, μεταξύ άλλων, τη διαμόρφωση μιας διαρθρωμένης αποτελεσματικής σχέσης μεταξύ επιχειρησιακών και κλαδικών συμβάσεων, και τον </w:t>
      </w:r>
      <w:proofErr w:type="spellStart"/>
      <w:r w:rsidRPr="00240BFD">
        <w:rPr>
          <w:lang w:val="el-GR"/>
        </w:rPr>
        <w:t>εξορθολογισμό</w:t>
      </w:r>
      <w:proofErr w:type="spellEnd"/>
      <w:r w:rsidRPr="00240BFD">
        <w:rPr>
          <w:lang w:val="el-GR"/>
        </w:rPr>
        <w:t xml:space="preserve"> του περιεχομένου των κλαδικών συμβάσεων με τη χρήση επεκτάσιμων </w:t>
      </w:r>
      <w:bookmarkStart w:id="0" w:name="_GoBack"/>
      <w:bookmarkEnd w:id="0"/>
      <w:r w:rsidRPr="00240BFD">
        <w:rPr>
          <w:lang w:val="el-GR"/>
        </w:rPr>
        <w:t>πρακτικών και, ταυτόχρονα, «</w:t>
      </w:r>
      <w:r w:rsidR="008406BD">
        <w:rPr>
          <w:lang w:val="el-GR"/>
        </w:rPr>
        <w:t xml:space="preserve">δικλείδων </w:t>
      </w:r>
      <w:r w:rsidRPr="00240BFD">
        <w:rPr>
          <w:lang w:val="el-GR"/>
        </w:rPr>
        <w:t>ασφαλείας» μέσω εισαγωγής ρητρών και εξαιρέσεων.</w:t>
      </w:r>
    </w:p>
    <w:p w:rsidR="00D15F24" w:rsidRDefault="00D15F24" w:rsidP="004446BB">
      <w:pPr>
        <w:pStyle w:val="Quote1"/>
        <w:spacing w:before="160"/>
      </w:pPr>
      <w:r>
        <w:rPr>
          <w:noProof/>
        </w:rPr>
        <mc:AlternateContent>
          <mc:Choice Requires="wpg">
            <w:drawing>
              <wp:anchor distT="0" distB="0" distL="114300" distR="114300" simplePos="0" relativeHeight="251745792" behindDoc="0" locked="0" layoutInCell="1" allowOverlap="1" wp14:anchorId="4A11F44A" wp14:editId="2DD59BC4">
                <wp:simplePos x="0" y="0"/>
                <wp:positionH relativeFrom="column">
                  <wp:posOffset>0</wp:posOffset>
                </wp:positionH>
                <wp:positionV relativeFrom="page">
                  <wp:posOffset>4392771</wp:posOffset>
                </wp:positionV>
                <wp:extent cx="6809740" cy="5401945"/>
                <wp:effectExtent l="0" t="0" r="0" b="8255"/>
                <wp:wrapSquare wrapText="bothSides"/>
                <wp:docPr id="197" name="Group 197"/>
                <wp:cNvGraphicFramePr/>
                <a:graphic xmlns:a="http://schemas.openxmlformats.org/drawingml/2006/main">
                  <a:graphicData uri="http://schemas.microsoft.com/office/word/2010/wordprocessingGroup">
                    <wpg:wgp>
                      <wpg:cNvGrpSpPr/>
                      <wpg:grpSpPr>
                        <a:xfrm>
                          <a:off x="0" y="0"/>
                          <a:ext cx="6809740" cy="5401945"/>
                          <a:chOff x="0" y="0"/>
                          <a:chExt cx="6809740" cy="5402580"/>
                        </a:xfrm>
                      </wpg:grpSpPr>
                      <wpg:grpSp>
                        <wpg:cNvPr id="198" name="Group 198"/>
                        <wpg:cNvGrpSpPr/>
                        <wpg:grpSpPr>
                          <a:xfrm>
                            <a:off x="0" y="0"/>
                            <a:ext cx="6809740" cy="5402580"/>
                            <a:chOff x="0" y="0"/>
                            <a:chExt cx="6809740" cy="5403103"/>
                          </a:xfrm>
                        </wpg:grpSpPr>
                        <wpg:grpSp>
                          <wpg:cNvPr id="199" name="Group 199"/>
                          <wpg:cNvGrpSpPr/>
                          <wpg:grpSpPr>
                            <a:xfrm>
                              <a:off x="0" y="0"/>
                              <a:ext cx="6809740" cy="5399405"/>
                              <a:chOff x="0" y="0"/>
                              <a:chExt cx="6809740" cy="5399405"/>
                            </a:xfrm>
                          </wpg:grpSpPr>
                          <pic:pic xmlns:pic="http://schemas.openxmlformats.org/drawingml/2006/picture">
                            <pic:nvPicPr>
                              <pic:cNvPr id="200" name="Picture 200"/>
                              <pic:cNvPicPr>
                                <a:picLocks noChangeAspect="1"/>
                              </pic:cNvPicPr>
                            </pic:nvPicPr>
                            <pic:blipFill rotWithShape="1">
                              <a:blip r:embed="rId32" cstate="print">
                                <a:extLst>
                                  <a:ext uri="{28A0092B-C50C-407E-A947-70E740481C1C}">
                                    <a14:useLocalDpi xmlns:a14="http://schemas.microsoft.com/office/drawing/2010/main" val="0"/>
                                  </a:ext>
                                </a:extLst>
                              </a:blip>
                              <a:srcRect l="3169" r="49939" b="10029"/>
                              <a:stretch/>
                            </pic:blipFill>
                            <pic:spPr bwMode="auto">
                              <a:xfrm>
                                <a:off x="53788" y="43030"/>
                                <a:ext cx="2228215" cy="2792730"/>
                              </a:xfrm>
                              <a:prstGeom prst="rect">
                                <a:avLst/>
                              </a:prstGeom>
                              <a:noFill/>
                              <a:ln>
                                <a:noFill/>
                              </a:ln>
                              <a:extLst>
                                <a:ext uri="{53640926-AAD7-44D8-BBD7-CCE9431645EC}">
                                  <a14:shadowObscured xmlns:a14="http://schemas.microsoft.com/office/drawing/2010/main"/>
                                </a:ext>
                              </a:extLst>
                            </pic:spPr>
                          </pic:pic>
                          <wpg:grpSp>
                            <wpg:cNvPr id="201" name="Group 201"/>
                            <wpg:cNvGrpSpPr/>
                            <wpg:grpSpPr>
                              <a:xfrm>
                                <a:off x="0" y="0"/>
                                <a:ext cx="6809740" cy="5399405"/>
                                <a:chOff x="0" y="-1"/>
                                <a:chExt cx="6810374" cy="5400000"/>
                              </a:xfrm>
                            </wpg:grpSpPr>
                            <wps:wsp>
                              <wps:cNvPr id="202" name="Rectangle 202"/>
                              <wps:cNvSpPr/>
                              <wps:spPr>
                                <a:xfrm>
                                  <a:off x="0" y="-1"/>
                                  <a:ext cx="4680000" cy="5400000"/>
                                </a:xfrm>
                                <a:prstGeom prst="rect">
                                  <a:avLst/>
                                </a:prstGeom>
                                <a:noFill/>
                                <a:ln w="9525">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Text Box 2"/>
                              <wps:cNvSpPr txBox="1">
                                <a:spLocks noChangeArrowheads="1"/>
                              </wps:cNvSpPr>
                              <wps:spPr bwMode="auto">
                                <a:xfrm>
                                  <a:off x="4667249" y="0"/>
                                  <a:ext cx="2143125" cy="1190625"/>
                                </a:xfrm>
                                <a:prstGeom prst="rect">
                                  <a:avLst/>
                                </a:prstGeom>
                                <a:noFill/>
                                <a:ln w="9525">
                                  <a:noFill/>
                                  <a:miter lim="800000"/>
                                  <a:headEnd/>
                                  <a:tailEnd/>
                                </a:ln>
                              </wps:spPr>
                              <wps:txbx>
                                <w:txbxContent>
                                  <w:p w:rsidR="008728B4" w:rsidRPr="0053076A" w:rsidRDefault="008728B4" w:rsidP="00240BFD">
                                    <w:pPr>
                                      <w:rPr>
                                        <w:rFonts w:cs="Arial"/>
                                        <w:i/>
                                        <w:color w:val="00AEEF"/>
                                        <w:lang w:val="el-GR"/>
                                      </w:rPr>
                                    </w:pPr>
                                    <w:r w:rsidRPr="00E06E0D">
                                      <w:rPr>
                                        <w:rFonts w:cs="Arial"/>
                                        <w:b/>
                                        <w:color w:val="00AEEF"/>
                                        <w:lang w:val="el-GR"/>
                                      </w:rPr>
                                      <w:t>Δ</w:t>
                                    </w:r>
                                    <w:r w:rsidRPr="0053076A">
                                      <w:rPr>
                                        <w:rFonts w:cs="Arial"/>
                                        <w:b/>
                                        <w:color w:val="00AEEF"/>
                                        <w:lang w:val="el-GR"/>
                                      </w:rPr>
                                      <w:t>0</w:t>
                                    </w:r>
                                    <w:r>
                                      <w:rPr>
                                        <w:rFonts w:cs="Arial"/>
                                        <w:b/>
                                        <w:color w:val="00AEEF"/>
                                        <w:lang w:val="el-GR"/>
                                      </w:rPr>
                                      <w:t>3</w:t>
                                    </w:r>
                                    <w:r w:rsidRPr="0053076A">
                                      <w:rPr>
                                        <w:rFonts w:cs="Arial"/>
                                        <w:b/>
                                        <w:color w:val="00AEEF"/>
                                        <w:lang w:val="el-GR"/>
                                      </w:rPr>
                                      <w:t>:</w:t>
                                    </w:r>
                                    <w:r>
                                      <w:rPr>
                                        <w:rFonts w:cs="Arial"/>
                                        <w:b/>
                                        <w:color w:val="00AEEF"/>
                                        <w:lang w:val="el-GR"/>
                                      </w:rPr>
                                      <w:t xml:space="preserve"> </w:t>
                                    </w:r>
                                    <w:r w:rsidRPr="0053076A">
                                      <w:rPr>
                                        <w:rFonts w:cs="Arial"/>
                                        <w:b/>
                                        <w:lang w:val="el-GR"/>
                                      </w:rPr>
                                      <w:t>Ποσοστ</w:t>
                                    </w:r>
                                    <w:r>
                                      <w:rPr>
                                        <w:rFonts w:cs="Arial"/>
                                        <w:b/>
                                        <w:lang w:val="el-GR"/>
                                      </w:rPr>
                                      <w:t>ό κάλυψης</w:t>
                                    </w:r>
                                    <w:r w:rsidRPr="0053076A">
                                      <w:rPr>
                                        <w:rFonts w:cs="Arial"/>
                                        <w:b/>
                                        <w:lang w:val="el-GR"/>
                                      </w:rPr>
                                      <w:t xml:space="preserve"> </w:t>
                                    </w:r>
                                    <w:r>
                                      <w:rPr>
                                        <w:rFonts w:cs="Arial"/>
                                        <w:b/>
                                        <w:lang w:val="el-GR"/>
                                      </w:rPr>
                                      <w:t xml:space="preserve">συλλογικών διαπραγματεύσεων </w:t>
                                    </w:r>
                                    <w:r w:rsidRPr="0053076A">
                                      <w:rPr>
                                        <w:rFonts w:cs="Arial"/>
                                        <w:b/>
                                        <w:lang w:val="el-GR"/>
                                      </w:rPr>
                                      <w:t xml:space="preserve">– </w:t>
                                    </w:r>
                                    <w:r>
                                      <w:rPr>
                                        <w:rFonts w:cs="Arial"/>
                                        <w:b/>
                                        <w:lang w:val="el-GR"/>
                                      </w:rPr>
                                      <w:t>Ποσοστό</w:t>
                                    </w:r>
                                    <w:r w:rsidRPr="0053076A">
                                      <w:rPr>
                                        <w:rFonts w:cs="Arial"/>
                                        <w:b/>
                                        <w:lang w:val="el-GR"/>
                                      </w:rPr>
                                      <w:t xml:space="preserve"> </w:t>
                                    </w:r>
                                    <w:r>
                                      <w:rPr>
                                        <w:rFonts w:cs="Arial"/>
                                        <w:b/>
                                        <w:lang w:val="el-GR"/>
                                      </w:rPr>
                                      <w:t>εργαζομένων</w:t>
                                    </w:r>
                                    <w:r w:rsidRPr="0053076A">
                                      <w:rPr>
                                        <w:rFonts w:cs="Arial"/>
                                        <w:b/>
                                        <w:lang w:val="el-GR"/>
                                      </w:rPr>
                                      <w:t xml:space="preserve"> </w:t>
                                    </w:r>
                                    <w:r>
                                      <w:rPr>
                                        <w:rFonts w:cs="Arial"/>
                                        <w:b/>
                                        <w:lang w:val="el-GR"/>
                                      </w:rPr>
                                      <w:t>με δικαίωμα διαπραγμάτευσης, 1</w:t>
                                    </w:r>
                                    <w:r w:rsidRPr="0053076A">
                                      <w:rPr>
                                        <w:rFonts w:cs="Arial"/>
                                        <w:b/>
                                        <w:lang w:val="el-GR"/>
                                      </w:rPr>
                                      <w:t xml:space="preserve">985 - 2015 </w:t>
                                    </w:r>
                                    <w:r w:rsidRPr="0053076A">
                                      <w:rPr>
                                        <w:rFonts w:cs="Arial"/>
                                        <w:i/>
                                        <w:color w:val="00AEEF"/>
                                        <w:lang w:val="el-GR"/>
                                      </w:rPr>
                                      <w:t>(</w:t>
                                    </w:r>
                                    <w:hyperlink r:id="rId33" w:history="1">
                                      <w:r w:rsidRPr="00531105">
                                        <w:rPr>
                                          <w:rFonts w:cs="Arial"/>
                                          <w:i/>
                                          <w:color w:val="00AEEF"/>
                                        </w:rPr>
                                        <w:t>OECD</w:t>
                                      </w:r>
                                      <w:r w:rsidRPr="0053076A">
                                        <w:rPr>
                                          <w:rFonts w:cs="Arial"/>
                                          <w:i/>
                                          <w:color w:val="00AEEF"/>
                                          <w:lang w:val="el-GR"/>
                                        </w:rPr>
                                        <w:t xml:space="preserve">, </w:t>
                                      </w:r>
                                      <w:r w:rsidRPr="00531105">
                                        <w:rPr>
                                          <w:rFonts w:cs="Arial"/>
                                          <w:i/>
                                          <w:color w:val="00AEEF"/>
                                        </w:rPr>
                                        <w:t>Employment</w:t>
                                      </w:r>
                                      <w:r w:rsidRPr="0053076A">
                                        <w:rPr>
                                          <w:rFonts w:cs="Arial"/>
                                          <w:i/>
                                          <w:color w:val="00AEEF"/>
                                          <w:lang w:val="el-GR"/>
                                        </w:rPr>
                                        <w:t xml:space="preserve"> </w:t>
                                      </w:r>
                                      <w:r w:rsidRPr="00531105">
                                        <w:rPr>
                                          <w:rFonts w:cs="Arial"/>
                                          <w:i/>
                                          <w:color w:val="00AEEF"/>
                                        </w:rPr>
                                        <w:t>Outlook</w:t>
                                      </w:r>
                                      <w:r w:rsidRPr="0053076A">
                                        <w:rPr>
                                          <w:rFonts w:cs="Arial"/>
                                          <w:i/>
                                          <w:color w:val="00AEEF"/>
                                          <w:lang w:val="el-GR"/>
                                        </w:rPr>
                                        <w:t xml:space="preserve"> 2017</w:t>
                                      </w:r>
                                    </w:hyperlink>
                                    <w:r w:rsidRPr="0053076A">
                                      <w:rPr>
                                        <w:rFonts w:cs="Arial"/>
                                        <w:i/>
                                        <w:color w:val="00AEEF"/>
                                        <w:lang w:val="el-GR"/>
                                      </w:rPr>
                                      <w:t xml:space="preserve">) </w:t>
                                    </w:r>
                                  </w:p>
                                  <w:p w:rsidR="008728B4" w:rsidRPr="0053076A" w:rsidRDefault="008728B4" w:rsidP="00240BFD">
                                    <w:pPr>
                                      <w:rPr>
                                        <w:rFonts w:cs="Arial"/>
                                        <w:b/>
                                        <w:i/>
                                        <w:color w:val="00AEEF"/>
                                        <w:lang w:val="el-GR"/>
                                      </w:rPr>
                                    </w:pPr>
                                  </w:p>
                                </w:txbxContent>
                              </wps:txbx>
                              <wps:bodyPr rot="0" vert="horz" wrap="square" lIns="91440" tIns="0" rIns="91440" bIns="45720" anchor="t" anchorCtr="0">
                                <a:noAutofit/>
                              </wps:bodyPr>
                            </wps:wsp>
                          </wpg:grpSp>
                          <pic:pic xmlns:pic="http://schemas.openxmlformats.org/drawingml/2006/picture">
                            <pic:nvPicPr>
                              <pic:cNvPr id="204" name="Picture 204"/>
                              <pic:cNvPicPr>
                                <a:picLocks noChangeAspect="1"/>
                              </pic:cNvPicPr>
                            </pic:nvPicPr>
                            <pic:blipFill rotWithShape="1">
                              <a:blip r:embed="rId34" cstate="print">
                                <a:extLst>
                                  <a:ext uri="{28A0092B-C50C-407E-A947-70E740481C1C}">
                                    <a14:useLocalDpi xmlns:a14="http://schemas.microsoft.com/office/drawing/2010/main" val="0"/>
                                  </a:ext>
                                </a:extLst>
                              </a:blip>
                              <a:srcRect l="2491" r="48701" b="12321"/>
                              <a:stretch/>
                            </pic:blipFill>
                            <pic:spPr bwMode="auto">
                              <a:xfrm>
                                <a:off x="2291379" y="43030"/>
                                <a:ext cx="2317750" cy="2720975"/>
                              </a:xfrm>
                              <a:prstGeom prst="rect">
                                <a:avLst/>
                              </a:prstGeom>
                              <a:noFill/>
                              <a:ln>
                                <a:noFill/>
                              </a:ln>
                              <a:extLst>
                                <a:ext uri="{53640926-AAD7-44D8-BBD7-CCE9431645EC}">
                                  <a14:shadowObscured xmlns:a14="http://schemas.microsoft.com/office/drawing/2010/main"/>
                                </a:ext>
                              </a:extLst>
                            </pic:spPr>
                          </pic:pic>
                        </wpg:grpSp>
                        <pic:pic xmlns:pic="http://schemas.openxmlformats.org/drawingml/2006/picture">
                          <pic:nvPicPr>
                            <pic:cNvPr id="205" name="Picture 205"/>
                            <pic:cNvPicPr>
                              <a:picLocks noChangeAspect="1"/>
                            </pic:cNvPicPr>
                          </pic:nvPicPr>
                          <pic:blipFill rotWithShape="1">
                            <a:blip r:embed="rId35" cstate="print">
                              <a:extLst>
                                <a:ext uri="{28A0092B-C50C-407E-A947-70E740481C1C}">
                                  <a14:useLocalDpi xmlns:a14="http://schemas.microsoft.com/office/drawing/2010/main" val="0"/>
                                </a:ext>
                              </a:extLst>
                            </a:blip>
                            <a:srcRect l="3173" t="4507" r="49440" b="10794"/>
                            <a:stretch/>
                          </pic:blipFill>
                          <pic:spPr bwMode="auto">
                            <a:xfrm>
                              <a:off x="53900" y="2775473"/>
                              <a:ext cx="2249170" cy="2627630"/>
                            </a:xfrm>
                            <a:prstGeom prst="rect">
                              <a:avLst/>
                            </a:prstGeom>
                            <a:noFill/>
                            <a:ln>
                              <a:noFill/>
                            </a:ln>
                            <a:extLst>
                              <a:ext uri="{53640926-AAD7-44D8-BBD7-CCE9431645EC}">
                                <a14:shadowObscured xmlns:a14="http://schemas.microsoft.com/office/drawing/2010/main"/>
                              </a:ext>
                            </a:extLst>
                          </pic:spPr>
                        </pic:pic>
                      </wpg:grpSp>
                      <pic:pic xmlns:pic="http://schemas.openxmlformats.org/drawingml/2006/picture">
                        <pic:nvPicPr>
                          <pic:cNvPr id="206" name="Picture 206"/>
                          <pic:cNvPicPr>
                            <a:picLocks noChangeAspect="1"/>
                          </pic:cNvPicPr>
                        </pic:nvPicPr>
                        <pic:blipFill rotWithShape="1">
                          <a:blip r:embed="rId36" cstate="print">
                            <a:extLst>
                              <a:ext uri="{28A0092B-C50C-407E-A947-70E740481C1C}">
                                <a14:useLocalDpi xmlns:a14="http://schemas.microsoft.com/office/drawing/2010/main" val="0"/>
                              </a:ext>
                            </a:extLst>
                          </a:blip>
                          <a:srcRect l="2785" t="5382" r="49047" b="11914"/>
                          <a:stretch/>
                        </pic:blipFill>
                        <pic:spPr bwMode="auto">
                          <a:xfrm>
                            <a:off x="2320739" y="2805755"/>
                            <a:ext cx="2288292" cy="2564847"/>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4A11F44A" id="Group 197" o:spid="_x0000_s1049" style="position:absolute;margin-left:0;margin-top:345.9pt;width:536.2pt;height:425.35pt;z-index:251745792;mso-position-vertical-relative:page" coordsize="68097,540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">
                <v:group id="Group 198" o:spid="_x0000_s1050" style="position:absolute;width:68097;height:54025" coordsize="68097,5403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duAPdxgAAANwA&#10;AAAPAAAAAAAAAAAAAAAAAKoCAABkcnMvZG93bnJldi54bWxQSwUGAAAAAAQABAD6AAAAnQMAAAAA&#10;">
                  <v:group id="Group 199" o:spid="_x0000_s1051" style="position:absolute;width:68097;height:53994" coordsize="68097,539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vSmRsQAAADcAAAA&#10;DwAAAAAAAAAAAAAAAACqAgAAZHJzL2Rvd25yZXYueG1sUEsFBgAAAAAEAAQA+gAAAJsDAAAAAA==&#10;">
                    <v:shape id="Picture 200" o:spid="_x0000_s1052" type="#_x0000_t75" style="position:absolute;left:537;top:430;width:22283;height:279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6yCtjEAAAA3AAAAA8AAABkcnMvZG93bnJldi54bWxEj09rwkAUxO8Fv8PyhN7qxh6kRlcRQWhV&#10;JP4Br8/sM4lm36bZbUy/vSsIHoeZ+Q0znramFA3VrrCsoN+LQBCnVhecKTjsFx9fIJxH1lhaJgX/&#10;5GA66byNMdb2xltqdj4TAcIuRgW591UspUtzMuh6tiIO3tnWBn2QdSZ1jbcAN6X8jKKBNFhwWMix&#10;onlO6XX3ZxT45c8mGa439ppEjfm9JLwqT0el3rvtbATCU+tf4Wf7WysIRHicCUdATu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6yCtjEAAAA3AAAAA8AAAAAAAAAAAAAAAAA&#10;nwIAAGRycy9kb3ducmV2LnhtbFBLBQYAAAAABAAEAPcAAACQAwAAAAA=&#10;">
                      <v:imagedata r:id="rId37" o:title="" cropbottom="6573f" cropleft="2077f" cropright="32728f"/>
                      <v:path arrowok="t"/>
                    </v:shape>
                    <v:group id="Group 201" o:spid="_x0000_s1053" style="position:absolute;width:68097;height:53994" coordorigin="" coordsize="68103,540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rV67xgAAANwA&#10;AAAPAAAAAAAAAAAAAAAAAKoCAABkcnMvZG93bnJldi54bWxQSwUGAAAAAAQABAD6AAAAnQMAAAAA&#10;">
                      <v:rect id="Rectangle 202" o:spid="_x0000_s1054" style="position:absolute;width:46800;height:539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9Tg8QA&#10;AADcAAAADwAAAGRycy9kb3ducmV2LnhtbESPS2vDMBCE74X8B7GBXEoixw15uFFCKARyzKPNeZG2&#10;tltrJSw1dv99VCjkOMzMN8x629tG3KgNtWMF00kGglg7U3Op4P2yHy9BhIhssHFMCn4pwHYzeFpj&#10;YVzHJ7qdYykShEOBCqoYfSFl0BVZDBPniZP36VqLMcm2lKbFLsFtI/Msm0uLNaeFCj29VaS/zz9W&#10;gb/q1eIjvFz5uFoetO++ZvnzRanRsN+9gojUx0f4v30wCvIsh78z6QjIz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SPU4PEAAAA3AAAAA8AAAAAAAAAAAAAAAAAmAIAAGRycy9k&#10;b3ducmV2LnhtbFBLBQYAAAAABAAEAPUAAACJAwAAAAA=&#10;" filled="f" strokecolor="#00b0f0"/>
                      <v:shape id="_x0000_s1055" type="#_x0000_t202" style="position:absolute;left:46672;width:21431;height:119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1wdcIA&#10;AADcAAAADwAAAGRycy9kb3ducmV2LnhtbESPzarCMBSE9xd8h3AEd9fUCnKpRlFBFFdaf9aH5tgW&#10;m5PSRK0+vRGEuxxm5htmMmtNJe7UuNKygkE/AkGcWV1yruB4WP3+gXAeWWNlmRQ8ycFs2vmZYKLt&#10;g/d0T30uAoRdggoK7+tESpcVZND1bU0cvIttDPogm1zqBh8BbioZR9FIGiw5LBRY07Kg7JrejIL2&#10;+Er5tGX7XK7SdX3anRfrUaxUr9vOxyA8tf4//G1vtII4GsLnTDgCcvo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LXB1wgAAANwAAAAPAAAAAAAAAAAAAAAAAJgCAABkcnMvZG93&#10;bnJldi54bWxQSwUGAAAAAAQABAD1AAAAhwMAAAAA&#10;" filled="f" stroked="f">
                        <v:textbox inset=",0">
                          <w:txbxContent>
                            <w:p w:rsidR="008728B4" w:rsidRPr="0053076A" w:rsidRDefault="008728B4" w:rsidP="00240BFD">
                              <w:pPr>
                                <w:rPr>
                                  <w:rFonts w:cs="Arial"/>
                                  <w:i/>
                                  <w:color w:val="00AEEF"/>
                                  <w:lang w:val="el-GR"/>
                                </w:rPr>
                              </w:pPr>
                              <w:r w:rsidRPr="00E06E0D">
                                <w:rPr>
                                  <w:rFonts w:cs="Arial"/>
                                  <w:b/>
                                  <w:color w:val="00AEEF"/>
                                  <w:lang w:val="el-GR"/>
                                </w:rPr>
                                <w:t>Δ</w:t>
                              </w:r>
                              <w:r w:rsidRPr="0053076A">
                                <w:rPr>
                                  <w:rFonts w:cs="Arial"/>
                                  <w:b/>
                                  <w:color w:val="00AEEF"/>
                                  <w:lang w:val="el-GR"/>
                                </w:rPr>
                                <w:t>0</w:t>
                              </w:r>
                              <w:r>
                                <w:rPr>
                                  <w:rFonts w:cs="Arial"/>
                                  <w:b/>
                                  <w:color w:val="00AEEF"/>
                                  <w:lang w:val="el-GR"/>
                                </w:rPr>
                                <w:t>3</w:t>
                              </w:r>
                              <w:r w:rsidRPr="0053076A">
                                <w:rPr>
                                  <w:rFonts w:cs="Arial"/>
                                  <w:b/>
                                  <w:color w:val="00AEEF"/>
                                  <w:lang w:val="el-GR"/>
                                </w:rPr>
                                <w:t>:</w:t>
                              </w:r>
                              <w:r>
                                <w:rPr>
                                  <w:rFonts w:cs="Arial"/>
                                  <w:b/>
                                  <w:color w:val="00AEEF"/>
                                  <w:lang w:val="el-GR"/>
                                </w:rPr>
                                <w:t xml:space="preserve"> </w:t>
                              </w:r>
                              <w:r w:rsidRPr="0053076A">
                                <w:rPr>
                                  <w:rFonts w:cs="Arial"/>
                                  <w:b/>
                                  <w:lang w:val="el-GR"/>
                                </w:rPr>
                                <w:t>Ποσοστ</w:t>
                              </w:r>
                              <w:r>
                                <w:rPr>
                                  <w:rFonts w:cs="Arial"/>
                                  <w:b/>
                                  <w:lang w:val="el-GR"/>
                                </w:rPr>
                                <w:t>ό κάλυψης</w:t>
                              </w:r>
                              <w:r w:rsidRPr="0053076A">
                                <w:rPr>
                                  <w:rFonts w:cs="Arial"/>
                                  <w:b/>
                                  <w:lang w:val="el-GR"/>
                                </w:rPr>
                                <w:t xml:space="preserve"> </w:t>
                              </w:r>
                              <w:r>
                                <w:rPr>
                                  <w:rFonts w:cs="Arial"/>
                                  <w:b/>
                                  <w:lang w:val="el-GR"/>
                                </w:rPr>
                                <w:t xml:space="preserve">συλλογικών διαπραγματεύσεων </w:t>
                              </w:r>
                              <w:r w:rsidRPr="0053076A">
                                <w:rPr>
                                  <w:rFonts w:cs="Arial"/>
                                  <w:b/>
                                  <w:lang w:val="el-GR"/>
                                </w:rPr>
                                <w:t xml:space="preserve">– </w:t>
                              </w:r>
                              <w:r>
                                <w:rPr>
                                  <w:rFonts w:cs="Arial"/>
                                  <w:b/>
                                  <w:lang w:val="el-GR"/>
                                </w:rPr>
                                <w:t>Ποσοστό</w:t>
                              </w:r>
                              <w:r w:rsidRPr="0053076A">
                                <w:rPr>
                                  <w:rFonts w:cs="Arial"/>
                                  <w:b/>
                                  <w:lang w:val="el-GR"/>
                                </w:rPr>
                                <w:t xml:space="preserve"> </w:t>
                              </w:r>
                              <w:r>
                                <w:rPr>
                                  <w:rFonts w:cs="Arial"/>
                                  <w:b/>
                                  <w:lang w:val="el-GR"/>
                                </w:rPr>
                                <w:t>εργαζομένων</w:t>
                              </w:r>
                              <w:r w:rsidRPr="0053076A">
                                <w:rPr>
                                  <w:rFonts w:cs="Arial"/>
                                  <w:b/>
                                  <w:lang w:val="el-GR"/>
                                </w:rPr>
                                <w:t xml:space="preserve"> </w:t>
                              </w:r>
                              <w:r>
                                <w:rPr>
                                  <w:rFonts w:cs="Arial"/>
                                  <w:b/>
                                  <w:lang w:val="el-GR"/>
                                </w:rPr>
                                <w:t>με δικαίωμα διαπραγμάτευσης, 1</w:t>
                              </w:r>
                              <w:r w:rsidRPr="0053076A">
                                <w:rPr>
                                  <w:rFonts w:cs="Arial"/>
                                  <w:b/>
                                  <w:lang w:val="el-GR"/>
                                </w:rPr>
                                <w:t xml:space="preserve">985 - 2015 </w:t>
                              </w:r>
                              <w:r w:rsidRPr="0053076A">
                                <w:rPr>
                                  <w:rFonts w:cs="Arial"/>
                                  <w:i/>
                                  <w:color w:val="00AEEF"/>
                                  <w:lang w:val="el-GR"/>
                                </w:rPr>
                                <w:t>(</w:t>
                              </w:r>
                              <w:hyperlink r:id="rId38" w:history="1">
                                <w:r w:rsidRPr="00531105">
                                  <w:rPr>
                                    <w:rFonts w:cs="Arial"/>
                                    <w:i/>
                                    <w:color w:val="00AEEF"/>
                                  </w:rPr>
                                  <w:t>OECD</w:t>
                                </w:r>
                                <w:r w:rsidRPr="0053076A">
                                  <w:rPr>
                                    <w:rFonts w:cs="Arial"/>
                                    <w:i/>
                                    <w:color w:val="00AEEF"/>
                                    <w:lang w:val="el-GR"/>
                                  </w:rPr>
                                  <w:t xml:space="preserve">, </w:t>
                                </w:r>
                                <w:r w:rsidRPr="00531105">
                                  <w:rPr>
                                    <w:rFonts w:cs="Arial"/>
                                    <w:i/>
                                    <w:color w:val="00AEEF"/>
                                  </w:rPr>
                                  <w:t>Employment</w:t>
                                </w:r>
                                <w:r w:rsidRPr="0053076A">
                                  <w:rPr>
                                    <w:rFonts w:cs="Arial"/>
                                    <w:i/>
                                    <w:color w:val="00AEEF"/>
                                    <w:lang w:val="el-GR"/>
                                  </w:rPr>
                                  <w:t xml:space="preserve"> </w:t>
                                </w:r>
                                <w:r w:rsidRPr="00531105">
                                  <w:rPr>
                                    <w:rFonts w:cs="Arial"/>
                                    <w:i/>
                                    <w:color w:val="00AEEF"/>
                                  </w:rPr>
                                  <w:t>Outlook</w:t>
                                </w:r>
                                <w:r w:rsidRPr="0053076A">
                                  <w:rPr>
                                    <w:rFonts w:cs="Arial"/>
                                    <w:i/>
                                    <w:color w:val="00AEEF"/>
                                    <w:lang w:val="el-GR"/>
                                  </w:rPr>
                                  <w:t xml:space="preserve"> 2017</w:t>
                                </w:r>
                              </w:hyperlink>
                              <w:r w:rsidRPr="0053076A">
                                <w:rPr>
                                  <w:rFonts w:cs="Arial"/>
                                  <w:i/>
                                  <w:color w:val="00AEEF"/>
                                  <w:lang w:val="el-GR"/>
                                </w:rPr>
                                <w:t xml:space="preserve">) </w:t>
                              </w:r>
                            </w:p>
                            <w:p w:rsidR="008728B4" w:rsidRPr="0053076A" w:rsidRDefault="008728B4" w:rsidP="00240BFD">
                              <w:pPr>
                                <w:rPr>
                                  <w:rFonts w:cs="Arial"/>
                                  <w:b/>
                                  <w:i/>
                                  <w:color w:val="00AEEF"/>
                                  <w:lang w:val="el-GR"/>
                                </w:rPr>
                              </w:pPr>
                            </w:p>
                          </w:txbxContent>
                        </v:textbox>
                      </v:shape>
                    </v:group>
                    <v:shape id="Picture 204" o:spid="_x0000_s1056" type="#_x0000_t75" style="position:absolute;left:22913;top:430;width:23178;height:272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KsbcfFAAAA3AAAAA8AAABkcnMvZG93bnJldi54bWxEj09rAjEUxO8Fv0N4greauEiRrdlFBK1e&#10;Cv659PbcvG6Wbl7WTarbb98UCh6HmfkNsywH14ob9aHxrGE2VSCIK28arjWcT5vnBYgQkQ22nknD&#10;DwUoi9HTEnPj73yg2zHWIkE45KjBxtjlUobKksMw9R1x8j597zAm2dfS9HhPcNfKTKkX6bDhtGCx&#10;o7Wl6uv47TTUV7vam8um+ciq4TJ7v2bq8LbVejIeVq8gIg3xEf5v74yGTM3h70w6ArL4B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SrG3HxQAAANwAAAAPAAAAAAAAAAAAAAAA&#10;AJ8CAABkcnMvZG93bnJldi54bWxQSwUGAAAAAAQABAD3AAAAkQMAAAAA&#10;">
                      <v:imagedata r:id="rId39" o:title="" cropbottom="8075f" cropleft="1633f" cropright="31917f"/>
                      <v:path arrowok="t"/>
                    </v:shape>
                  </v:group>
                  <v:shape id="Picture 205" o:spid="_x0000_s1057" type="#_x0000_t75" style="position:absolute;left:539;top:27754;width:22491;height:262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gZoNPEAAAA3AAAAA8AAABkcnMvZG93bnJldi54bWxEj09rAjEUxO8Fv0N4Qm81q9BSVqOIItYK&#10;Bf9cvD02bzeLm5dtEnX99qZQ8DjMzG+YyayzjbiSD7VjBcNBBoK4cLrmSsHxsHr7BBEissbGMSm4&#10;U4DZtPcywVy7G+/ouo+VSBAOOSowMba5lKEwZDEMXEucvNJ5izFJX0nt8ZbgtpGjLPuQFmtOCwZb&#10;WhgqzvuLVfDLp6M0l7j5XpWnpTc/23W59kq99rv5GESkLj7D/+0vrWCUvcPfmXQE5PQ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gZoNPEAAAA3AAAAA8AAAAAAAAAAAAAAAAA&#10;nwIAAGRycy9kb3ducmV2LnhtbFBLBQYAAAAABAAEAPcAAACQAwAAAAA=&#10;">
                    <v:imagedata r:id="rId40" o:title="" croptop="2954f" cropbottom="7074f" cropleft="2079f" cropright="32401f"/>
                    <v:path arrowok="t"/>
                  </v:shape>
                </v:group>
                <v:shape id="Picture 206" o:spid="_x0000_s1058" type="#_x0000_t75" style="position:absolute;left:23207;top:28057;width:22883;height:256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9SG+PDAAAA3AAAAA8AAABkcnMvZG93bnJldi54bWxEj0FrwkAUhO+C/2F5gjfd6CGU1FVCoZCL&#10;oDEIvb1mn0ma7NuQXWP677tCweMwM98wu8NkOjHS4BrLCjbrCARxaXXDlYLi8rl6A+E8ssbOMin4&#10;JQeH/Xy2w0TbB59pzH0lAoRdggpq7/tESlfWZNCtbU8cvJsdDPogh0rqAR8Bbjq5jaJYGmw4LNTY&#10;00dNZZvfjQLtMjOm3xnezz8xfR1Pxe1KrVLLxZS+g/A0+Vf4v51pBdsohueZcATk/g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n1Ib48MAAADcAAAADwAAAAAAAAAAAAAAAACf&#10;AgAAZHJzL2Rvd25yZXYueG1sUEsFBgAAAAAEAAQA9wAAAI8DAAAAAA==&#10;">
                  <v:imagedata r:id="rId41" o:title="" croptop="3527f" cropbottom="7808f" cropleft="1825f" cropright="32143f"/>
                  <v:path arrowok="t"/>
                </v:shape>
                <w10:wrap type="square" anchory="page"/>
              </v:group>
            </w:pict>
          </mc:Fallback>
        </mc:AlternateContent>
      </w:r>
      <w:r w:rsidRPr="00E1179D">
        <w:rPr>
          <w:noProof/>
        </w:rPr>
        <w:drawing>
          <wp:inline distT="0" distB="0" distL="0" distR="0" wp14:anchorId="0CCE4146" wp14:editId="5FAAC91C">
            <wp:extent cx="1896745" cy="67945"/>
            <wp:effectExtent l="0" t="0" r="8255" b="8255"/>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96745" cy="67945"/>
                    </a:xfrm>
                    <a:prstGeom prst="rect">
                      <a:avLst/>
                    </a:prstGeom>
                    <a:noFill/>
                    <a:ln>
                      <a:noFill/>
                    </a:ln>
                  </pic:spPr>
                </pic:pic>
              </a:graphicData>
            </a:graphic>
          </wp:inline>
        </w:drawing>
      </w:r>
    </w:p>
    <w:p w:rsidR="0067525C" w:rsidRPr="000867D2" w:rsidRDefault="007A327F" w:rsidP="000867D2">
      <w:pPr>
        <w:spacing w:before="160" w:line="300" w:lineRule="exact"/>
        <w:rPr>
          <w:rFonts w:cs="Arial"/>
          <w:sz w:val="22"/>
          <w:szCs w:val="22"/>
          <w:lang w:val="el-GR"/>
        </w:rPr>
      </w:pPr>
      <w:r>
        <w:rPr>
          <w:rFonts w:cs="Arial"/>
          <w:sz w:val="22"/>
          <w:szCs w:val="22"/>
          <w:lang w:val="el-GR"/>
        </w:rPr>
        <w:t>Σύμφωνα με την έκθεση του ΟΟΣΑ, τ</w:t>
      </w:r>
      <w:r w:rsidR="0067525C" w:rsidRPr="000867D2">
        <w:rPr>
          <w:rFonts w:cs="Arial"/>
          <w:sz w:val="22"/>
          <w:szCs w:val="22"/>
          <w:lang w:val="el-GR"/>
        </w:rPr>
        <w:t>ο αποτέλεσμα της θεσμικής αυτής οργάνωσης (όπως προέκυψε στην περίοδο των Μνημονίων και της μεγάλης ύφεσης) είναι ότι το 45% των εργαζομένων καλύπτονται σήμερα από κάποιας μορφής συλλογική διαπραγμάτευση, ενώ πριν την κρίση το ποσοστό αυτό ήταν κοντά στο 80-85%</w:t>
      </w:r>
      <w:r w:rsidR="000867D2" w:rsidRPr="000867D2">
        <w:rPr>
          <w:rFonts w:cs="Arial"/>
          <w:sz w:val="22"/>
          <w:szCs w:val="22"/>
          <w:lang w:val="el-GR"/>
        </w:rPr>
        <w:t xml:space="preserve"> (</w:t>
      </w:r>
      <w:r w:rsidR="000867D2" w:rsidRPr="000867D2">
        <w:rPr>
          <w:rFonts w:cs="Arial"/>
          <w:b/>
          <w:color w:val="00AEEF"/>
          <w:sz w:val="22"/>
          <w:szCs w:val="22"/>
          <w:lang w:val="el-GR"/>
        </w:rPr>
        <w:t>Δ03</w:t>
      </w:r>
      <w:r w:rsidR="000867D2" w:rsidRPr="000867D2">
        <w:rPr>
          <w:rFonts w:cs="Arial"/>
          <w:sz w:val="22"/>
          <w:szCs w:val="22"/>
          <w:lang w:val="el-GR"/>
        </w:rPr>
        <w:t>)</w:t>
      </w:r>
      <w:r w:rsidR="0067525C" w:rsidRPr="000867D2">
        <w:rPr>
          <w:rFonts w:cs="Arial"/>
          <w:sz w:val="22"/>
          <w:szCs w:val="22"/>
          <w:lang w:val="el-GR"/>
        </w:rPr>
        <w:t xml:space="preserve">. </w:t>
      </w:r>
      <w:r>
        <w:rPr>
          <w:rFonts w:cs="Arial"/>
          <w:sz w:val="22"/>
          <w:szCs w:val="22"/>
          <w:lang w:val="el-GR"/>
        </w:rPr>
        <w:t xml:space="preserve">Πιθανότατα αποτυπώνεται εδώ η αλλαγή στον καθορισμό του κατώτατου νόμιμου μισθού, που παλαιότερα προσδιοριζόταν από την ΕΓΣΣΕ η οποία είχε εφαρμογή σε όλους τους εργαζόμενους με σχέση εργασίας ιδιωτικού δικαίου, ενώ τώρα προσδιορίζεται διοικητικά. </w:t>
      </w:r>
      <w:r w:rsidR="0067525C" w:rsidRPr="000867D2">
        <w:rPr>
          <w:rFonts w:cs="Arial"/>
          <w:sz w:val="22"/>
          <w:szCs w:val="22"/>
          <w:lang w:val="el-GR"/>
        </w:rPr>
        <w:t xml:space="preserve">Σημειώνεται ότι το ποσοστό κάλυψης μειώθηκε ελαφρά στα χρόνια της κρίσης και στην Πορτογαλία και την Ισπανία κοντά στο 70-80%. Σημειώνεται, επίσης, ότι πολύ υψηλά ποσοστά κάλυψης (που έχουν παραμείνει σταθερά άνω του </w:t>
      </w:r>
      <w:r w:rsidR="0067525C" w:rsidRPr="000867D2">
        <w:rPr>
          <w:rFonts w:cs="Arial"/>
          <w:sz w:val="22"/>
          <w:szCs w:val="22"/>
          <w:lang w:val="el-GR"/>
        </w:rPr>
        <w:lastRenderedPageBreak/>
        <w:t xml:space="preserve">80%) διαθέτουν οι Σκανδιναβικές χώρες, με τις χώρες της Βόρειας και Κεντρικής Ευρώπης (Γερμανία, Ολλανδία κλπ.) να ακολουθούν με ποσοστά άνω του 60% και τις μεγάλες αναπτυγμένες χώρες στο </w:t>
      </w:r>
      <w:r w:rsidR="00240BFD" w:rsidRPr="000867D2">
        <w:rPr>
          <w:rFonts w:cs="Arial"/>
          <w:sz w:val="22"/>
          <w:szCs w:val="22"/>
          <w:lang w:val="el-GR"/>
        </w:rPr>
        <w:t>αγγλοσαξονικό</w:t>
      </w:r>
      <w:r w:rsidR="0067525C" w:rsidRPr="000867D2">
        <w:rPr>
          <w:rFonts w:cs="Arial"/>
          <w:sz w:val="22"/>
          <w:szCs w:val="22"/>
          <w:lang w:val="el-GR"/>
        </w:rPr>
        <w:t xml:space="preserve"> τόξο (ΗΠΑ, Ηνωμένο Βασίλειο, Καναδάς, Αυστραλία κλπ.) με σχετικά πολύ χαμηλά ποσοστά κάλυψης (που μειώνονται διαχρονικά σε ποσοστά 20-40%). </w:t>
      </w:r>
    </w:p>
    <w:p w:rsidR="0067525C" w:rsidRPr="000867D2" w:rsidRDefault="0067525C" w:rsidP="000867D2">
      <w:pPr>
        <w:spacing w:before="160" w:line="300" w:lineRule="exact"/>
        <w:rPr>
          <w:rFonts w:cs="Arial"/>
          <w:sz w:val="22"/>
          <w:szCs w:val="22"/>
          <w:lang w:val="el-GR"/>
        </w:rPr>
      </w:pPr>
      <w:r w:rsidRPr="000867D2">
        <w:rPr>
          <w:rFonts w:cs="Arial"/>
          <w:sz w:val="22"/>
          <w:szCs w:val="22"/>
          <w:lang w:val="el-GR"/>
        </w:rPr>
        <w:t>Τέλος, στο θέμα της ποιότητας των εργασιακών σχέσεων</w:t>
      </w:r>
      <w:r w:rsidR="002D02EA" w:rsidRPr="000867D2">
        <w:rPr>
          <w:rFonts w:cs="Arial"/>
          <w:sz w:val="22"/>
          <w:szCs w:val="22"/>
          <w:lang w:val="el-GR"/>
        </w:rPr>
        <w:t xml:space="preserve"> (</w:t>
      </w:r>
      <w:r w:rsidR="002D02EA" w:rsidRPr="000867D2">
        <w:rPr>
          <w:rFonts w:cs="Arial"/>
          <w:b/>
          <w:color w:val="00AEEF"/>
          <w:sz w:val="22"/>
          <w:szCs w:val="22"/>
          <w:lang w:val="el-GR"/>
        </w:rPr>
        <w:t>Δ04</w:t>
      </w:r>
      <w:r w:rsidR="002D02EA" w:rsidRPr="000867D2">
        <w:rPr>
          <w:rFonts w:cs="Arial"/>
          <w:sz w:val="22"/>
          <w:szCs w:val="22"/>
          <w:lang w:val="el-GR"/>
        </w:rPr>
        <w:t>)</w:t>
      </w:r>
      <w:r w:rsidRPr="000867D2">
        <w:rPr>
          <w:rFonts w:cs="Arial"/>
          <w:sz w:val="22"/>
          <w:szCs w:val="22"/>
          <w:lang w:val="el-GR"/>
        </w:rPr>
        <w:t xml:space="preserve">, όπως αξιολογείται από στελέχη επιχειρήσεων αναφορικά με τη συνεργασία συνδικαλιστικών οργανώσεων και επιχειρήσεων, η Ελλάδα βρίσκεται πέντε θέσεις πάνω από τη χειρότερη χώρα (Ιταλία) και τρεις θέσεις πάνω από τη δεύτερη χειρότερη ευρωπαϊκή χώρα (Γαλλία). Επιπροσθέτως, </w:t>
      </w:r>
      <w:r w:rsidR="00240BFD">
        <w:rPr>
          <w:rFonts w:cs="Arial"/>
          <w:noProof/>
          <w:sz w:val="22"/>
          <w:szCs w:val="22"/>
        </w:rPr>
        <mc:AlternateContent>
          <mc:Choice Requires="wpg">
            <w:drawing>
              <wp:anchor distT="0" distB="0" distL="114300" distR="114300" simplePos="0" relativeHeight="251747840" behindDoc="0" locked="0" layoutInCell="1" allowOverlap="1" wp14:anchorId="37DF7B5F" wp14:editId="138CBD09">
                <wp:simplePos x="0" y="0"/>
                <wp:positionH relativeFrom="column">
                  <wp:posOffset>0</wp:posOffset>
                </wp:positionH>
                <wp:positionV relativeFrom="page">
                  <wp:posOffset>1377950</wp:posOffset>
                </wp:positionV>
                <wp:extent cx="6809740" cy="5534025"/>
                <wp:effectExtent l="0" t="0" r="0" b="28575"/>
                <wp:wrapSquare wrapText="bothSides"/>
                <wp:docPr id="6" name="Group 6"/>
                <wp:cNvGraphicFramePr/>
                <a:graphic xmlns:a="http://schemas.openxmlformats.org/drawingml/2006/main">
                  <a:graphicData uri="http://schemas.microsoft.com/office/word/2010/wordprocessingGroup">
                    <wpg:wgp>
                      <wpg:cNvGrpSpPr/>
                      <wpg:grpSpPr>
                        <a:xfrm>
                          <a:off x="0" y="0"/>
                          <a:ext cx="6809740" cy="5534025"/>
                          <a:chOff x="0" y="0"/>
                          <a:chExt cx="6809740" cy="5534025"/>
                        </a:xfrm>
                      </wpg:grpSpPr>
                      <wpg:grpSp>
                        <wpg:cNvPr id="207" name="Group 207"/>
                        <wpg:cNvGrpSpPr/>
                        <wpg:grpSpPr>
                          <a:xfrm>
                            <a:off x="0" y="0"/>
                            <a:ext cx="6809740" cy="5534025"/>
                            <a:chOff x="0" y="-1"/>
                            <a:chExt cx="6809740" cy="5534366"/>
                          </a:xfrm>
                        </wpg:grpSpPr>
                        <pic:pic xmlns:pic="http://schemas.openxmlformats.org/drawingml/2006/picture">
                          <pic:nvPicPr>
                            <pic:cNvPr id="208" name="Picture 208"/>
                            <pic:cNvPicPr>
                              <a:picLocks noChangeAspect="1"/>
                            </pic:cNvPicPr>
                          </pic:nvPicPr>
                          <pic:blipFill rotWithShape="1">
                            <a:blip r:embed="rId42" cstate="print">
                              <a:extLst>
                                <a:ext uri="{28A0092B-C50C-407E-A947-70E740481C1C}">
                                  <a14:useLocalDpi xmlns:a14="http://schemas.microsoft.com/office/drawing/2010/main" val="0"/>
                                </a:ext>
                              </a:extLst>
                            </a:blip>
                            <a:srcRect b="3535"/>
                            <a:stretch/>
                          </pic:blipFill>
                          <pic:spPr bwMode="auto">
                            <a:xfrm>
                              <a:off x="75304" y="32270"/>
                              <a:ext cx="4499610" cy="2834005"/>
                            </a:xfrm>
                            <a:prstGeom prst="rect">
                              <a:avLst/>
                            </a:prstGeom>
                            <a:noFill/>
                            <a:ln>
                              <a:noFill/>
                            </a:ln>
                            <a:extLst>
                              <a:ext uri="{53640926-AAD7-44D8-BBD7-CCE9431645EC}">
                                <a14:shadowObscured xmlns:a14="http://schemas.microsoft.com/office/drawing/2010/main"/>
                              </a:ext>
                            </a:extLst>
                          </pic:spPr>
                        </pic:pic>
                        <wpg:grpSp>
                          <wpg:cNvPr id="209" name="Group 209"/>
                          <wpg:cNvGrpSpPr/>
                          <wpg:grpSpPr>
                            <a:xfrm>
                              <a:off x="0" y="-1"/>
                              <a:ext cx="6809740" cy="5534366"/>
                              <a:chOff x="0" y="-2"/>
                              <a:chExt cx="6810374" cy="5536278"/>
                            </a:xfrm>
                          </wpg:grpSpPr>
                          <wps:wsp>
                            <wps:cNvPr id="210" name="Rectangle 210"/>
                            <wps:cNvSpPr/>
                            <wps:spPr>
                              <a:xfrm>
                                <a:off x="0" y="-2"/>
                                <a:ext cx="4680000" cy="5536278"/>
                              </a:xfrm>
                              <a:prstGeom prst="rect">
                                <a:avLst/>
                              </a:prstGeom>
                              <a:noFill/>
                              <a:ln w="9525">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1" name="Text Box 2"/>
                            <wps:cNvSpPr txBox="1">
                              <a:spLocks noChangeArrowheads="1"/>
                            </wps:cNvSpPr>
                            <wps:spPr bwMode="auto">
                              <a:xfrm>
                                <a:off x="4667249" y="-1"/>
                                <a:ext cx="2143125" cy="2772901"/>
                              </a:xfrm>
                              <a:prstGeom prst="rect">
                                <a:avLst/>
                              </a:prstGeom>
                              <a:noFill/>
                              <a:ln w="9525">
                                <a:noFill/>
                                <a:miter lim="800000"/>
                                <a:headEnd/>
                                <a:tailEnd/>
                              </a:ln>
                            </wps:spPr>
                            <wps:txbx>
                              <w:txbxContent>
                                <w:p w:rsidR="008728B4" w:rsidRDefault="008728B4" w:rsidP="00240BFD">
                                  <w:pPr>
                                    <w:rPr>
                                      <w:rFonts w:cs="Arial"/>
                                      <w:i/>
                                      <w:color w:val="00AEEF"/>
                                      <w:lang w:val="el-GR"/>
                                    </w:rPr>
                                  </w:pPr>
                                  <w:r w:rsidRPr="00E06E0D">
                                    <w:rPr>
                                      <w:rFonts w:cs="Arial"/>
                                      <w:b/>
                                      <w:color w:val="00AEEF"/>
                                      <w:lang w:val="el-GR"/>
                                    </w:rPr>
                                    <w:t>Δ</w:t>
                                  </w:r>
                                  <w:r w:rsidRPr="00F54E80">
                                    <w:rPr>
                                      <w:rFonts w:cs="Arial"/>
                                      <w:b/>
                                      <w:color w:val="00AEEF"/>
                                      <w:lang w:val="el-GR"/>
                                    </w:rPr>
                                    <w:t>0</w:t>
                                  </w:r>
                                  <w:r>
                                    <w:rPr>
                                      <w:rFonts w:cs="Arial"/>
                                      <w:b/>
                                      <w:color w:val="00AEEF"/>
                                      <w:lang w:val="el-GR"/>
                                    </w:rPr>
                                    <w:t>4</w:t>
                                  </w:r>
                                  <w:r w:rsidRPr="00F54E80">
                                    <w:rPr>
                                      <w:rFonts w:cs="Arial"/>
                                      <w:b/>
                                      <w:color w:val="00AEEF"/>
                                      <w:lang w:val="el-GR"/>
                                    </w:rPr>
                                    <w:t xml:space="preserve">: </w:t>
                                  </w:r>
                                  <w:r>
                                    <w:rPr>
                                      <w:rFonts w:cs="Arial"/>
                                      <w:b/>
                                      <w:lang w:val="el-GR"/>
                                    </w:rPr>
                                    <w:t>Ποιότητα</w:t>
                                  </w:r>
                                  <w:r w:rsidRPr="00F54E80">
                                    <w:rPr>
                                      <w:rFonts w:cs="Arial"/>
                                      <w:b/>
                                      <w:lang w:val="el-GR"/>
                                    </w:rPr>
                                    <w:t xml:space="preserve"> </w:t>
                                  </w:r>
                                  <w:r>
                                    <w:rPr>
                                      <w:rFonts w:cs="Arial"/>
                                      <w:b/>
                                      <w:lang w:val="el-GR"/>
                                    </w:rPr>
                                    <w:t xml:space="preserve">εργασιακών σχέσεων </w:t>
                                  </w:r>
                                  <w:r w:rsidRPr="00F54E80">
                                    <w:rPr>
                                      <w:rFonts w:cs="Arial"/>
                                      <w:i/>
                                      <w:color w:val="00AEEF"/>
                                      <w:lang w:val="el-GR"/>
                                    </w:rPr>
                                    <w:t>(</w:t>
                                  </w:r>
                                  <w:hyperlink r:id="rId43" w:history="1">
                                    <w:r w:rsidRPr="00531105">
                                      <w:rPr>
                                        <w:rFonts w:cs="Arial"/>
                                        <w:i/>
                                        <w:color w:val="00AEEF"/>
                                      </w:rPr>
                                      <w:t>OECD</w:t>
                                    </w:r>
                                    <w:r w:rsidRPr="00F54E80">
                                      <w:rPr>
                                        <w:rFonts w:cs="Arial"/>
                                        <w:i/>
                                        <w:color w:val="00AEEF"/>
                                        <w:lang w:val="el-GR"/>
                                      </w:rPr>
                                      <w:t xml:space="preserve">, </w:t>
                                    </w:r>
                                    <w:r w:rsidRPr="00531105">
                                      <w:rPr>
                                        <w:rFonts w:cs="Arial"/>
                                        <w:i/>
                                        <w:color w:val="00AEEF"/>
                                      </w:rPr>
                                      <w:t>Employment</w:t>
                                    </w:r>
                                    <w:r w:rsidRPr="00F54E80">
                                      <w:rPr>
                                        <w:rFonts w:cs="Arial"/>
                                        <w:i/>
                                        <w:color w:val="00AEEF"/>
                                        <w:lang w:val="el-GR"/>
                                      </w:rPr>
                                      <w:t xml:space="preserve"> </w:t>
                                    </w:r>
                                    <w:r w:rsidRPr="00531105">
                                      <w:rPr>
                                        <w:rFonts w:cs="Arial"/>
                                        <w:i/>
                                        <w:color w:val="00AEEF"/>
                                      </w:rPr>
                                      <w:t>Outlook</w:t>
                                    </w:r>
                                    <w:r w:rsidRPr="00F54E80">
                                      <w:rPr>
                                        <w:rFonts w:cs="Arial"/>
                                        <w:i/>
                                        <w:color w:val="00AEEF"/>
                                        <w:lang w:val="el-GR"/>
                                      </w:rPr>
                                      <w:t xml:space="preserve"> 2017</w:t>
                                    </w:r>
                                  </w:hyperlink>
                                  <w:r w:rsidRPr="00F54E80">
                                    <w:rPr>
                                      <w:rFonts w:cs="Arial"/>
                                      <w:i/>
                                      <w:color w:val="00AEEF"/>
                                      <w:lang w:val="el-GR"/>
                                    </w:rPr>
                                    <w:t>)</w:t>
                                  </w:r>
                                </w:p>
                                <w:p w:rsidR="008728B4" w:rsidRPr="00F54E80" w:rsidRDefault="008728B4" w:rsidP="00240BFD">
                                  <w:pPr>
                                    <w:rPr>
                                      <w:rFonts w:cs="Arial"/>
                                      <w:i/>
                                      <w:color w:val="00AEEF"/>
                                      <w:lang w:val="el-GR"/>
                                    </w:rPr>
                                  </w:pPr>
                                  <w:r w:rsidRPr="00F54E80">
                                    <w:rPr>
                                      <w:rFonts w:cs="Arial"/>
                                      <w:i/>
                                      <w:color w:val="00AEEF"/>
                                      <w:lang w:val="el-GR"/>
                                    </w:rPr>
                                    <w:t xml:space="preserve"> </w:t>
                                  </w:r>
                                </w:p>
                                <w:p w:rsidR="008728B4" w:rsidRDefault="008728B4" w:rsidP="00240BFD">
                                  <w:pPr>
                                    <w:rPr>
                                      <w:rFonts w:cs="Arial"/>
                                      <w:sz w:val="18"/>
                                      <w:szCs w:val="18"/>
                                      <w:lang w:val="el-GR"/>
                                    </w:rPr>
                                  </w:pPr>
                                </w:p>
                                <w:p w:rsidR="008728B4" w:rsidRPr="00E02E9D" w:rsidRDefault="008728B4" w:rsidP="00240BFD">
                                  <w:pPr>
                                    <w:rPr>
                                      <w:rFonts w:cs="Arial"/>
                                      <w:sz w:val="16"/>
                                      <w:szCs w:val="16"/>
                                      <w:lang w:val="el-GR"/>
                                    </w:rPr>
                                  </w:pPr>
                                  <w:r w:rsidRPr="00E02E9D">
                                    <w:rPr>
                                      <w:rFonts w:cs="Arial"/>
                                      <w:sz w:val="16"/>
                                      <w:szCs w:val="16"/>
                                      <w:lang w:val="el-GR"/>
                                    </w:rPr>
                                    <w:t>Σημ.: Δεν υπάρχουν στοιχεία για την εμπιστοσύνη στα εργατικά συνδικάτα το 2010 στον Καναδά, την Ελβετία και τη Νορβηγία</w:t>
                                  </w:r>
                                </w:p>
                              </w:txbxContent>
                            </wps:txbx>
                            <wps:bodyPr rot="0" vert="horz" wrap="square" lIns="91440" tIns="0" rIns="91440" bIns="45720" anchor="t" anchorCtr="0">
                              <a:noAutofit/>
                            </wps:bodyPr>
                          </wps:wsp>
                        </wpg:grpSp>
                      </wpg:grpSp>
                      <pic:pic xmlns:pic="http://schemas.openxmlformats.org/drawingml/2006/picture">
                        <pic:nvPicPr>
                          <pic:cNvPr id="4" name="Picture 4"/>
                          <pic:cNvPicPr>
                            <a:picLocks noChangeAspect="1"/>
                          </pic:cNvPicPr>
                        </pic:nvPicPr>
                        <pic:blipFill rotWithShape="1">
                          <a:blip r:embed="rId44">
                            <a:extLst>
                              <a:ext uri="{28A0092B-C50C-407E-A947-70E740481C1C}">
                                <a14:useLocalDpi xmlns:a14="http://schemas.microsoft.com/office/drawing/2010/main" val="0"/>
                              </a:ext>
                            </a:extLst>
                          </a:blip>
                          <a:srcRect b="11212"/>
                          <a:stretch/>
                        </pic:blipFill>
                        <pic:spPr bwMode="auto">
                          <a:xfrm>
                            <a:off x="76200" y="2857500"/>
                            <a:ext cx="4498975" cy="2609850"/>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37DF7B5F" id="Group 6" o:spid="_x0000_s1059" style="position:absolute;margin-left:0;margin-top:108.5pt;width:536.2pt;height:435.75pt;z-index:251747840;mso-position-vertical-relative:page" coordsize="68097,553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">
                <v:group id="Group 207" o:spid="_x0000_s1060" style="position:absolute;width:68097;height:55340" coordorigin="" coordsize="68097,553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fCGNUxgAAANwA&#10;AAAPAAAAAAAAAAAAAAAAAKoCAABkcnMvZG93bnJldi54bWxQSwUGAAAAAAQABAD6AAAAnQMAAAAA&#10;">
                  <v:shape id="Picture 208" o:spid="_x0000_s1061" type="#_x0000_t75" style="position:absolute;left:753;top:322;width:44996;height:283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Dvhn7BAAAA3AAAAA8AAABkcnMvZG93bnJldi54bWxET02LwjAQvQv7H8IseCmaWFCka5RdRfTi&#10;wbosHodmbMs2k9JErf/eHASPj/e9WPW2ETfqfO1Yw2SsQBAXztRcavg9bUdzED4gG2wck4YHeVgt&#10;PwYLzIy785FueShFDGGfoYYqhDaT0hcVWfRj1xJH7uI6iyHCrpSmw3sMt41MlZpJizXHhgpbWldU&#10;/OdXq6E/ntamkefDLkmS/WX6k/6pTar18LP//gIRqA9v8cu9NxpSFdfGM/EIyOUT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LDvhn7BAAAA3AAAAA8AAAAAAAAAAAAAAAAAnwIA&#10;AGRycy9kb3ducmV2LnhtbFBLBQYAAAAABAAEAPcAAACNAwAAAAA=&#10;">
                    <v:imagedata r:id="rId45" o:title="" cropbottom="2317f"/>
                    <v:path arrowok="t"/>
                  </v:shape>
                  <v:group id="Group 209" o:spid="_x0000_s1062" style="position:absolute;width:68097;height:55343" coordorigin="" coordsize="68103,553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B21K9xgAAANwA&#10;AAAPAAAAAAAAAAAAAAAAAKoCAABkcnMvZG93bnJldi54bWxQSwUGAAAAAAQABAD6AAAAnQMAAAAA&#10;">
                    <v:rect id="Rectangle 210" o:spid="_x0000_s1063" style="position:absolute;width:46800;height:55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j+ssEA&#10;AADcAAAADwAAAGRycy9kb3ducmV2LnhtbERPz2vCMBS+D/wfwhO8DE2tY2o1igwEj5tOz4/k2Vab&#10;l9Bktv73y2Gw48f3e73tbSMe1IbasYLpJANBrJ2puVTwfdqPFyBCRDbYOCYFTwqw3Qxe1lgY1/EX&#10;PY6xFCmEQ4EKqhh9IWXQFVkME+eJE3d1rcWYYFtK02KXwm0j8yx7lxZrTg0VevqoSN+PP1aBv+jl&#10;/BxmF/5cLg7ad7e3/PWk1GjY71YgIvXxX/znPhgF+TTNT2fSEZCb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7I/rLBAAAA3AAAAA8AAAAAAAAAAAAAAAAAmAIAAGRycy9kb3du&#10;cmV2LnhtbFBLBQYAAAAABAAEAPUAAACGAwAAAAA=&#10;" filled="f" strokecolor="#00b0f0"/>
                    <v:shape id="_x0000_s1064" type="#_x0000_t202" style="position:absolute;left:46672;width:21431;height:277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rdRMIA&#10;AADcAAAADwAAAGRycy9kb3ducmV2LnhtbESPQYvCMBSE74L/ITzBm6btQZZqFBVE8eR21fOjebbF&#10;5qU0Uau/3gjCHoeZ+YaZLTpTizu1rrKsIB5HIIhzqysuFBz/NqMfEM4ja6wtk4InOVjM+70Zpto+&#10;+JfumS9EgLBLUUHpfZNK6fKSDLqxbYiDd7GtQR9kW0jd4iPATS2TKJpIgxWHhRIbWpeUX7ObUdAd&#10;Xxmf9myf6022bU6H82o7SZQaDrrlFISnzv+Hv+2dVpDEMXzOhCMg5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at1EwgAAANwAAAAPAAAAAAAAAAAAAAAAAJgCAABkcnMvZG93&#10;bnJldi54bWxQSwUGAAAAAAQABAD1AAAAhwMAAAAA&#10;" filled="f" stroked="f">
                      <v:textbox inset=",0">
                        <w:txbxContent>
                          <w:p w:rsidR="008728B4" w:rsidRDefault="008728B4" w:rsidP="00240BFD">
                            <w:pPr>
                              <w:rPr>
                                <w:rFonts w:cs="Arial"/>
                                <w:i/>
                                <w:color w:val="00AEEF"/>
                                <w:lang w:val="el-GR"/>
                              </w:rPr>
                            </w:pPr>
                            <w:r w:rsidRPr="00E06E0D">
                              <w:rPr>
                                <w:rFonts w:cs="Arial"/>
                                <w:b/>
                                <w:color w:val="00AEEF"/>
                                <w:lang w:val="el-GR"/>
                              </w:rPr>
                              <w:t>Δ</w:t>
                            </w:r>
                            <w:r w:rsidRPr="00F54E80">
                              <w:rPr>
                                <w:rFonts w:cs="Arial"/>
                                <w:b/>
                                <w:color w:val="00AEEF"/>
                                <w:lang w:val="el-GR"/>
                              </w:rPr>
                              <w:t>0</w:t>
                            </w:r>
                            <w:r>
                              <w:rPr>
                                <w:rFonts w:cs="Arial"/>
                                <w:b/>
                                <w:color w:val="00AEEF"/>
                                <w:lang w:val="el-GR"/>
                              </w:rPr>
                              <w:t>4</w:t>
                            </w:r>
                            <w:r w:rsidRPr="00F54E80">
                              <w:rPr>
                                <w:rFonts w:cs="Arial"/>
                                <w:b/>
                                <w:color w:val="00AEEF"/>
                                <w:lang w:val="el-GR"/>
                              </w:rPr>
                              <w:t xml:space="preserve">: </w:t>
                            </w:r>
                            <w:r>
                              <w:rPr>
                                <w:rFonts w:cs="Arial"/>
                                <w:b/>
                                <w:lang w:val="el-GR"/>
                              </w:rPr>
                              <w:t>Ποιότητα</w:t>
                            </w:r>
                            <w:r w:rsidRPr="00F54E80">
                              <w:rPr>
                                <w:rFonts w:cs="Arial"/>
                                <w:b/>
                                <w:lang w:val="el-GR"/>
                              </w:rPr>
                              <w:t xml:space="preserve"> </w:t>
                            </w:r>
                            <w:r>
                              <w:rPr>
                                <w:rFonts w:cs="Arial"/>
                                <w:b/>
                                <w:lang w:val="el-GR"/>
                              </w:rPr>
                              <w:t xml:space="preserve">εργασιακών σχέσεων </w:t>
                            </w:r>
                            <w:r w:rsidRPr="00F54E80">
                              <w:rPr>
                                <w:rFonts w:cs="Arial"/>
                                <w:i/>
                                <w:color w:val="00AEEF"/>
                                <w:lang w:val="el-GR"/>
                              </w:rPr>
                              <w:t>(</w:t>
                            </w:r>
                            <w:hyperlink r:id="rId46" w:history="1">
                              <w:r w:rsidRPr="00531105">
                                <w:rPr>
                                  <w:rFonts w:cs="Arial"/>
                                  <w:i/>
                                  <w:color w:val="00AEEF"/>
                                </w:rPr>
                                <w:t>OECD</w:t>
                              </w:r>
                              <w:r w:rsidRPr="00F54E80">
                                <w:rPr>
                                  <w:rFonts w:cs="Arial"/>
                                  <w:i/>
                                  <w:color w:val="00AEEF"/>
                                  <w:lang w:val="el-GR"/>
                                </w:rPr>
                                <w:t xml:space="preserve">, </w:t>
                              </w:r>
                              <w:r w:rsidRPr="00531105">
                                <w:rPr>
                                  <w:rFonts w:cs="Arial"/>
                                  <w:i/>
                                  <w:color w:val="00AEEF"/>
                                </w:rPr>
                                <w:t>Employment</w:t>
                              </w:r>
                              <w:r w:rsidRPr="00F54E80">
                                <w:rPr>
                                  <w:rFonts w:cs="Arial"/>
                                  <w:i/>
                                  <w:color w:val="00AEEF"/>
                                  <w:lang w:val="el-GR"/>
                                </w:rPr>
                                <w:t xml:space="preserve"> </w:t>
                              </w:r>
                              <w:r w:rsidRPr="00531105">
                                <w:rPr>
                                  <w:rFonts w:cs="Arial"/>
                                  <w:i/>
                                  <w:color w:val="00AEEF"/>
                                </w:rPr>
                                <w:t>Outlook</w:t>
                              </w:r>
                              <w:r w:rsidRPr="00F54E80">
                                <w:rPr>
                                  <w:rFonts w:cs="Arial"/>
                                  <w:i/>
                                  <w:color w:val="00AEEF"/>
                                  <w:lang w:val="el-GR"/>
                                </w:rPr>
                                <w:t xml:space="preserve"> 2017</w:t>
                              </w:r>
                            </w:hyperlink>
                            <w:r w:rsidRPr="00F54E80">
                              <w:rPr>
                                <w:rFonts w:cs="Arial"/>
                                <w:i/>
                                <w:color w:val="00AEEF"/>
                                <w:lang w:val="el-GR"/>
                              </w:rPr>
                              <w:t>)</w:t>
                            </w:r>
                          </w:p>
                          <w:p w:rsidR="008728B4" w:rsidRPr="00F54E80" w:rsidRDefault="008728B4" w:rsidP="00240BFD">
                            <w:pPr>
                              <w:rPr>
                                <w:rFonts w:cs="Arial"/>
                                <w:i/>
                                <w:color w:val="00AEEF"/>
                                <w:lang w:val="el-GR"/>
                              </w:rPr>
                            </w:pPr>
                            <w:r w:rsidRPr="00F54E80">
                              <w:rPr>
                                <w:rFonts w:cs="Arial"/>
                                <w:i/>
                                <w:color w:val="00AEEF"/>
                                <w:lang w:val="el-GR"/>
                              </w:rPr>
                              <w:t xml:space="preserve"> </w:t>
                            </w:r>
                          </w:p>
                          <w:p w:rsidR="008728B4" w:rsidRDefault="008728B4" w:rsidP="00240BFD">
                            <w:pPr>
                              <w:rPr>
                                <w:rFonts w:cs="Arial"/>
                                <w:sz w:val="18"/>
                                <w:szCs w:val="18"/>
                                <w:lang w:val="el-GR"/>
                              </w:rPr>
                            </w:pPr>
                          </w:p>
                          <w:p w:rsidR="008728B4" w:rsidRPr="00E02E9D" w:rsidRDefault="008728B4" w:rsidP="00240BFD">
                            <w:pPr>
                              <w:rPr>
                                <w:rFonts w:cs="Arial"/>
                                <w:sz w:val="16"/>
                                <w:szCs w:val="16"/>
                                <w:lang w:val="el-GR"/>
                              </w:rPr>
                            </w:pPr>
                            <w:r w:rsidRPr="00E02E9D">
                              <w:rPr>
                                <w:rFonts w:cs="Arial"/>
                                <w:sz w:val="16"/>
                                <w:szCs w:val="16"/>
                                <w:lang w:val="el-GR"/>
                              </w:rPr>
                              <w:t>Σημ.: Δεν υπάρχουν στοιχεία για την εμπιστοσύνη στα εργατικά συνδικάτα το 2010 στον Καναδά, την Ελβετία και τη Νορβηγία</w:t>
                            </w:r>
                          </w:p>
                        </w:txbxContent>
                      </v:textbox>
                    </v:shape>
                  </v:group>
                </v:group>
                <v:shape id="Picture 4" o:spid="_x0000_s1065" type="#_x0000_t75" style="position:absolute;left:762;top:28575;width:44989;height:260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7l3DrEAAAA2gAAAA8AAABkcnMvZG93bnJldi54bWxEj09rwkAUxO9Cv8PyCr1I3VjUSuoqIgR6&#10;rKmHHh/ZZzZt9m2a3eZPP70rCB6HmfkNs9kNthYdtb5yrGA+S0AQF05XXCo4fWbPaxA+IGusHZOC&#10;kTzstg+TDaba9XykLg+liBD2KSowITSplL4wZNHPXEMcvbNrLYYo21LqFvsIt7V8SZKVtFhxXDDY&#10;0MFQ8ZP/WQVFFr5XX3Mz/r4upuZjaZL/fHlS6ulx2L+BCDSEe/jWftcKFnC9Em+A3F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7l3DrEAAAA2gAAAA8AAAAAAAAAAAAAAAAA&#10;nwIAAGRycy9kb3ducmV2LnhtbFBLBQYAAAAABAAEAPcAAACQAwAAAAA=&#10;">
                  <v:imagedata r:id="rId47" o:title="" cropbottom="7348f"/>
                  <v:path arrowok="t"/>
                </v:shape>
                <w10:wrap type="square" anchory="page"/>
              </v:group>
            </w:pict>
          </mc:Fallback>
        </mc:AlternateContent>
      </w:r>
      <w:r w:rsidRPr="000867D2">
        <w:rPr>
          <w:rFonts w:cs="Arial"/>
          <w:sz w:val="22"/>
          <w:szCs w:val="22"/>
          <w:lang w:val="el-GR"/>
        </w:rPr>
        <w:t>το ποσοστό του ελληνικού πληθυσμού που εμπιστεύεται τις συνδικαλιστικές οργανώσεις ανέρχεται γύρω στο 28%, το χαμηλότερο ποσοστό για ευρωπαϊκή χώρα, με την Τουρκία, το Μεξικό και τις ΗΠΑ να βρίσκονται σε ακόμη χαμηλότερο επίπεδο. Σημειώνεται ότι η ποιότητα των εργασιακών σχέσεων είναι σε μέγιστο επίπεδο στις Σκανδιναβικές χώρες και τις χώρες της Βόρειας και Κεντρικής Ευρώπης.</w:t>
      </w:r>
    </w:p>
    <w:p w:rsidR="0067525C" w:rsidRPr="000867D2" w:rsidRDefault="0067525C" w:rsidP="000867D2">
      <w:pPr>
        <w:spacing w:before="160" w:line="300" w:lineRule="exact"/>
        <w:rPr>
          <w:rFonts w:cs="Arial"/>
          <w:sz w:val="22"/>
          <w:szCs w:val="22"/>
          <w:lang w:val="el-GR"/>
        </w:rPr>
      </w:pPr>
      <w:r w:rsidRPr="000867D2">
        <w:rPr>
          <w:rFonts w:cs="Arial"/>
          <w:sz w:val="22"/>
          <w:szCs w:val="22"/>
          <w:lang w:val="el-GR"/>
        </w:rPr>
        <w:t xml:space="preserve">Από την ανάλυση που προηγήθηκε, ο ΟΟΣΑ καταλήγει σε ορισμένες διαπιστώσεις για το μέλλον των συλλογικών διαπραγματεύσεων. Ειδικότερα, αναγνωρίζεται ότι οι συλλογικές διαπραγματεύσεις πρέπει να συμβάλλουν στην ποιότητα της εργασίας </w:t>
      </w:r>
      <w:r w:rsidRPr="000867D2">
        <w:rPr>
          <w:rFonts w:cs="Arial"/>
          <w:sz w:val="22"/>
          <w:szCs w:val="22"/>
          <w:lang w:val="el-GR"/>
        </w:rPr>
        <w:lastRenderedPageBreak/>
        <w:t>και των εργασιακών σχέσεων, καθώς και τη διαμόρφωση ενός υψηλού επιπέδου απασχόλησης, να ενισχύουν την πρόσβαση στην αγορά εργασίας και να μειώνουν τις ανισότητες, και, τέλος, να συνεισφέρουν στην προσαρμογή της αγοράς εργασίας σε νέα δεδομένα ζήτησης και τεχνολογίας, ώστε να αυξάνουν την ανθεκτικότητα της απασχόλησης. Η μεγαλύτερη πρόκληση για τις συλλογικές διαπραγματεύσεις είναι να μην ξεπερασθούν από τον ταχέως μεταβαλλόμενο χαρακτήρα της εργασίας.</w:t>
      </w:r>
    </w:p>
    <w:p w:rsidR="00D15F24" w:rsidRPr="00E1179D" w:rsidRDefault="00D15F24" w:rsidP="00D15F24">
      <w:pPr>
        <w:pStyle w:val="Quote1"/>
        <w:spacing w:before="120"/>
      </w:pPr>
      <w:r w:rsidRPr="00E1179D">
        <w:rPr>
          <w:noProof/>
        </w:rPr>
        <w:drawing>
          <wp:inline distT="0" distB="0" distL="0" distR="0" wp14:anchorId="1A1DD7C5" wp14:editId="05EB631B">
            <wp:extent cx="1896745" cy="67945"/>
            <wp:effectExtent l="0" t="0" r="8255" b="8255"/>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96745" cy="67945"/>
                    </a:xfrm>
                    <a:prstGeom prst="rect">
                      <a:avLst/>
                    </a:prstGeom>
                    <a:noFill/>
                    <a:ln>
                      <a:noFill/>
                    </a:ln>
                  </pic:spPr>
                </pic:pic>
              </a:graphicData>
            </a:graphic>
          </wp:inline>
        </w:drawing>
      </w:r>
    </w:p>
    <w:p w:rsidR="00D15F24" w:rsidRDefault="00D15F24" w:rsidP="00D15F24">
      <w:pPr>
        <w:pStyle w:val="Quote1"/>
        <w:rPr>
          <w:lang w:val="el-GR"/>
        </w:rPr>
      </w:pPr>
      <w:r w:rsidRPr="000867D2">
        <w:rPr>
          <w:lang w:val="el-GR"/>
        </w:rPr>
        <w:t>Απαιτείται</w:t>
      </w:r>
      <w:r w:rsidRPr="00240BFD">
        <w:rPr>
          <w:lang w:val="el-GR"/>
        </w:rPr>
        <w:t xml:space="preserve"> </w:t>
      </w:r>
      <w:r w:rsidRPr="000867D2">
        <w:rPr>
          <w:lang w:val="el-GR"/>
        </w:rPr>
        <w:t xml:space="preserve">η ενθάρρυνση νέων  μορφών </w:t>
      </w:r>
      <w:r>
        <w:rPr>
          <w:lang w:val="el-GR"/>
        </w:rPr>
        <w:t xml:space="preserve">συλλογικής </w:t>
      </w:r>
      <w:r w:rsidRPr="000867D2">
        <w:rPr>
          <w:lang w:val="el-GR"/>
        </w:rPr>
        <w:t xml:space="preserve">εκπροσώπησης για ανεξάρτητους εργαζόμενους ή για εργαζόμενους σε πλατφόρμες συμμετοχικής οικονομίας, καθώς και η μεγαλύτερη χρήση των κοινωνικών μορφών δικτύωσης. Παράλληλα, τα παραδοσιακά εργατικά σωματεία καλούνται να </w:t>
      </w:r>
      <w:r>
        <w:rPr>
          <w:lang w:val="el-GR"/>
        </w:rPr>
        <w:t>επανεξετάσουν τις σχέσεις τους με εργαζόμενους που υπάγονται σε</w:t>
      </w:r>
      <w:r w:rsidRPr="000867D2">
        <w:rPr>
          <w:lang w:val="el-GR"/>
        </w:rPr>
        <w:t xml:space="preserve"> μη τυπικές μορφές εργασίας.</w:t>
      </w:r>
    </w:p>
    <w:p w:rsidR="00D15F24" w:rsidRDefault="00D15F24" w:rsidP="00D15F24">
      <w:pPr>
        <w:pStyle w:val="Quote1"/>
      </w:pPr>
      <w:r w:rsidRPr="00E1179D">
        <w:rPr>
          <w:noProof/>
        </w:rPr>
        <w:drawing>
          <wp:inline distT="0" distB="0" distL="0" distR="0" wp14:anchorId="3245C1AD" wp14:editId="3923CC89">
            <wp:extent cx="1896745" cy="67945"/>
            <wp:effectExtent l="0" t="0" r="8255" b="8255"/>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96745" cy="67945"/>
                    </a:xfrm>
                    <a:prstGeom prst="rect">
                      <a:avLst/>
                    </a:prstGeom>
                    <a:noFill/>
                    <a:ln>
                      <a:noFill/>
                    </a:ln>
                  </pic:spPr>
                </pic:pic>
              </a:graphicData>
            </a:graphic>
          </wp:inline>
        </w:drawing>
      </w:r>
    </w:p>
    <w:p w:rsidR="0067525C" w:rsidRPr="000867D2" w:rsidRDefault="0067525C" w:rsidP="000867D2">
      <w:pPr>
        <w:spacing w:before="160" w:line="300" w:lineRule="exact"/>
        <w:rPr>
          <w:rFonts w:cs="Arial"/>
          <w:sz w:val="22"/>
          <w:szCs w:val="22"/>
          <w:lang w:val="el-GR"/>
        </w:rPr>
      </w:pPr>
      <w:r w:rsidRPr="000867D2">
        <w:rPr>
          <w:rFonts w:cs="Arial"/>
          <w:sz w:val="22"/>
          <w:szCs w:val="22"/>
          <w:lang w:val="el-GR"/>
        </w:rPr>
        <w:t xml:space="preserve">Η </w:t>
      </w:r>
      <w:r w:rsidR="007A327F">
        <w:rPr>
          <w:rFonts w:cs="Arial"/>
          <w:sz w:val="22"/>
          <w:szCs w:val="22"/>
          <w:lang w:val="el-GR"/>
        </w:rPr>
        <w:t>διαπραγμάτευση σε ατομικό επίπεδο δεν μπορεί να υποκαταστήσει τις συλλογικές διαπραγματεύσεις</w:t>
      </w:r>
      <w:r w:rsidRPr="000867D2">
        <w:rPr>
          <w:rFonts w:cs="Arial"/>
          <w:sz w:val="22"/>
          <w:szCs w:val="22"/>
          <w:lang w:val="el-GR"/>
        </w:rPr>
        <w:t xml:space="preserve">, καθώς μόνο λίγοι εργαζόμενοι μπορούν να διαπραγματευθούν απευθείας </w:t>
      </w:r>
      <w:r w:rsidR="007A327F">
        <w:rPr>
          <w:rFonts w:cs="Arial"/>
          <w:sz w:val="22"/>
          <w:szCs w:val="22"/>
          <w:lang w:val="el-GR"/>
        </w:rPr>
        <w:t xml:space="preserve">και ουσιαστικά </w:t>
      </w:r>
      <w:r w:rsidRPr="000867D2">
        <w:rPr>
          <w:rFonts w:cs="Arial"/>
          <w:sz w:val="22"/>
          <w:szCs w:val="22"/>
          <w:lang w:val="el-GR"/>
        </w:rPr>
        <w:t xml:space="preserve">με </w:t>
      </w:r>
      <w:r w:rsidR="007A327F">
        <w:rPr>
          <w:rFonts w:cs="Arial"/>
          <w:sz w:val="22"/>
          <w:szCs w:val="22"/>
          <w:lang w:val="el-GR"/>
        </w:rPr>
        <w:t>τον εργοδότη τους</w:t>
      </w:r>
      <w:r w:rsidRPr="000867D2">
        <w:rPr>
          <w:rFonts w:cs="Arial"/>
          <w:sz w:val="22"/>
          <w:szCs w:val="22"/>
          <w:lang w:val="el-GR"/>
        </w:rPr>
        <w:t xml:space="preserve">. Οι συλλογικές διαπραγματεύσεις, όμως, πρέπει να είναι και λειτουργικές. Η λειτουργικότητα των συλλογικών διαπραγματεύσεων δεν ισοδυναμεί με την υψηλή κάλυψη. Απαιτεί </w:t>
      </w:r>
      <w:r w:rsidR="007A327F">
        <w:rPr>
          <w:rFonts w:cs="Arial"/>
          <w:sz w:val="22"/>
          <w:szCs w:val="22"/>
          <w:lang w:val="el-GR"/>
        </w:rPr>
        <w:t>όμως</w:t>
      </w:r>
      <w:r w:rsidR="007A327F" w:rsidRPr="000867D2">
        <w:rPr>
          <w:rFonts w:cs="Arial"/>
          <w:sz w:val="22"/>
          <w:szCs w:val="22"/>
          <w:lang w:val="el-GR"/>
        </w:rPr>
        <w:t xml:space="preserve"> </w:t>
      </w:r>
      <w:r w:rsidRPr="000867D2">
        <w:rPr>
          <w:rFonts w:cs="Arial"/>
          <w:sz w:val="22"/>
          <w:szCs w:val="22"/>
          <w:lang w:val="el-GR"/>
        </w:rPr>
        <w:t xml:space="preserve">δυνατότητα προσαρμογής στις </w:t>
      </w:r>
      <w:proofErr w:type="spellStart"/>
      <w:r w:rsidRPr="000867D2">
        <w:rPr>
          <w:rFonts w:cs="Arial"/>
          <w:sz w:val="22"/>
          <w:szCs w:val="22"/>
          <w:lang w:val="el-GR"/>
        </w:rPr>
        <w:t>συντελούμενες</w:t>
      </w:r>
      <w:proofErr w:type="spellEnd"/>
      <w:r w:rsidRPr="000867D2">
        <w:rPr>
          <w:rFonts w:cs="Arial"/>
          <w:sz w:val="22"/>
          <w:szCs w:val="22"/>
          <w:lang w:val="el-GR"/>
        </w:rPr>
        <w:t xml:space="preserve"> αλλαγές και τη διασφάλιση ισορροπίας μεταξύ ευελιξίας στην αγορά εργασίας και προσβασιμότητας στην εργασία κάτω από αξιοπρεπείς συνθήκες. Πλήρως </w:t>
      </w:r>
      <w:proofErr w:type="spellStart"/>
      <w:r w:rsidRPr="000867D2">
        <w:rPr>
          <w:rFonts w:cs="Arial"/>
          <w:sz w:val="22"/>
          <w:szCs w:val="22"/>
          <w:lang w:val="el-GR"/>
        </w:rPr>
        <w:t>κεντροποιημένες</w:t>
      </w:r>
      <w:proofErr w:type="spellEnd"/>
      <w:r w:rsidRPr="000867D2">
        <w:rPr>
          <w:rFonts w:cs="Arial"/>
          <w:sz w:val="22"/>
          <w:szCs w:val="22"/>
          <w:lang w:val="el-GR"/>
        </w:rPr>
        <w:t xml:space="preserve"> διαδικασίες μπορούν να διασφαλίσουν υψηλή κάλυψη και προσβασιμότητα αλλά υστερούν παντελώς σε ευελιξία. Στο άλλο άκρο, πλήρως αποκεντρωμένες διαδικασίες αφήνουν μεγάλα περιθώρια ευελιξίας στους εργοδότες και τις </w:t>
      </w:r>
      <w:r w:rsidRPr="000867D2">
        <w:rPr>
          <w:rFonts w:cs="Arial"/>
          <w:sz w:val="22"/>
          <w:szCs w:val="22"/>
          <w:lang w:val="el-GR"/>
        </w:rPr>
        <w:t>συνδικαλιστικές οργανώσεις σε επιχειρηματικό επίπεδο, αλλά οδηγούν σε χαμηλή κάλυψη και προσβασιμότητα. Συνεπώς, η βέλτιστη ισορροπία μεταξύ ευελιξίας και προσβασιμότητας απαιτεί, μεταξύ άλλων, τη διαμόρφωση μιας διαρθρωμένης αποτελεσματικής σχέσης μεταξύ επιχειρησιακών και κλα</w:t>
      </w:r>
      <w:r w:rsidR="007A327F">
        <w:rPr>
          <w:rFonts w:cs="Arial"/>
          <w:sz w:val="22"/>
          <w:szCs w:val="22"/>
          <w:lang w:val="el-GR"/>
        </w:rPr>
        <w:t>δ</w:t>
      </w:r>
      <w:r w:rsidRPr="000867D2">
        <w:rPr>
          <w:rFonts w:cs="Arial"/>
          <w:sz w:val="22"/>
          <w:szCs w:val="22"/>
          <w:lang w:val="el-GR"/>
        </w:rPr>
        <w:t xml:space="preserve">ικών συμβάσεων, και τον </w:t>
      </w:r>
      <w:proofErr w:type="spellStart"/>
      <w:r w:rsidRPr="000867D2">
        <w:rPr>
          <w:rFonts w:cs="Arial"/>
          <w:sz w:val="22"/>
          <w:szCs w:val="22"/>
          <w:lang w:val="el-GR"/>
        </w:rPr>
        <w:t>εξορθολογισμό</w:t>
      </w:r>
      <w:proofErr w:type="spellEnd"/>
      <w:r w:rsidRPr="000867D2">
        <w:rPr>
          <w:rFonts w:cs="Arial"/>
          <w:sz w:val="22"/>
          <w:szCs w:val="22"/>
          <w:lang w:val="el-GR"/>
        </w:rPr>
        <w:t xml:space="preserve"> του περιεχομένου των κλαδικών συμβάσεων με τη χρήση επεκτάσιμων πρακτικών και, ταυτόχρονα, «</w:t>
      </w:r>
      <w:r w:rsidR="008406BD">
        <w:rPr>
          <w:rFonts w:cs="Arial"/>
          <w:sz w:val="22"/>
          <w:szCs w:val="22"/>
          <w:lang w:val="el-GR"/>
        </w:rPr>
        <w:t>δικλείδων</w:t>
      </w:r>
      <w:r w:rsidRPr="000867D2">
        <w:rPr>
          <w:rFonts w:cs="Arial"/>
          <w:sz w:val="22"/>
          <w:szCs w:val="22"/>
          <w:lang w:val="el-GR"/>
        </w:rPr>
        <w:t xml:space="preserve"> ασφαλείας» μέσω εισαγωγής ρητρών και εξαιρέσεων</w:t>
      </w:r>
      <w:r w:rsidR="008406BD">
        <w:rPr>
          <w:rFonts w:cs="Arial"/>
          <w:sz w:val="22"/>
          <w:szCs w:val="22"/>
          <w:lang w:val="el-GR"/>
        </w:rPr>
        <w:t>.</w:t>
      </w:r>
      <w:r w:rsidR="00EA7622">
        <w:rPr>
          <w:rFonts w:cs="Arial"/>
          <w:sz w:val="22"/>
          <w:szCs w:val="22"/>
          <w:lang w:val="el-GR"/>
        </w:rPr>
        <w:t xml:space="preserve"> </w:t>
      </w:r>
    </w:p>
    <w:p w:rsidR="0067525C" w:rsidRPr="000867D2" w:rsidRDefault="00EA7622" w:rsidP="000867D2">
      <w:pPr>
        <w:spacing w:before="160" w:line="300" w:lineRule="exact"/>
        <w:rPr>
          <w:rFonts w:cs="Arial"/>
          <w:sz w:val="22"/>
          <w:szCs w:val="22"/>
          <w:lang w:val="el-GR"/>
        </w:rPr>
      </w:pPr>
      <w:r>
        <w:rPr>
          <w:rFonts w:cs="Arial"/>
          <w:sz w:val="22"/>
          <w:szCs w:val="22"/>
          <w:lang w:val="el-GR"/>
        </w:rPr>
        <w:t>Πρέπει να επισημανθεί ότι</w:t>
      </w:r>
      <w:r w:rsidR="0067525C" w:rsidRPr="000867D2">
        <w:rPr>
          <w:rFonts w:cs="Arial"/>
          <w:sz w:val="22"/>
          <w:szCs w:val="22"/>
          <w:lang w:val="el-GR"/>
        </w:rPr>
        <w:t xml:space="preserve"> ο ψηφιακός μετασχηματισμός της οικονομίας, που οδηγεί σε όλο και μεγαλύτερη εξατομίκευση της εργασιακής σχέσης, απαιτεί και την εισαγωγή νέων, ισορροπημένων, νεωτεριστικών και ευέλικτων θεσμικών ρυθμίσεων. Οι κανόνες του ανταγωνισμού δεν μπορεί, για παράδειγμα, να εμποδίζουν τις διαπραγματεύσεις μεταξύ ανεξάρτητων εργαζομένων-</w:t>
      </w:r>
      <w:r>
        <w:rPr>
          <w:rFonts w:cs="Arial"/>
          <w:sz w:val="22"/>
          <w:szCs w:val="22"/>
          <w:lang w:val="el-GR"/>
        </w:rPr>
        <w:t>αυτοαπασχολούμενων</w:t>
      </w:r>
      <w:r w:rsidRPr="000867D2">
        <w:rPr>
          <w:rFonts w:cs="Arial"/>
          <w:sz w:val="22"/>
          <w:szCs w:val="22"/>
          <w:lang w:val="el-GR"/>
        </w:rPr>
        <w:t xml:space="preserve"> </w:t>
      </w:r>
      <w:r w:rsidR="0067525C" w:rsidRPr="000867D2">
        <w:rPr>
          <w:rFonts w:cs="Arial"/>
          <w:sz w:val="22"/>
          <w:szCs w:val="22"/>
          <w:lang w:val="el-GR"/>
        </w:rPr>
        <w:t xml:space="preserve">και των εργοδοτών τους. Απαιτείται, επίσης, η ενθάρρυνση νέων </w:t>
      </w:r>
      <w:r w:rsidRPr="000867D2">
        <w:rPr>
          <w:rFonts w:cs="Arial"/>
          <w:sz w:val="22"/>
          <w:szCs w:val="22"/>
          <w:lang w:val="el-GR"/>
        </w:rPr>
        <w:t xml:space="preserve"> </w:t>
      </w:r>
      <w:r w:rsidR="0067525C" w:rsidRPr="000867D2">
        <w:rPr>
          <w:rFonts w:cs="Arial"/>
          <w:sz w:val="22"/>
          <w:szCs w:val="22"/>
          <w:lang w:val="el-GR"/>
        </w:rPr>
        <w:t xml:space="preserve">μορφών </w:t>
      </w:r>
      <w:r>
        <w:rPr>
          <w:rFonts w:cs="Arial"/>
          <w:sz w:val="22"/>
          <w:szCs w:val="22"/>
          <w:lang w:val="el-GR"/>
        </w:rPr>
        <w:t xml:space="preserve">συλλογικής </w:t>
      </w:r>
      <w:r w:rsidR="0067525C" w:rsidRPr="000867D2">
        <w:rPr>
          <w:rFonts w:cs="Arial"/>
          <w:sz w:val="22"/>
          <w:szCs w:val="22"/>
          <w:lang w:val="el-GR"/>
        </w:rPr>
        <w:t xml:space="preserve">εκπροσώπησης για ανεξάρτητους εργαζόμενους ή για εργαζόμενους σε πλατφόρμες συμμετοχικής οικονομίας, καθώς και η μεγαλύτερη χρήση των κοινωνικών μορφών δικτύωσης. Παράλληλα, τα παραδοσιακά εργατικά σωματεία καλούνται να </w:t>
      </w:r>
      <w:r w:rsidR="00E42D52">
        <w:rPr>
          <w:rFonts w:cs="Arial"/>
          <w:sz w:val="22"/>
          <w:szCs w:val="22"/>
          <w:lang w:val="el-GR"/>
        </w:rPr>
        <w:t>επανεξετάσουν τις σχέσεις τους με εργαζόμενους που υπάγονται σε</w:t>
      </w:r>
      <w:r w:rsidR="0067525C" w:rsidRPr="000867D2">
        <w:rPr>
          <w:rFonts w:cs="Arial"/>
          <w:sz w:val="22"/>
          <w:szCs w:val="22"/>
          <w:lang w:val="el-GR"/>
        </w:rPr>
        <w:t xml:space="preserve"> μη τυπικές μορφές εργασίας.</w:t>
      </w:r>
    </w:p>
    <w:p w:rsidR="0067525C" w:rsidRDefault="00E42D52" w:rsidP="000867D2">
      <w:pPr>
        <w:spacing w:before="160" w:line="300" w:lineRule="exact"/>
        <w:rPr>
          <w:rFonts w:cs="Arial"/>
          <w:sz w:val="22"/>
          <w:szCs w:val="22"/>
          <w:lang w:val="el-GR"/>
        </w:rPr>
      </w:pPr>
      <w:r>
        <w:rPr>
          <w:rFonts w:cs="Arial"/>
          <w:sz w:val="22"/>
          <w:szCs w:val="22"/>
          <w:lang w:val="el-GR"/>
        </w:rPr>
        <w:t xml:space="preserve">Στη χώρα μας το σύστημα συλλογικών διαπραγματεύσεων που ίσχυε πριν την κρίση αγνοούσε την αναγκαία διασύνδεση της μακροχρόνιας εξέλιξης των μισθών με την εξέλιξη της παραγωγικότητας, και την ανταγωνιστικότητα των κλάδων των διεθνώς </w:t>
      </w:r>
      <w:proofErr w:type="spellStart"/>
      <w:r>
        <w:rPr>
          <w:rFonts w:cs="Arial"/>
          <w:sz w:val="22"/>
          <w:szCs w:val="22"/>
          <w:lang w:val="el-GR"/>
        </w:rPr>
        <w:t>εμπορευσίμων</w:t>
      </w:r>
      <w:proofErr w:type="spellEnd"/>
      <w:r>
        <w:rPr>
          <w:rFonts w:cs="Arial"/>
          <w:sz w:val="22"/>
          <w:szCs w:val="22"/>
          <w:lang w:val="el-GR"/>
        </w:rPr>
        <w:t>. Ο τρόπος καθορισμού των μισθών</w:t>
      </w:r>
      <w:r w:rsidR="0067525C" w:rsidRPr="000867D2">
        <w:rPr>
          <w:rFonts w:cs="Arial"/>
          <w:sz w:val="22"/>
          <w:szCs w:val="22"/>
          <w:lang w:val="el-GR"/>
        </w:rPr>
        <w:t xml:space="preserve"> </w:t>
      </w:r>
      <w:r>
        <w:rPr>
          <w:rFonts w:cs="Arial"/>
          <w:sz w:val="22"/>
          <w:szCs w:val="22"/>
          <w:lang w:val="el-GR"/>
        </w:rPr>
        <w:t>είχε</w:t>
      </w:r>
      <w:r w:rsidRPr="000867D2">
        <w:rPr>
          <w:rFonts w:cs="Arial"/>
          <w:sz w:val="22"/>
          <w:szCs w:val="22"/>
          <w:lang w:val="el-GR"/>
        </w:rPr>
        <w:t xml:space="preserve"> </w:t>
      </w:r>
      <w:r w:rsidR="0067525C" w:rsidRPr="000867D2">
        <w:rPr>
          <w:rFonts w:cs="Arial"/>
          <w:sz w:val="22"/>
          <w:szCs w:val="22"/>
          <w:lang w:val="el-GR"/>
        </w:rPr>
        <w:t xml:space="preserve">σημαντικές αρνητικές επιδράσεις στην ευελιξία των μισθών σε επιχειρησιακό επίπεδο, και ως εκ τούτου, την ανταγωνιστικότητα, τις επενδύσεις και την απασχόληση στην ελληνική οικονομία. Ουσιαστικά, οι κλαδικές ή </w:t>
      </w:r>
      <w:proofErr w:type="spellStart"/>
      <w:r w:rsidR="0067525C" w:rsidRPr="000867D2">
        <w:rPr>
          <w:rFonts w:cs="Arial"/>
          <w:sz w:val="22"/>
          <w:szCs w:val="22"/>
          <w:lang w:val="el-GR"/>
        </w:rPr>
        <w:t>ομοιοεπαγγελματικές</w:t>
      </w:r>
      <w:proofErr w:type="spellEnd"/>
      <w:r w:rsidR="0067525C" w:rsidRPr="000867D2">
        <w:rPr>
          <w:rFonts w:cs="Arial"/>
          <w:sz w:val="22"/>
          <w:szCs w:val="22"/>
          <w:lang w:val="el-GR"/>
        </w:rPr>
        <w:t xml:space="preserve"> συλλογικές συμβάσεις</w:t>
      </w:r>
      <w:r w:rsidR="009A6AE8">
        <w:rPr>
          <w:rFonts w:cs="Arial"/>
          <w:sz w:val="22"/>
          <w:szCs w:val="22"/>
          <w:lang w:val="el-GR"/>
        </w:rPr>
        <w:t>, σε συνδυασμό με την επέκταση, επέβαλαν</w:t>
      </w:r>
      <w:r w:rsidR="0067525C" w:rsidRPr="000867D2">
        <w:rPr>
          <w:rFonts w:cs="Arial"/>
          <w:sz w:val="22"/>
          <w:szCs w:val="22"/>
          <w:lang w:val="el-GR"/>
        </w:rPr>
        <w:t xml:space="preserve"> κατώτατους μισθούς σε ολόκληρους κλάδους ή επαγγέλματα, εμποδίζοντας την αποτελεσματική προσαρμογή </w:t>
      </w:r>
      <w:r w:rsidR="009A6AE8">
        <w:rPr>
          <w:rFonts w:cs="Arial"/>
          <w:sz w:val="22"/>
          <w:szCs w:val="22"/>
          <w:lang w:val="el-GR"/>
        </w:rPr>
        <w:t>στη συγκυρία</w:t>
      </w:r>
      <w:r w:rsidR="002E2D98">
        <w:rPr>
          <w:rFonts w:cs="Arial"/>
          <w:sz w:val="22"/>
          <w:szCs w:val="22"/>
          <w:lang w:val="el-GR"/>
        </w:rPr>
        <w:t xml:space="preserve"> </w:t>
      </w:r>
      <w:r w:rsidR="009A6AE8">
        <w:rPr>
          <w:rFonts w:cs="Arial"/>
          <w:sz w:val="22"/>
          <w:szCs w:val="22"/>
          <w:lang w:val="el-GR"/>
        </w:rPr>
        <w:t>των</w:t>
      </w:r>
      <w:r w:rsidR="009A6AE8" w:rsidRPr="000867D2">
        <w:rPr>
          <w:rFonts w:cs="Arial"/>
          <w:sz w:val="22"/>
          <w:szCs w:val="22"/>
          <w:lang w:val="el-GR"/>
        </w:rPr>
        <w:t xml:space="preserve"> </w:t>
      </w:r>
      <w:r w:rsidR="0067525C" w:rsidRPr="000867D2">
        <w:rPr>
          <w:rFonts w:cs="Arial"/>
          <w:sz w:val="22"/>
          <w:szCs w:val="22"/>
          <w:lang w:val="el-GR"/>
        </w:rPr>
        <w:t>επιχειρήσεων</w:t>
      </w:r>
      <w:r w:rsidR="009A6AE8">
        <w:rPr>
          <w:rFonts w:cs="Arial"/>
          <w:sz w:val="22"/>
          <w:szCs w:val="22"/>
          <w:lang w:val="el-GR"/>
        </w:rPr>
        <w:t xml:space="preserve"> εκείνων που δεν είχαν</w:t>
      </w:r>
      <w:r w:rsidR="0067525C" w:rsidRPr="000867D2">
        <w:rPr>
          <w:rFonts w:cs="Arial"/>
          <w:sz w:val="22"/>
          <w:szCs w:val="22"/>
          <w:lang w:val="el-GR"/>
        </w:rPr>
        <w:t xml:space="preserve"> </w:t>
      </w:r>
      <w:r w:rsidR="0067525C" w:rsidRPr="000867D2">
        <w:rPr>
          <w:rFonts w:cs="Arial"/>
          <w:sz w:val="22"/>
          <w:szCs w:val="22"/>
          <w:lang w:val="el-GR"/>
        </w:rPr>
        <w:lastRenderedPageBreak/>
        <w:t>ισχυρά θεμελιώδη μεγέθη</w:t>
      </w:r>
      <w:r w:rsidR="009A6AE8">
        <w:rPr>
          <w:rFonts w:cs="Arial"/>
          <w:sz w:val="22"/>
          <w:szCs w:val="22"/>
          <w:lang w:val="el-GR"/>
        </w:rPr>
        <w:t xml:space="preserve">. Η μόνη διέξοδος για αυτές ήταν η </w:t>
      </w:r>
      <w:r w:rsidR="0067525C" w:rsidRPr="000867D2">
        <w:rPr>
          <w:rFonts w:cs="Arial"/>
          <w:sz w:val="22"/>
          <w:szCs w:val="22"/>
          <w:lang w:val="el-GR"/>
        </w:rPr>
        <w:t xml:space="preserve">μείωση </w:t>
      </w:r>
      <w:r w:rsidR="009A6AE8">
        <w:rPr>
          <w:rFonts w:cs="Arial"/>
          <w:sz w:val="22"/>
          <w:szCs w:val="22"/>
          <w:lang w:val="el-GR"/>
        </w:rPr>
        <w:t>της</w:t>
      </w:r>
      <w:r w:rsidR="0067525C" w:rsidRPr="000867D2">
        <w:rPr>
          <w:rFonts w:cs="Arial"/>
          <w:sz w:val="22"/>
          <w:szCs w:val="22"/>
          <w:lang w:val="el-GR"/>
        </w:rPr>
        <w:t xml:space="preserve"> απασχόλησης. </w:t>
      </w:r>
      <w:r w:rsidR="009A6AE8">
        <w:rPr>
          <w:rFonts w:cs="Arial"/>
          <w:sz w:val="22"/>
          <w:szCs w:val="22"/>
          <w:lang w:val="el-GR"/>
        </w:rPr>
        <w:t>Το ίδιο αυτό σ</w:t>
      </w:r>
      <w:r w:rsidR="002E2D98">
        <w:rPr>
          <w:rFonts w:cs="Arial"/>
          <w:sz w:val="22"/>
          <w:szCs w:val="22"/>
          <w:lang w:val="el-GR"/>
        </w:rPr>
        <w:t>ύσ</w:t>
      </w:r>
      <w:r w:rsidR="009A6AE8">
        <w:rPr>
          <w:rFonts w:cs="Arial"/>
          <w:sz w:val="22"/>
          <w:szCs w:val="22"/>
          <w:lang w:val="el-GR"/>
        </w:rPr>
        <w:t xml:space="preserve">τημα είχε σαν παράπλευρο αποτέλεσμα την μείωση του ανταγωνισμού υπέρ των συγκυριακά ισχυρότερων επιχειρήσεων.  </w:t>
      </w:r>
      <w:r w:rsidR="0067525C" w:rsidRPr="000867D2">
        <w:rPr>
          <w:rFonts w:cs="Arial"/>
          <w:sz w:val="22"/>
          <w:szCs w:val="22"/>
          <w:lang w:val="el-GR"/>
        </w:rPr>
        <w:t xml:space="preserve">Ένα σύστημα βασισμένο σε κλαδικές συλλογικές συμβάσεις μπορεί να συμβάλει σε καλύτερο συντονισμό των μερών που υπεισέρχονται στις συλλογικές διαπραγματεύσεις μόνο όταν υπάρχει ισχυρό κοινωνικό συμβόλαιο, </w:t>
      </w:r>
      <w:r w:rsidR="009A6AE8">
        <w:rPr>
          <w:rFonts w:cs="Arial"/>
          <w:sz w:val="22"/>
          <w:szCs w:val="22"/>
          <w:lang w:val="el-GR"/>
        </w:rPr>
        <w:t xml:space="preserve">μια ειλικρινής συμφωνία </w:t>
      </w:r>
      <w:r w:rsidR="0067525C" w:rsidRPr="000867D2">
        <w:rPr>
          <w:rFonts w:cs="Arial"/>
          <w:sz w:val="22"/>
          <w:szCs w:val="22"/>
          <w:lang w:val="el-GR"/>
        </w:rPr>
        <w:t xml:space="preserve">με όλα τα μέρη (επιχειρήσεις, εργαζόμενοι, κυβέρνηση) </w:t>
      </w:r>
      <w:r w:rsidR="009A6AE8">
        <w:rPr>
          <w:rFonts w:cs="Arial"/>
          <w:sz w:val="22"/>
          <w:szCs w:val="22"/>
          <w:lang w:val="el-GR"/>
        </w:rPr>
        <w:t xml:space="preserve">ώστε </w:t>
      </w:r>
      <w:r w:rsidR="0067525C" w:rsidRPr="000867D2">
        <w:rPr>
          <w:rFonts w:cs="Arial"/>
          <w:sz w:val="22"/>
          <w:szCs w:val="22"/>
          <w:lang w:val="el-GR"/>
        </w:rPr>
        <w:t xml:space="preserve">να συμμερίζονται την ανάγκη για βελτίωση της ανταγωνιστικότητας των επιχειρήσεων, που διασφαλίζει σε τελική ανάλυση τις θέσεις εργασίας στην οικονομία. Στην Ελλάδα, </w:t>
      </w:r>
      <w:r w:rsidR="009A6AE8">
        <w:rPr>
          <w:rFonts w:cs="Arial"/>
          <w:sz w:val="22"/>
          <w:szCs w:val="22"/>
          <w:lang w:val="el-GR"/>
        </w:rPr>
        <w:t>είναι πλέον κοινός τόπος</w:t>
      </w:r>
      <w:r w:rsidR="0067525C" w:rsidRPr="000867D2">
        <w:rPr>
          <w:rFonts w:cs="Arial"/>
          <w:sz w:val="22"/>
          <w:szCs w:val="22"/>
          <w:lang w:val="el-GR"/>
        </w:rPr>
        <w:t xml:space="preserve"> ότι υπάρχει ανάγκη προσέλκυσης επενδύσεων </w:t>
      </w:r>
      <w:r w:rsidR="009A6AE8">
        <w:rPr>
          <w:rFonts w:cs="Arial"/>
          <w:sz w:val="22"/>
          <w:szCs w:val="22"/>
          <w:lang w:val="el-GR"/>
        </w:rPr>
        <w:t xml:space="preserve">σε μεγάλη έκταση </w:t>
      </w:r>
      <w:r w:rsidR="0067525C" w:rsidRPr="000867D2">
        <w:rPr>
          <w:rFonts w:cs="Arial"/>
          <w:sz w:val="22"/>
          <w:szCs w:val="22"/>
          <w:lang w:val="el-GR"/>
        </w:rPr>
        <w:t>ώστε να αυξηθεί η απασχόληση, καθώς η ανεργία είναι ο κύριος παράγοντας της φτώχειας.</w:t>
      </w:r>
      <w:r w:rsidR="00240BFD" w:rsidRPr="00240BFD">
        <w:rPr>
          <w:rFonts w:cs="Arial"/>
          <w:sz w:val="22"/>
          <w:szCs w:val="22"/>
          <w:lang w:val="el-GR"/>
        </w:rPr>
        <w:t xml:space="preserve"> </w:t>
      </w:r>
      <w:r w:rsidR="009A6AE8">
        <w:rPr>
          <w:rFonts w:cs="Arial"/>
          <w:sz w:val="22"/>
          <w:szCs w:val="22"/>
          <w:lang w:val="el-GR"/>
        </w:rPr>
        <w:t>Ό</w:t>
      </w:r>
      <w:r w:rsidR="0067525C" w:rsidRPr="000867D2">
        <w:rPr>
          <w:rFonts w:cs="Arial"/>
          <w:sz w:val="22"/>
          <w:szCs w:val="22"/>
          <w:lang w:val="el-GR"/>
        </w:rPr>
        <w:t xml:space="preserve">μως, μεγάλο μέρος της απασχόλησης είναι συγκεντρωμένο σε πολλές μικρές επιχειρήσεις με μεγάλες διαφορές παραγωγικότητας στη λειτουργία τους, </w:t>
      </w:r>
      <w:r w:rsidR="009A6AE8">
        <w:rPr>
          <w:rFonts w:cs="Arial"/>
          <w:sz w:val="22"/>
          <w:szCs w:val="22"/>
          <w:lang w:val="el-GR"/>
        </w:rPr>
        <w:t>οπότε εάν έχουμε</w:t>
      </w:r>
      <w:r w:rsidR="009A6AE8" w:rsidRPr="000867D2">
        <w:rPr>
          <w:rFonts w:cs="Arial"/>
          <w:sz w:val="22"/>
          <w:szCs w:val="22"/>
          <w:lang w:val="el-GR"/>
        </w:rPr>
        <w:t xml:space="preserve"> </w:t>
      </w:r>
      <w:r w:rsidR="0067525C" w:rsidRPr="000867D2">
        <w:rPr>
          <w:rFonts w:cs="Arial"/>
          <w:sz w:val="22"/>
          <w:szCs w:val="22"/>
          <w:lang w:val="el-GR"/>
        </w:rPr>
        <w:t xml:space="preserve">μη διαφοροποιημένες μισθολογικές κλίμακες </w:t>
      </w:r>
      <w:r w:rsidR="009A6AE8">
        <w:rPr>
          <w:rFonts w:cs="Arial"/>
          <w:sz w:val="22"/>
          <w:szCs w:val="22"/>
          <w:lang w:val="el-GR"/>
        </w:rPr>
        <w:t xml:space="preserve">αυτές </w:t>
      </w:r>
      <w:r w:rsidR="0067525C" w:rsidRPr="000867D2">
        <w:rPr>
          <w:rFonts w:cs="Arial"/>
          <w:sz w:val="22"/>
          <w:szCs w:val="22"/>
          <w:lang w:val="el-GR"/>
        </w:rPr>
        <w:t xml:space="preserve">θα ασκήσουν δυσμενείς επιδράσεις στην προσπάθεια </w:t>
      </w:r>
      <w:r w:rsidR="009A6AE8">
        <w:rPr>
          <w:rFonts w:cs="Arial"/>
          <w:sz w:val="22"/>
          <w:szCs w:val="22"/>
          <w:lang w:val="el-GR"/>
        </w:rPr>
        <w:t>των επιχειρήσεων</w:t>
      </w:r>
      <w:r w:rsidR="009A6AE8" w:rsidRPr="000867D2">
        <w:rPr>
          <w:rFonts w:cs="Arial"/>
          <w:sz w:val="22"/>
          <w:szCs w:val="22"/>
          <w:lang w:val="el-GR"/>
        </w:rPr>
        <w:t xml:space="preserve"> </w:t>
      </w:r>
      <w:r w:rsidR="0067525C" w:rsidRPr="000867D2">
        <w:rPr>
          <w:rFonts w:cs="Arial"/>
          <w:sz w:val="22"/>
          <w:szCs w:val="22"/>
          <w:lang w:val="el-GR"/>
        </w:rPr>
        <w:t xml:space="preserve">να δημιουργήσουν νέες θέσεις εργασίας. Επίσης, καθώς τα χρέη του ιδιωτικού τομέα προς τράπεζες και το δημόσιο ανέρχονται ήδη σε 130% του ΑΕΠ, υπάρχει μεγάλη ανάγκη αναδιάρθρωσης υπερχρεωμένων επιχειρήσεων. Μια τέτοια διαδικασία, όμως, δυσχεραίνεται εάν δεν υπάρχει ευελιξία στην προσαρμογή του εργατικού κόστους λειτουργίας. </w:t>
      </w:r>
    </w:p>
    <w:p w:rsidR="00F52EF7" w:rsidRPr="007E3DA1" w:rsidRDefault="00F52EF7" w:rsidP="00F52EF7">
      <w:pPr>
        <w:pStyle w:val="Quote1"/>
        <w:spacing w:before="120"/>
        <w:rPr>
          <w:lang w:val="el-GR"/>
        </w:rPr>
      </w:pPr>
    </w:p>
    <w:p w:rsidR="00D15F24" w:rsidRPr="007E3DA1" w:rsidRDefault="00D15F24" w:rsidP="00F52EF7">
      <w:pPr>
        <w:pStyle w:val="Quote1"/>
        <w:spacing w:before="120"/>
        <w:rPr>
          <w:lang w:val="el-GR"/>
        </w:rPr>
      </w:pPr>
    </w:p>
    <w:p w:rsidR="00D15F24" w:rsidRPr="007E3DA1" w:rsidRDefault="00D15F24" w:rsidP="00F52EF7">
      <w:pPr>
        <w:pStyle w:val="Quote1"/>
        <w:spacing w:before="120"/>
        <w:rPr>
          <w:lang w:val="el-GR"/>
        </w:rPr>
      </w:pPr>
    </w:p>
    <w:p w:rsidR="00D15F24" w:rsidRPr="007E3DA1" w:rsidRDefault="00D15F24" w:rsidP="00F52EF7">
      <w:pPr>
        <w:pStyle w:val="Quote1"/>
        <w:spacing w:before="120"/>
        <w:rPr>
          <w:lang w:val="el-GR"/>
        </w:rPr>
      </w:pPr>
    </w:p>
    <w:p w:rsidR="00D15F24" w:rsidRPr="007E3DA1" w:rsidRDefault="00D15F24" w:rsidP="00F52EF7">
      <w:pPr>
        <w:pStyle w:val="Quote1"/>
        <w:spacing w:before="120"/>
        <w:rPr>
          <w:lang w:val="el-GR"/>
        </w:rPr>
      </w:pPr>
    </w:p>
    <w:p w:rsidR="00D15F24" w:rsidRDefault="00D15F24" w:rsidP="00F52EF7">
      <w:pPr>
        <w:pStyle w:val="Quote1"/>
        <w:spacing w:before="120"/>
        <w:rPr>
          <w:lang w:val="el-GR"/>
        </w:rPr>
      </w:pPr>
    </w:p>
    <w:p w:rsidR="00146573" w:rsidRPr="007E3DA1" w:rsidRDefault="00146573" w:rsidP="00F52EF7">
      <w:pPr>
        <w:pStyle w:val="Quote1"/>
        <w:spacing w:before="120"/>
        <w:rPr>
          <w:lang w:val="el-GR"/>
        </w:rPr>
      </w:pPr>
    </w:p>
    <w:p w:rsidR="00D15F24" w:rsidRPr="007E3DA1" w:rsidRDefault="00D15F24" w:rsidP="00F52EF7">
      <w:pPr>
        <w:pStyle w:val="Quote1"/>
        <w:spacing w:before="120"/>
        <w:rPr>
          <w:lang w:val="el-GR"/>
        </w:rPr>
      </w:pPr>
    </w:p>
    <w:p w:rsidR="00F52EF7" w:rsidRPr="00E1179D" w:rsidRDefault="00F52EF7" w:rsidP="00F52EF7">
      <w:pPr>
        <w:pStyle w:val="Quote1"/>
        <w:spacing w:before="120"/>
      </w:pPr>
      <w:r w:rsidRPr="00E1179D">
        <w:rPr>
          <w:noProof/>
        </w:rPr>
        <w:drawing>
          <wp:inline distT="0" distB="0" distL="0" distR="0" wp14:anchorId="6CDBACD8" wp14:editId="4282C398">
            <wp:extent cx="1896745" cy="67945"/>
            <wp:effectExtent l="0" t="0" r="8255" b="8255"/>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96745" cy="67945"/>
                    </a:xfrm>
                    <a:prstGeom prst="rect">
                      <a:avLst/>
                    </a:prstGeom>
                    <a:noFill/>
                    <a:ln>
                      <a:noFill/>
                    </a:ln>
                  </pic:spPr>
                </pic:pic>
              </a:graphicData>
            </a:graphic>
          </wp:inline>
        </w:drawing>
      </w:r>
    </w:p>
    <w:p w:rsidR="00F52EF7" w:rsidRDefault="00F52EF7" w:rsidP="00F52EF7">
      <w:pPr>
        <w:pStyle w:val="Quote1"/>
        <w:rPr>
          <w:lang w:val="el-GR"/>
        </w:rPr>
      </w:pPr>
      <w:r w:rsidRPr="00F52EF7">
        <w:rPr>
          <w:lang w:val="el-GR"/>
        </w:rPr>
        <w:t>Ένα σύστημα βασισμένο σε κλαδικές συλλογικές συμβάσεις μπορεί να συμβάλει σε καλύτερο συντονισμό των μερών που υπεισέρχονται στις συλλογικές διαπραγματεύσεις μόνο όταν υπάρχει ισχυρό κοινωνικό συμβόλαιο, μια ειλικρινής συμφωνία με όλα τα μέρη (επιχειρήσεις, εργαζόμενοι, κυβέρνηση) ώστε να συμμερίζονται την ανάγκη για βελτίωση της ανταγωνιστικότητας των επιχειρήσεων, που διασφαλίζει σε τελική ανάλυση τις</w:t>
      </w:r>
      <w:r>
        <w:rPr>
          <w:lang w:val="el-GR"/>
        </w:rPr>
        <w:t xml:space="preserve"> θέσεις εργασίας στην οικονομία.</w:t>
      </w:r>
    </w:p>
    <w:p w:rsidR="00F52EF7" w:rsidRPr="00F52EF7" w:rsidRDefault="00F52EF7" w:rsidP="00F52EF7">
      <w:pPr>
        <w:pStyle w:val="Quote1"/>
        <w:rPr>
          <w:lang w:val="el-GR"/>
        </w:rPr>
      </w:pPr>
      <w:r w:rsidRPr="00E1179D">
        <w:rPr>
          <w:noProof/>
        </w:rPr>
        <w:drawing>
          <wp:inline distT="0" distB="0" distL="0" distR="0" wp14:anchorId="2D967211" wp14:editId="7FA2B377">
            <wp:extent cx="1896745" cy="67945"/>
            <wp:effectExtent l="0" t="0" r="8255" b="8255"/>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96745" cy="67945"/>
                    </a:xfrm>
                    <a:prstGeom prst="rect">
                      <a:avLst/>
                    </a:prstGeom>
                    <a:noFill/>
                    <a:ln>
                      <a:noFill/>
                    </a:ln>
                  </pic:spPr>
                </pic:pic>
              </a:graphicData>
            </a:graphic>
          </wp:inline>
        </w:drawing>
      </w:r>
    </w:p>
    <w:p w:rsidR="00792D13" w:rsidRDefault="00792D13" w:rsidP="000867D2">
      <w:pPr>
        <w:spacing w:before="160" w:line="300" w:lineRule="exact"/>
        <w:rPr>
          <w:rFonts w:cs="Arial"/>
          <w:sz w:val="22"/>
          <w:szCs w:val="22"/>
          <w:lang w:val="el-GR"/>
        </w:rPr>
      </w:pPr>
    </w:p>
    <w:p w:rsidR="00792D13" w:rsidRDefault="00792D13" w:rsidP="000867D2">
      <w:pPr>
        <w:spacing w:before="160" w:line="300" w:lineRule="exact"/>
        <w:rPr>
          <w:rFonts w:cs="Arial"/>
          <w:sz w:val="22"/>
          <w:szCs w:val="22"/>
          <w:lang w:val="el-GR"/>
        </w:rPr>
      </w:pPr>
    </w:p>
    <w:p w:rsidR="00792D13" w:rsidRPr="000867D2" w:rsidRDefault="00792D13" w:rsidP="000867D2">
      <w:pPr>
        <w:spacing w:before="160" w:line="300" w:lineRule="exact"/>
        <w:rPr>
          <w:rFonts w:cs="Arial"/>
          <w:sz w:val="22"/>
          <w:szCs w:val="22"/>
          <w:lang w:val="el-GR"/>
        </w:rPr>
      </w:pPr>
    </w:p>
    <w:p w:rsidR="00B4770F" w:rsidRDefault="00B4770F">
      <w:pPr>
        <w:rPr>
          <w:rFonts w:eastAsiaTheme="minorEastAsia" w:cs="Helvetica Neue"/>
          <w:b/>
          <w:color w:val="00AEEF"/>
          <w:sz w:val="28"/>
          <w:szCs w:val="28"/>
          <w:lang w:val="el-GR"/>
        </w:rPr>
      </w:pPr>
      <w:r>
        <w:rPr>
          <w:b/>
          <w:lang w:val="el-GR"/>
        </w:rPr>
        <w:br w:type="page"/>
      </w:r>
    </w:p>
    <w:p w:rsidR="00DF28DD" w:rsidRPr="00D42193" w:rsidRDefault="00DF28DD" w:rsidP="00D42193">
      <w:pPr>
        <w:pStyle w:val="Quote1"/>
        <w:spacing w:line="300" w:lineRule="exact"/>
        <w:rPr>
          <w:rFonts w:cs="Arial"/>
          <w:lang w:val="el-GR"/>
        </w:rPr>
      </w:pPr>
      <w:r w:rsidRPr="00D42193">
        <w:rPr>
          <w:b/>
          <w:lang w:val="el-GR"/>
        </w:rPr>
        <w:lastRenderedPageBreak/>
        <w:t xml:space="preserve">Οικονομικές εξελίξεις </w:t>
      </w:r>
    </w:p>
    <w:p w:rsidR="0020154D" w:rsidRDefault="0020154D" w:rsidP="002B5039">
      <w:pPr>
        <w:spacing w:before="160" w:line="300" w:lineRule="exact"/>
        <w:rPr>
          <w:rFonts w:cs="Arial"/>
          <w:b/>
          <w:color w:val="00AEEF"/>
          <w:sz w:val="22"/>
          <w:szCs w:val="22"/>
          <w:lang w:val="el-GR"/>
        </w:rPr>
      </w:pPr>
    </w:p>
    <w:p w:rsidR="006D0E44" w:rsidRPr="006D0E44" w:rsidRDefault="006D0E44" w:rsidP="006D0E44">
      <w:pPr>
        <w:spacing w:before="160" w:line="300" w:lineRule="exact"/>
        <w:rPr>
          <w:rFonts w:eastAsia="Calibri" w:cs="Arial"/>
          <w:sz w:val="22"/>
          <w:szCs w:val="22"/>
          <w:lang w:val="el-GR"/>
        </w:rPr>
      </w:pPr>
      <w:r w:rsidRPr="006D0E44">
        <w:rPr>
          <w:rFonts w:eastAsia="Calibri" w:cs="Arial"/>
          <w:b/>
          <w:color w:val="00B0F0"/>
          <w:sz w:val="22"/>
          <w:szCs w:val="22"/>
          <w:lang w:val="el-GR"/>
        </w:rPr>
        <w:t xml:space="preserve">ΑΕΠ: </w:t>
      </w:r>
      <w:r w:rsidRPr="006D0E44">
        <w:rPr>
          <w:rFonts w:eastAsia="Calibri" w:cs="Arial"/>
          <w:sz w:val="22"/>
          <w:szCs w:val="22"/>
          <w:lang w:val="el-GR"/>
        </w:rPr>
        <w:t>Στο +0,8% επιταχύνθηκε η αύξηση του ΑΕΠ το 2</w:t>
      </w:r>
      <w:r w:rsidRPr="006D0E44">
        <w:rPr>
          <w:rFonts w:eastAsia="Calibri" w:cs="Arial"/>
          <w:sz w:val="22"/>
          <w:szCs w:val="22"/>
          <w:vertAlign w:val="superscript"/>
          <w:lang w:val="el-GR"/>
        </w:rPr>
        <w:t>ο</w:t>
      </w:r>
      <w:r w:rsidRPr="006D0E44">
        <w:rPr>
          <w:rFonts w:eastAsia="Calibri" w:cs="Arial"/>
          <w:sz w:val="22"/>
          <w:szCs w:val="22"/>
          <w:lang w:val="el-GR"/>
        </w:rPr>
        <w:t xml:space="preserve"> τρίμηνο του 2017, έναντι +0,4% το προηγούμενο τρίμηνο και -0,5% το 2</w:t>
      </w:r>
      <w:r w:rsidRPr="006D0E44">
        <w:rPr>
          <w:rFonts w:eastAsia="Calibri" w:cs="Arial"/>
          <w:sz w:val="22"/>
          <w:szCs w:val="22"/>
          <w:vertAlign w:val="superscript"/>
          <w:lang w:val="el-GR"/>
        </w:rPr>
        <w:t>ο</w:t>
      </w:r>
      <w:r w:rsidRPr="006D0E44">
        <w:rPr>
          <w:rFonts w:eastAsia="Calibri" w:cs="Arial"/>
          <w:sz w:val="22"/>
          <w:szCs w:val="22"/>
          <w:lang w:val="el-GR"/>
        </w:rPr>
        <w:t xml:space="preserve"> τρίμηνο του 2016 (</w:t>
      </w:r>
      <w:r w:rsidRPr="006D0E44">
        <w:rPr>
          <w:rFonts w:eastAsia="Calibri" w:cs="Arial"/>
          <w:b/>
          <w:color w:val="00B0F0"/>
          <w:sz w:val="22"/>
          <w:szCs w:val="22"/>
          <w:lang w:val="el-GR"/>
        </w:rPr>
        <w:t>Δ</w:t>
      </w:r>
      <w:r w:rsidR="00886AEB">
        <w:rPr>
          <w:rFonts w:eastAsia="Calibri" w:cs="Arial"/>
          <w:b/>
          <w:color w:val="00B0F0"/>
          <w:sz w:val="22"/>
          <w:szCs w:val="22"/>
          <w:lang w:val="el-GR"/>
        </w:rPr>
        <w:t>05</w:t>
      </w:r>
      <w:r w:rsidRPr="006D0E44">
        <w:rPr>
          <w:rFonts w:eastAsia="Calibri" w:cs="Arial"/>
          <w:sz w:val="22"/>
          <w:szCs w:val="22"/>
          <w:lang w:val="el-GR"/>
        </w:rPr>
        <w:t>), σύμφωνα με τα προσωρινά στοιχεία της ΕΛΣΤΑΤ με εποχική διόρθωση. Η αύξηση του ΑΕΠ στηρίχτηκε κυρίως στην τελική καταναλωτική δαπάνη (+1,2%), με την ιδιωτική κατανάλωση να καταγράφει άνοδο +0,7% και τη δημόσια κατανάλωση +3,3%, καθώς επίσης και στις εξαγωγές αγαθών και υπηρεσιών οι οποίες ενισχύθηκαν κατά +9,5% (+8,8% οι εξαγωγές αγαθών και +11,5% οι εξαγωγές υπηρεσιών). Αντίθετα, οι επενδύσεις σε πάγια μειώθηκαν κατά -4,6% το 2</w:t>
      </w:r>
      <w:r w:rsidRPr="006D0E44">
        <w:rPr>
          <w:rFonts w:eastAsia="Calibri" w:cs="Arial"/>
          <w:sz w:val="22"/>
          <w:szCs w:val="22"/>
          <w:vertAlign w:val="superscript"/>
          <w:lang w:val="el-GR"/>
        </w:rPr>
        <w:t>ο</w:t>
      </w:r>
      <w:r w:rsidRPr="006D0E44">
        <w:rPr>
          <w:rFonts w:eastAsia="Calibri" w:cs="Arial"/>
          <w:sz w:val="22"/>
          <w:szCs w:val="22"/>
          <w:lang w:val="el-GR"/>
        </w:rPr>
        <w:t xml:space="preserve"> τρίμηνο του 2017, έναντι αύξησης +10,8% το προηγούμενο τρίμηνο και +18,1% το 2</w:t>
      </w:r>
      <w:r w:rsidRPr="006D0E44">
        <w:rPr>
          <w:rFonts w:eastAsia="Calibri" w:cs="Arial"/>
          <w:sz w:val="22"/>
          <w:szCs w:val="22"/>
          <w:vertAlign w:val="superscript"/>
          <w:lang w:val="el-GR"/>
        </w:rPr>
        <w:t>ο</w:t>
      </w:r>
      <w:r w:rsidRPr="006D0E44">
        <w:rPr>
          <w:rFonts w:eastAsia="Calibri" w:cs="Arial"/>
          <w:sz w:val="22"/>
          <w:szCs w:val="22"/>
          <w:lang w:val="el-GR"/>
        </w:rPr>
        <w:t xml:space="preserve"> τρίμηνο του 2016, ενώ περιλαμβανομένης της μεταβολής των αποθεμάτων (-€494 εκατ.), οι συνολικές επενδύσεις κατέγραψαν μείωση -17,1%. Σημειώνεται ότι σε όλες τις κατηγορίες επενδύσεων σημειώθηκε πτώση το 2</w:t>
      </w:r>
      <w:r w:rsidRPr="006D0E44">
        <w:rPr>
          <w:rFonts w:eastAsia="Calibri" w:cs="Arial"/>
          <w:sz w:val="22"/>
          <w:szCs w:val="22"/>
          <w:vertAlign w:val="superscript"/>
          <w:lang w:val="el-GR"/>
        </w:rPr>
        <w:t>ο</w:t>
      </w:r>
      <w:r w:rsidRPr="006D0E44">
        <w:rPr>
          <w:rFonts w:eastAsia="Calibri" w:cs="Arial"/>
          <w:sz w:val="22"/>
          <w:szCs w:val="22"/>
          <w:lang w:val="el-GR"/>
        </w:rPr>
        <w:t xml:space="preserve"> τρίμηνο του 2017 (κατοικίες: -5,1%, λοιπές κατασκευές: -9,3%, αγροτικά: -2,7%, μεταφορές: -5,5%, ΤΠΕ: -10,8%), εκτός από τις επενδύσεις σε μηχανήματα, όπου καταγράφηκε αύξηση +1% (</w:t>
      </w:r>
      <w:r w:rsidRPr="006D0E44">
        <w:rPr>
          <w:rFonts w:eastAsia="Calibri" w:cs="Arial"/>
          <w:b/>
          <w:color w:val="00B0F0"/>
          <w:sz w:val="22"/>
          <w:szCs w:val="22"/>
          <w:lang w:val="el-GR"/>
        </w:rPr>
        <w:t>Δ</w:t>
      </w:r>
      <w:r w:rsidR="00886AEB">
        <w:rPr>
          <w:rFonts w:eastAsia="Calibri" w:cs="Arial"/>
          <w:b/>
          <w:color w:val="00B0F0"/>
          <w:sz w:val="22"/>
          <w:szCs w:val="22"/>
          <w:lang w:val="el-GR"/>
        </w:rPr>
        <w:t>06</w:t>
      </w:r>
      <w:r w:rsidRPr="006D0E44">
        <w:rPr>
          <w:rFonts w:eastAsia="Calibri" w:cs="Arial"/>
          <w:sz w:val="22"/>
          <w:szCs w:val="22"/>
          <w:lang w:val="el-GR"/>
        </w:rPr>
        <w:t>). Τέλος, οι εισαγωγές αυξήθηκαν κατά +3,1% το 2</w:t>
      </w:r>
      <w:r w:rsidRPr="006D0E44">
        <w:rPr>
          <w:rFonts w:eastAsia="Calibri" w:cs="Arial"/>
          <w:sz w:val="22"/>
          <w:szCs w:val="22"/>
          <w:vertAlign w:val="superscript"/>
          <w:lang w:val="el-GR"/>
        </w:rPr>
        <w:t>ο</w:t>
      </w:r>
      <w:r w:rsidRPr="006D0E44">
        <w:rPr>
          <w:rFonts w:eastAsia="Calibri" w:cs="Arial"/>
          <w:sz w:val="22"/>
          <w:szCs w:val="22"/>
          <w:lang w:val="el-GR"/>
        </w:rPr>
        <w:t xml:space="preserve"> τρίμηνο του 2017, έναντι αύξησης +11,7% το προηγούμενο τρίμηνο και μείωσης -2,1% το 2</w:t>
      </w:r>
      <w:r w:rsidRPr="006D0E44">
        <w:rPr>
          <w:rFonts w:eastAsia="Calibri" w:cs="Arial"/>
          <w:sz w:val="22"/>
          <w:szCs w:val="22"/>
          <w:vertAlign w:val="superscript"/>
          <w:lang w:val="el-GR"/>
        </w:rPr>
        <w:t>ο</w:t>
      </w:r>
      <w:r w:rsidRPr="006D0E44">
        <w:rPr>
          <w:rFonts w:eastAsia="Calibri" w:cs="Arial"/>
          <w:sz w:val="22"/>
          <w:szCs w:val="22"/>
          <w:lang w:val="el-GR"/>
        </w:rPr>
        <w:t xml:space="preserve"> τρίμηνο του 2016.</w:t>
      </w:r>
      <w:r w:rsidRPr="006D0E44">
        <w:rPr>
          <w:rFonts w:cs="Arial"/>
          <w:b/>
          <w:noProof/>
          <w:color w:val="00AEEF"/>
          <w:lang w:val="el-GR"/>
        </w:rPr>
        <w:t xml:space="preserve"> </w:t>
      </w:r>
    </w:p>
    <w:p w:rsidR="006D0E44" w:rsidRDefault="006D0E44" w:rsidP="006D0E44">
      <w:pPr>
        <w:spacing w:before="160" w:line="300" w:lineRule="exact"/>
        <w:rPr>
          <w:rFonts w:eastAsia="Calibri" w:cs="Arial"/>
          <w:sz w:val="22"/>
          <w:szCs w:val="22"/>
          <w:lang w:val="el-GR"/>
        </w:rPr>
      </w:pPr>
    </w:p>
    <w:p w:rsidR="00BF5477" w:rsidRDefault="00BF5477" w:rsidP="006D0E44">
      <w:pPr>
        <w:widowControl w:val="0"/>
        <w:autoSpaceDE w:val="0"/>
        <w:autoSpaceDN w:val="0"/>
        <w:adjustRightInd w:val="0"/>
        <w:spacing w:after="80"/>
        <w:ind w:right="-23"/>
        <w:rPr>
          <w:rFonts w:cs="Arial"/>
          <w:b/>
          <w:color w:val="00AEEF"/>
          <w:lang w:val="el-GR"/>
        </w:rPr>
      </w:pPr>
      <w:r>
        <w:rPr>
          <w:rFonts w:cs="Arial"/>
          <w:b/>
          <w:noProof/>
          <w:color w:val="00AEEF"/>
        </w:rPr>
        <mc:AlternateContent>
          <mc:Choice Requires="wpg">
            <w:drawing>
              <wp:anchor distT="0" distB="0" distL="114300" distR="114300" simplePos="0" relativeHeight="251755008" behindDoc="0" locked="0" layoutInCell="1" allowOverlap="1" wp14:anchorId="6EDCB286" wp14:editId="23B9C135">
                <wp:simplePos x="0" y="0"/>
                <wp:positionH relativeFrom="column">
                  <wp:posOffset>-28575</wp:posOffset>
                </wp:positionH>
                <wp:positionV relativeFrom="page">
                  <wp:posOffset>7296150</wp:posOffset>
                </wp:positionV>
                <wp:extent cx="6981825" cy="2486025"/>
                <wp:effectExtent l="0" t="0" r="9525" b="28575"/>
                <wp:wrapSquare wrapText="bothSides"/>
                <wp:docPr id="48" name="Group 48"/>
                <wp:cNvGraphicFramePr/>
                <a:graphic xmlns:a="http://schemas.openxmlformats.org/drawingml/2006/main">
                  <a:graphicData uri="http://schemas.microsoft.com/office/word/2010/wordprocessingGroup">
                    <wpg:wgp>
                      <wpg:cNvGrpSpPr/>
                      <wpg:grpSpPr>
                        <a:xfrm>
                          <a:off x="0" y="0"/>
                          <a:ext cx="6981825" cy="2486025"/>
                          <a:chOff x="0" y="0"/>
                          <a:chExt cx="6981825" cy="2486026"/>
                        </a:xfrm>
                      </wpg:grpSpPr>
                      <wps:wsp>
                        <wps:cNvPr id="46" name="Text Box 2"/>
                        <wps:cNvSpPr txBox="1">
                          <a:spLocks noChangeArrowheads="1"/>
                        </wps:cNvSpPr>
                        <wps:spPr bwMode="auto">
                          <a:xfrm>
                            <a:off x="0" y="47626"/>
                            <a:ext cx="5372100" cy="2438400"/>
                          </a:xfrm>
                          <a:prstGeom prst="rect">
                            <a:avLst/>
                          </a:prstGeom>
                          <a:solidFill>
                            <a:srgbClr val="FFFFFF"/>
                          </a:solidFill>
                          <a:ln w="9525">
                            <a:solidFill>
                              <a:srgbClr val="00B0F0"/>
                            </a:solidFill>
                            <a:miter lim="800000"/>
                            <a:headEnd/>
                            <a:tailEnd/>
                          </a:ln>
                        </wps:spPr>
                        <wps:txbx>
                          <w:txbxContent>
                            <w:tbl>
                              <w:tblPr>
                                <w:tblW w:w="8212" w:type="dxa"/>
                                <w:tblCellMar>
                                  <w:left w:w="0" w:type="dxa"/>
                                  <w:right w:w="0" w:type="dxa"/>
                                </w:tblCellMar>
                                <w:tblLook w:val="0600" w:firstRow="0" w:lastRow="0" w:firstColumn="0" w:lastColumn="0" w:noHBand="1" w:noVBand="1"/>
                              </w:tblPr>
                              <w:tblGrid>
                                <w:gridCol w:w="2684"/>
                                <w:gridCol w:w="921"/>
                                <w:gridCol w:w="921"/>
                                <w:gridCol w:w="922"/>
                                <w:gridCol w:w="921"/>
                                <w:gridCol w:w="921"/>
                                <w:gridCol w:w="922"/>
                              </w:tblGrid>
                              <w:tr w:rsidR="008728B4" w:rsidRPr="006D0E44" w:rsidTr="006D0E44">
                                <w:trPr>
                                  <w:trHeight w:val="20"/>
                                </w:trPr>
                                <w:tc>
                                  <w:tcPr>
                                    <w:tcW w:w="2684"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rPr>
                                        <w:rFonts w:eastAsia="Calibri" w:cs="Arial"/>
                                        <w:sz w:val="16"/>
                                        <w:szCs w:val="16"/>
                                        <w:lang w:val="el-GR"/>
                                      </w:rPr>
                                    </w:pPr>
                                  </w:p>
                                </w:tc>
                                <w:tc>
                                  <w:tcPr>
                                    <w:tcW w:w="921"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b/>
                                        <w:bCs/>
                                        <w:sz w:val="16"/>
                                        <w:szCs w:val="16"/>
                                      </w:rPr>
                                      <w:t>2016 Q1</w:t>
                                    </w:r>
                                  </w:p>
                                </w:tc>
                                <w:tc>
                                  <w:tcPr>
                                    <w:tcW w:w="921"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b/>
                                        <w:bCs/>
                                        <w:sz w:val="16"/>
                                        <w:szCs w:val="16"/>
                                      </w:rPr>
                                      <w:t>2016 Q2</w:t>
                                    </w:r>
                                  </w:p>
                                </w:tc>
                                <w:tc>
                                  <w:tcPr>
                                    <w:tcW w:w="922"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b/>
                                        <w:bCs/>
                                        <w:sz w:val="16"/>
                                        <w:szCs w:val="16"/>
                                      </w:rPr>
                                      <w:t>2016 Q3</w:t>
                                    </w:r>
                                  </w:p>
                                </w:tc>
                                <w:tc>
                                  <w:tcPr>
                                    <w:tcW w:w="921"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b/>
                                        <w:bCs/>
                                        <w:sz w:val="16"/>
                                        <w:szCs w:val="16"/>
                                      </w:rPr>
                                      <w:t>2016 Q4</w:t>
                                    </w:r>
                                  </w:p>
                                </w:tc>
                                <w:tc>
                                  <w:tcPr>
                                    <w:tcW w:w="921"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b/>
                                        <w:bCs/>
                                        <w:sz w:val="16"/>
                                        <w:szCs w:val="16"/>
                                      </w:rPr>
                                      <w:t>2017 Q1</w:t>
                                    </w:r>
                                  </w:p>
                                </w:tc>
                                <w:tc>
                                  <w:tcPr>
                                    <w:tcW w:w="922"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b/>
                                        <w:bCs/>
                                        <w:sz w:val="16"/>
                                        <w:szCs w:val="16"/>
                                      </w:rPr>
                                      <w:t>2017 Q2</w:t>
                                    </w:r>
                                  </w:p>
                                </w:tc>
                              </w:tr>
                              <w:tr w:rsidR="008728B4" w:rsidRPr="006D0E44" w:rsidTr="006D0E44">
                                <w:trPr>
                                  <w:trHeight w:val="20"/>
                                </w:trPr>
                                <w:tc>
                                  <w:tcPr>
                                    <w:tcW w:w="2684" w:type="dxa"/>
                                    <w:tcBorders>
                                      <w:top w:val="single" w:sz="12" w:space="0" w:color="000000"/>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rPr>
                                        <w:rFonts w:eastAsia="Calibri" w:cs="Arial"/>
                                        <w:sz w:val="16"/>
                                        <w:szCs w:val="16"/>
                                      </w:rPr>
                                    </w:pPr>
                                    <w:r w:rsidRPr="006D0E44">
                                      <w:rPr>
                                        <w:rFonts w:eastAsia="Calibri" w:cs="Arial"/>
                                        <w:b/>
                                        <w:bCs/>
                                        <w:sz w:val="16"/>
                                        <w:szCs w:val="16"/>
                                        <w:lang w:val="el-GR"/>
                                      </w:rPr>
                                      <w:t>ΑΕΠ (ετήσια % μεταβολή)</w:t>
                                    </w:r>
                                  </w:p>
                                </w:tc>
                                <w:tc>
                                  <w:tcPr>
                                    <w:tcW w:w="921" w:type="dxa"/>
                                    <w:tcBorders>
                                      <w:top w:val="single" w:sz="12" w:space="0" w:color="000000"/>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jc w:val="right"/>
                                      <w:rPr>
                                        <w:rFonts w:eastAsia="Calibri" w:cs="Arial"/>
                                        <w:sz w:val="16"/>
                                        <w:szCs w:val="16"/>
                                      </w:rPr>
                                    </w:pPr>
                                    <w:r w:rsidRPr="006D0E44">
                                      <w:rPr>
                                        <w:rFonts w:eastAsia="Calibri" w:cs="Arial"/>
                                        <w:b/>
                                        <w:bCs/>
                                        <w:sz w:val="16"/>
                                        <w:szCs w:val="16"/>
                                      </w:rPr>
                                      <w:t>-0,7%</w:t>
                                    </w:r>
                                  </w:p>
                                </w:tc>
                                <w:tc>
                                  <w:tcPr>
                                    <w:tcW w:w="921" w:type="dxa"/>
                                    <w:tcBorders>
                                      <w:top w:val="single" w:sz="12" w:space="0" w:color="000000"/>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jc w:val="right"/>
                                      <w:rPr>
                                        <w:rFonts w:eastAsia="Calibri" w:cs="Arial"/>
                                        <w:sz w:val="16"/>
                                        <w:szCs w:val="16"/>
                                      </w:rPr>
                                    </w:pPr>
                                    <w:r w:rsidRPr="006D0E44">
                                      <w:rPr>
                                        <w:rFonts w:eastAsia="Calibri" w:cs="Arial"/>
                                        <w:b/>
                                        <w:bCs/>
                                        <w:sz w:val="16"/>
                                        <w:szCs w:val="16"/>
                                      </w:rPr>
                                      <w:t>-0,5%</w:t>
                                    </w:r>
                                  </w:p>
                                </w:tc>
                                <w:tc>
                                  <w:tcPr>
                                    <w:tcW w:w="922" w:type="dxa"/>
                                    <w:tcBorders>
                                      <w:top w:val="single" w:sz="12" w:space="0" w:color="000000"/>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jc w:val="right"/>
                                      <w:rPr>
                                        <w:rFonts w:eastAsia="Calibri" w:cs="Arial"/>
                                        <w:sz w:val="16"/>
                                        <w:szCs w:val="16"/>
                                      </w:rPr>
                                    </w:pPr>
                                    <w:r w:rsidRPr="006D0E44">
                                      <w:rPr>
                                        <w:rFonts w:eastAsia="Calibri" w:cs="Arial"/>
                                        <w:b/>
                                        <w:bCs/>
                                        <w:sz w:val="16"/>
                                        <w:szCs w:val="16"/>
                                      </w:rPr>
                                      <w:t>2,0%</w:t>
                                    </w:r>
                                  </w:p>
                                </w:tc>
                                <w:tc>
                                  <w:tcPr>
                                    <w:tcW w:w="921" w:type="dxa"/>
                                    <w:tcBorders>
                                      <w:top w:val="single" w:sz="12" w:space="0" w:color="000000"/>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jc w:val="right"/>
                                      <w:rPr>
                                        <w:rFonts w:eastAsia="Calibri" w:cs="Arial"/>
                                        <w:sz w:val="16"/>
                                        <w:szCs w:val="16"/>
                                      </w:rPr>
                                    </w:pPr>
                                    <w:r w:rsidRPr="006D0E44">
                                      <w:rPr>
                                        <w:rFonts w:eastAsia="Calibri" w:cs="Arial"/>
                                        <w:b/>
                                        <w:bCs/>
                                        <w:sz w:val="16"/>
                                        <w:szCs w:val="16"/>
                                      </w:rPr>
                                      <w:t>-1,0%</w:t>
                                    </w:r>
                                  </w:p>
                                </w:tc>
                                <w:tc>
                                  <w:tcPr>
                                    <w:tcW w:w="921" w:type="dxa"/>
                                    <w:tcBorders>
                                      <w:top w:val="single" w:sz="12" w:space="0" w:color="000000"/>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jc w:val="right"/>
                                      <w:rPr>
                                        <w:rFonts w:eastAsia="Calibri" w:cs="Arial"/>
                                        <w:sz w:val="16"/>
                                        <w:szCs w:val="16"/>
                                      </w:rPr>
                                    </w:pPr>
                                    <w:r w:rsidRPr="006D0E44">
                                      <w:rPr>
                                        <w:rFonts w:eastAsia="Calibri" w:cs="Arial"/>
                                        <w:b/>
                                        <w:bCs/>
                                        <w:sz w:val="16"/>
                                        <w:szCs w:val="16"/>
                                      </w:rPr>
                                      <w:t>0,4%</w:t>
                                    </w:r>
                                  </w:p>
                                </w:tc>
                                <w:tc>
                                  <w:tcPr>
                                    <w:tcW w:w="922" w:type="dxa"/>
                                    <w:tcBorders>
                                      <w:top w:val="single" w:sz="12" w:space="0" w:color="000000"/>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jc w:val="right"/>
                                      <w:rPr>
                                        <w:rFonts w:eastAsia="Calibri" w:cs="Arial"/>
                                        <w:sz w:val="16"/>
                                        <w:szCs w:val="16"/>
                                      </w:rPr>
                                    </w:pPr>
                                    <w:r w:rsidRPr="006D0E44">
                                      <w:rPr>
                                        <w:rFonts w:eastAsia="Calibri" w:cs="Arial"/>
                                        <w:b/>
                                        <w:bCs/>
                                        <w:sz w:val="16"/>
                                        <w:szCs w:val="16"/>
                                      </w:rPr>
                                      <w:t>0,8%</w:t>
                                    </w:r>
                                  </w:p>
                                </w:tc>
                              </w:tr>
                              <w:tr w:rsidR="008728B4" w:rsidRPr="006D0E44" w:rsidTr="006D0E44">
                                <w:trPr>
                                  <w:trHeight w:val="20"/>
                                </w:trPr>
                                <w:tc>
                                  <w:tcPr>
                                    <w:tcW w:w="2684" w:type="dxa"/>
                                    <w:tcBorders>
                                      <w:top w:val="single" w:sz="12" w:space="0" w:color="000000"/>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rPr>
                                        <w:rFonts w:eastAsia="Calibri" w:cs="Arial"/>
                                        <w:sz w:val="16"/>
                                        <w:szCs w:val="16"/>
                                      </w:rPr>
                                    </w:pPr>
                                  </w:p>
                                </w:tc>
                                <w:tc>
                                  <w:tcPr>
                                    <w:tcW w:w="921" w:type="dxa"/>
                                    <w:tcBorders>
                                      <w:top w:val="single" w:sz="12" w:space="0" w:color="000000"/>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jc w:val="right"/>
                                      <w:rPr>
                                        <w:rFonts w:eastAsia="Calibri" w:cs="Arial"/>
                                        <w:sz w:val="16"/>
                                        <w:szCs w:val="16"/>
                                      </w:rPr>
                                    </w:pPr>
                                  </w:p>
                                </w:tc>
                                <w:tc>
                                  <w:tcPr>
                                    <w:tcW w:w="921" w:type="dxa"/>
                                    <w:tcBorders>
                                      <w:top w:val="single" w:sz="12" w:space="0" w:color="000000"/>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jc w:val="right"/>
                                      <w:rPr>
                                        <w:rFonts w:eastAsia="Calibri" w:cs="Arial"/>
                                        <w:sz w:val="16"/>
                                        <w:szCs w:val="16"/>
                                      </w:rPr>
                                    </w:pPr>
                                  </w:p>
                                </w:tc>
                                <w:tc>
                                  <w:tcPr>
                                    <w:tcW w:w="922" w:type="dxa"/>
                                    <w:tcBorders>
                                      <w:top w:val="single" w:sz="12" w:space="0" w:color="000000"/>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jc w:val="right"/>
                                      <w:rPr>
                                        <w:rFonts w:eastAsia="Calibri" w:cs="Arial"/>
                                        <w:sz w:val="16"/>
                                        <w:szCs w:val="16"/>
                                      </w:rPr>
                                    </w:pPr>
                                  </w:p>
                                </w:tc>
                                <w:tc>
                                  <w:tcPr>
                                    <w:tcW w:w="921" w:type="dxa"/>
                                    <w:tcBorders>
                                      <w:top w:val="single" w:sz="12" w:space="0" w:color="000000"/>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jc w:val="right"/>
                                      <w:rPr>
                                        <w:rFonts w:eastAsia="Calibri" w:cs="Arial"/>
                                        <w:sz w:val="16"/>
                                        <w:szCs w:val="16"/>
                                      </w:rPr>
                                    </w:pPr>
                                  </w:p>
                                </w:tc>
                                <w:tc>
                                  <w:tcPr>
                                    <w:tcW w:w="921" w:type="dxa"/>
                                    <w:tcBorders>
                                      <w:top w:val="single" w:sz="12" w:space="0" w:color="000000"/>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jc w:val="right"/>
                                      <w:rPr>
                                        <w:rFonts w:eastAsia="Calibri" w:cs="Arial"/>
                                        <w:sz w:val="16"/>
                                        <w:szCs w:val="16"/>
                                      </w:rPr>
                                    </w:pPr>
                                  </w:p>
                                </w:tc>
                                <w:tc>
                                  <w:tcPr>
                                    <w:tcW w:w="922" w:type="dxa"/>
                                    <w:tcBorders>
                                      <w:top w:val="single" w:sz="12" w:space="0" w:color="000000"/>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jc w:val="right"/>
                                      <w:rPr>
                                        <w:rFonts w:eastAsia="Calibri" w:cs="Arial"/>
                                        <w:sz w:val="16"/>
                                        <w:szCs w:val="16"/>
                                      </w:rPr>
                                    </w:pPr>
                                  </w:p>
                                </w:tc>
                              </w:tr>
                              <w:tr w:rsidR="008728B4" w:rsidRPr="006D0E44" w:rsidTr="006D0E44">
                                <w:trPr>
                                  <w:trHeight w:val="20"/>
                                </w:trPr>
                                <w:tc>
                                  <w:tcPr>
                                    <w:tcW w:w="2684"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rPr>
                                        <w:rFonts w:eastAsia="Calibri" w:cs="Arial"/>
                                        <w:sz w:val="16"/>
                                        <w:szCs w:val="16"/>
                                      </w:rPr>
                                    </w:pPr>
                                    <w:r w:rsidRPr="006D0E44">
                                      <w:rPr>
                                        <w:rFonts w:eastAsia="Calibri" w:cs="Arial"/>
                                        <w:sz w:val="16"/>
                                        <w:szCs w:val="16"/>
                                        <w:lang w:val="el-GR"/>
                                      </w:rPr>
                                      <w:t>Ετήσια % μεταβολή</w:t>
                                    </w:r>
                                  </w:p>
                                </w:tc>
                                <w:tc>
                                  <w:tcPr>
                                    <w:tcW w:w="921"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jc w:val="right"/>
                                      <w:rPr>
                                        <w:rFonts w:eastAsia="Calibri" w:cs="Arial"/>
                                        <w:sz w:val="16"/>
                                        <w:szCs w:val="16"/>
                                      </w:rPr>
                                    </w:pPr>
                                    <w:r w:rsidRPr="006D0E44">
                                      <w:rPr>
                                        <w:rFonts w:eastAsia="Calibri" w:cs="Arial"/>
                                        <w:sz w:val="16"/>
                                        <w:szCs w:val="16"/>
                                      </w:rPr>
                                      <w:t> </w:t>
                                    </w:r>
                                  </w:p>
                                </w:tc>
                                <w:tc>
                                  <w:tcPr>
                                    <w:tcW w:w="921"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jc w:val="right"/>
                                      <w:rPr>
                                        <w:rFonts w:eastAsia="Calibri" w:cs="Arial"/>
                                        <w:sz w:val="16"/>
                                        <w:szCs w:val="16"/>
                                      </w:rPr>
                                    </w:pPr>
                                    <w:r w:rsidRPr="006D0E44">
                                      <w:rPr>
                                        <w:rFonts w:eastAsia="Calibri" w:cs="Arial"/>
                                        <w:sz w:val="16"/>
                                        <w:szCs w:val="16"/>
                                      </w:rPr>
                                      <w:t> </w:t>
                                    </w:r>
                                  </w:p>
                                </w:tc>
                                <w:tc>
                                  <w:tcPr>
                                    <w:tcW w:w="922"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jc w:val="right"/>
                                      <w:rPr>
                                        <w:rFonts w:eastAsia="Calibri" w:cs="Arial"/>
                                        <w:sz w:val="16"/>
                                        <w:szCs w:val="16"/>
                                      </w:rPr>
                                    </w:pPr>
                                    <w:r w:rsidRPr="006D0E44">
                                      <w:rPr>
                                        <w:rFonts w:eastAsia="Calibri" w:cs="Arial"/>
                                        <w:sz w:val="16"/>
                                        <w:szCs w:val="16"/>
                                      </w:rPr>
                                      <w:t> </w:t>
                                    </w:r>
                                  </w:p>
                                </w:tc>
                                <w:tc>
                                  <w:tcPr>
                                    <w:tcW w:w="921"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jc w:val="right"/>
                                      <w:rPr>
                                        <w:rFonts w:eastAsia="Calibri" w:cs="Arial"/>
                                        <w:sz w:val="16"/>
                                        <w:szCs w:val="16"/>
                                      </w:rPr>
                                    </w:pPr>
                                    <w:r w:rsidRPr="006D0E44">
                                      <w:rPr>
                                        <w:rFonts w:eastAsia="Calibri" w:cs="Arial"/>
                                        <w:sz w:val="16"/>
                                        <w:szCs w:val="16"/>
                                      </w:rPr>
                                      <w:t> </w:t>
                                    </w:r>
                                  </w:p>
                                </w:tc>
                                <w:tc>
                                  <w:tcPr>
                                    <w:tcW w:w="921"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jc w:val="right"/>
                                      <w:rPr>
                                        <w:rFonts w:eastAsia="Calibri" w:cs="Arial"/>
                                        <w:sz w:val="16"/>
                                        <w:szCs w:val="16"/>
                                      </w:rPr>
                                    </w:pPr>
                                    <w:r w:rsidRPr="006D0E44">
                                      <w:rPr>
                                        <w:rFonts w:eastAsia="Calibri" w:cs="Arial"/>
                                        <w:sz w:val="16"/>
                                        <w:szCs w:val="16"/>
                                      </w:rPr>
                                      <w:t> </w:t>
                                    </w:r>
                                  </w:p>
                                </w:tc>
                                <w:tc>
                                  <w:tcPr>
                                    <w:tcW w:w="922"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jc w:val="right"/>
                                      <w:rPr>
                                        <w:rFonts w:eastAsia="Calibri" w:cs="Arial"/>
                                        <w:sz w:val="16"/>
                                        <w:szCs w:val="16"/>
                                      </w:rPr>
                                    </w:pPr>
                                    <w:r w:rsidRPr="006D0E44">
                                      <w:rPr>
                                        <w:rFonts w:eastAsia="Calibri" w:cs="Arial"/>
                                        <w:sz w:val="16"/>
                                        <w:szCs w:val="16"/>
                                      </w:rPr>
                                      <w:t> </w:t>
                                    </w:r>
                                  </w:p>
                                </w:tc>
                              </w:tr>
                              <w:tr w:rsidR="008728B4" w:rsidRPr="006D0E44" w:rsidTr="006D0E44">
                                <w:trPr>
                                  <w:trHeight w:val="20"/>
                                </w:trPr>
                                <w:tc>
                                  <w:tcPr>
                                    <w:tcW w:w="2684" w:type="dxa"/>
                                    <w:tcBorders>
                                      <w:top w:val="single" w:sz="12" w:space="0" w:color="000000"/>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rPr>
                                        <w:rFonts w:eastAsia="Calibri" w:cs="Arial"/>
                                        <w:sz w:val="16"/>
                                        <w:szCs w:val="16"/>
                                      </w:rPr>
                                    </w:pPr>
                                    <w:r w:rsidRPr="006D0E44">
                                      <w:rPr>
                                        <w:rFonts w:eastAsia="Calibri" w:cs="Arial"/>
                                        <w:sz w:val="16"/>
                                        <w:szCs w:val="16"/>
                                        <w:lang w:val="el-GR"/>
                                      </w:rPr>
                                      <w:t>Ιδιωτική κατανάλωση</w:t>
                                    </w:r>
                                  </w:p>
                                </w:tc>
                                <w:tc>
                                  <w:tcPr>
                                    <w:tcW w:w="921" w:type="dxa"/>
                                    <w:tcBorders>
                                      <w:top w:val="single" w:sz="12" w:space="0" w:color="000000"/>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-0,7%</w:t>
                                    </w:r>
                                  </w:p>
                                </w:tc>
                                <w:tc>
                                  <w:tcPr>
                                    <w:tcW w:w="921" w:type="dxa"/>
                                    <w:tcBorders>
                                      <w:top w:val="single" w:sz="12" w:space="0" w:color="000000"/>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-0,6%</w:t>
                                    </w:r>
                                  </w:p>
                                </w:tc>
                                <w:tc>
                                  <w:tcPr>
                                    <w:tcW w:w="922" w:type="dxa"/>
                                    <w:tcBorders>
                                      <w:top w:val="single" w:sz="12" w:space="0" w:color="000000"/>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6,1%</w:t>
                                    </w:r>
                                  </w:p>
                                </w:tc>
                                <w:tc>
                                  <w:tcPr>
                                    <w:tcW w:w="921" w:type="dxa"/>
                                    <w:tcBorders>
                                      <w:top w:val="single" w:sz="12" w:space="0" w:color="000000"/>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1,0%</w:t>
                                    </w:r>
                                  </w:p>
                                </w:tc>
                                <w:tc>
                                  <w:tcPr>
                                    <w:tcW w:w="921" w:type="dxa"/>
                                    <w:tcBorders>
                                      <w:top w:val="single" w:sz="12" w:space="0" w:color="000000"/>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1,2%</w:t>
                                    </w:r>
                                  </w:p>
                                </w:tc>
                                <w:tc>
                                  <w:tcPr>
                                    <w:tcW w:w="922" w:type="dxa"/>
                                    <w:tcBorders>
                                      <w:top w:val="single" w:sz="12" w:space="0" w:color="000000"/>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0,7%</w:t>
                                    </w:r>
                                  </w:p>
                                </w:tc>
                              </w:tr>
                              <w:tr w:rsidR="008728B4" w:rsidRPr="006D0E44" w:rsidTr="006D0E44">
                                <w:trPr>
                                  <w:trHeight w:val="20"/>
                                </w:trPr>
                                <w:tc>
                                  <w:tcPr>
                                    <w:tcW w:w="2684"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rPr>
                                        <w:rFonts w:eastAsia="Calibri" w:cs="Arial"/>
                                        <w:sz w:val="16"/>
                                        <w:szCs w:val="16"/>
                                      </w:rPr>
                                    </w:pPr>
                                    <w:r w:rsidRPr="006D0E44">
                                      <w:rPr>
                                        <w:rFonts w:eastAsia="Calibri" w:cs="Arial"/>
                                        <w:sz w:val="16"/>
                                        <w:szCs w:val="16"/>
                                        <w:lang w:val="el-GR"/>
                                      </w:rPr>
                                      <w:t>Δημόσια κατανάλωση</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-3,5%</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-1,5%</w:t>
                                    </w:r>
                                  </w:p>
                                </w:tc>
                                <w:tc>
                                  <w:tcPr>
                                    <w:tcW w:w="922"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-1,3%</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-2,0%</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-1,9%</w:t>
                                    </w:r>
                                  </w:p>
                                </w:tc>
                                <w:tc>
                                  <w:tcPr>
                                    <w:tcW w:w="922"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3,3%</w:t>
                                    </w:r>
                                  </w:p>
                                </w:tc>
                              </w:tr>
                              <w:tr w:rsidR="008728B4" w:rsidRPr="006D0E44" w:rsidTr="006D0E44">
                                <w:trPr>
                                  <w:trHeight w:val="20"/>
                                </w:trPr>
                                <w:tc>
                                  <w:tcPr>
                                    <w:tcW w:w="2684"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rPr>
                                        <w:rFonts w:eastAsia="Calibri" w:cs="Arial"/>
                                        <w:sz w:val="16"/>
                                        <w:szCs w:val="16"/>
                                      </w:rPr>
                                    </w:pPr>
                                    <w:r w:rsidRPr="006D0E44">
                                      <w:rPr>
                                        <w:rFonts w:eastAsia="Calibri" w:cs="Arial"/>
                                        <w:sz w:val="16"/>
                                        <w:szCs w:val="16"/>
                                        <w:lang w:val="el-GR"/>
                                      </w:rPr>
                                      <w:t>Επενδύσεις</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14,2%</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36,6%</w:t>
                                    </w:r>
                                  </w:p>
                                </w:tc>
                                <w:tc>
                                  <w:tcPr>
                                    <w:tcW w:w="922"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-14,5%</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-28,4%</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19,6%</w:t>
                                    </w:r>
                                  </w:p>
                                </w:tc>
                                <w:tc>
                                  <w:tcPr>
                                    <w:tcW w:w="922"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-17,1%</w:t>
                                    </w:r>
                                  </w:p>
                                </w:tc>
                              </w:tr>
                              <w:tr w:rsidR="008728B4" w:rsidRPr="006D0E44" w:rsidTr="006D0E44">
                                <w:trPr>
                                  <w:trHeight w:val="20"/>
                                </w:trPr>
                                <w:tc>
                                  <w:tcPr>
                                    <w:tcW w:w="2684"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rPr>
                                        <w:rFonts w:eastAsia="Calibri" w:cs="Arial"/>
                                        <w:sz w:val="16"/>
                                        <w:szCs w:val="16"/>
                                      </w:rPr>
                                    </w:pPr>
                                    <w:r w:rsidRPr="006D0E44">
                                      <w:rPr>
                                        <w:rFonts w:eastAsia="Calibri" w:cs="Arial"/>
                                        <w:sz w:val="16"/>
                                        <w:szCs w:val="16"/>
                                        <w:lang w:val="el-GR"/>
                                      </w:rPr>
                                      <w:t>επενδύσεις σε πάγια</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5" w:type="dxa"/>
                                      <w:left w:w="15" w:type="dxa"/>
                                      <w:bottom w:w="0" w:type="dxa"/>
                                      <w:right w:w="15"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-10,4%</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5" w:type="dxa"/>
                                      <w:left w:w="15" w:type="dxa"/>
                                      <w:bottom w:w="0" w:type="dxa"/>
                                      <w:right w:w="15"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18,1%</w:t>
                                    </w:r>
                                  </w:p>
                                </w:tc>
                                <w:tc>
                                  <w:tcPr>
                                    <w:tcW w:w="922" w:type="dxa"/>
                                    <w:tcBorders>
                                      <w:top w:val="single" w:sz="8" w:space="0" w:color="FFFFFF"/>
                                      <w:left w:val="single" w:sz="8" w:space="0" w:color="FFFFFF"/>
                                      <w:bottom w:val="single" w:sz="8" w:space="0" w:color="FFFFFF"/>
                                      <w:right w:val="single" w:sz="8" w:space="0" w:color="FFFFFF"/>
                                    </w:tcBorders>
                                    <w:shd w:val="clear" w:color="auto" w:fill="auto"/>
                                    <w:tcMar>
                                      <w:top w:w="15" w:type="dxa"/>
                                      <w:left w:w="15" w:type="dxa"/>
                                      <w:bottom w:w="0" w:type="dxa"/>
                                      <w:right w:w="15"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12,7%</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5" w:type="dxa"/>
                                      <w:left w:w="15" w:type="dxa"/>
                                      <w:bottom w:w="0" w:type="dxa"/>
                                      <w:right w:w="15"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-14,0%</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5" w:type="dxa"/>
                                      <w:left w:w="15" w:type="dxa"/>
                                      <w:bottom w:w="0" w:type="dxa"/>
                                      <w:right w:w="15"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10,8%</w:t>
                                    </w:r>
                                  </w:p>
                                </w:tc>
                                <w:tc>
                                  <w:tcPr>
                                    <w:tcW w:w="922" w:type="dxa"/>
                                    <w:tcBorders>
                                      <w:top w:val="single" w:sz="8" w:space="0" w:color="FFFFFF"/>
                                      <w:left w:val="single" w:sz="8" w:space="0" w:color="FFFFFF"/>
                                      <w:bottom w:val="single" w:sz="8" w:space="0" w:color="FFFFFF"/>
                                      <w:right w:val="single" w:sz="8" w:space="0" w:color="FFFFFF"/>
                                    </w:tcBorders>
                                    <w:shd w:val="clear" w:color="auto" w:fill="auto"/>
                                    <w:tcMar>
                                      <w:top w:w="15" w:type="dxa"/>
                                      <w:left w:w="15" w:type="dxa"/>
                                      <w:bottom w:w="0" w:type="dxa"/>
                                      <w:right w:w="15"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-4,6%</w:t>
                                    </w:r>
                                  </w:p>
                                </w:tc>
                              </w:tr>
                              <w:tr w:rsidR="008728B4" w:rsidRPr="006D0E44" w:rsidTr="006D0E44">
                                <w:trPr>
                                  <w:trHeight w:val="20"/>
                                </w:trPr>
                                <w:tc>
                                  <w:tcPr>
                                    <w:tcW w:w="2684"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rPr>
                                        <w:rFonts w:eastAsia="Calibri" w:cs="Arial"/>
                                        <w:sz w:val="16"/>
                                        <w:szCs w:val="16"/>
                                      </w:rPr>
                                    </w:pPr>
                                    <w:r w:rsidRPr="006D0E44">
                                      <w:rPr>
                                        <w:rFonts w:eastAsia="Calibri" w:cs="Arial"/>
                                        <w:sz w:val="16"/>
                                        <w:szCs w:val="16"/>
                                        <w:lang w:val="el-GR"/>
                                      </w:rPr>
                                      <w:t>Εξαγωγές</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-10,2%</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-10,3%</w:t>
                                    </w:r>
                                  </w:p>
                                </w:tc>
                                <w:tc>
                                  <w:tcPr>
                                    <w:tcW w:w="922"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10,8%</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5,0%</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5,2%</w:t>
                                    </w:r>
                                  </w:p>
                                </w:tc>
                                <w:tc>
                                  <w:tcPr>
                                    <w:tcW w:w="922"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9,5%</w:t>
                                    </w:r>
                                  </w:p>
                                </w:tc>
                              </w:tr>
                              <w:tr w:rsidR="008728B4" w:rsidRPr="006D0E44" w:rsidTr="006D0E44">
                                <w:trPr>
                                  <w:trHeight w:val="20"/>
                                </w:trPr>
                                <w:tc>
                                  <w:tcPr>
                                    <w:tcW w:w="2684"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rPr>
                                        <w:rFonts w:eastAsia="Calibri" w:cs="Arial"/>
                                        <w:sz w:val="16"/>
                                        <w:szCs w:val="16"/>
                                      </w:rPr>
                                    </w:pPr>
                                    <w:r w:rsidRPr="006D0E44">
                                      <w:rPr>
                                        <w:rFonts w:eastAsia="Calibri" w:cs="Arial"/>
                                        <w:sz w:val="16"/>
                                        <w:szCs w:val="16"/>
                                        <w:lang w:val="el-GR"/>
                                      </w:rPr>
                                      <w:t>Εισαγωγές</w:t>
                                    </w:r>
                                  </w:p>
                                </w:tc>
                                <w:tc>
                                  <w:tcPr>
                                    <w:tcW w:w="921"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-10,2%</w:t>
                                    </w:r>
                                  </w:p>
                                </w:tc>
                                <w:tc>
                                  <w:tcPr>
                                    <w:tcW w:w="921"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-2,1%</w:t>
                                    </w:r>
                                  </w:p>
                                </w:tc>
                                <w:tc>
                                  <w:tcPr>
                                    <w:tcW w:w="922"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13,9%</w:t>
                                    </w:r>
                                  </w:p>
                                </w:tc>
                                <w:tc>
                                  <w:tcPr>
                                    <w:tcW w:w="921"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3,5%</w:t>
                                    </w:r>
                                  </w:p>
                                </w:tc>
                                <w:tc>
                                  <w:tcPr>
                                    <w:tcW w:w="921"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11,7%</w:t>
                                    </w:r>
                                  </w:p>
                                </w:tc>
                                <w:tc>
                                  <w:tcPr>
                                    <w:tcW w:w="922"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3,1%</w:t>
                                    </w:r>
                                  </w:p>
                                </w:tc>
                              </w:tr>
                              <w:tr w:rsidR="008728B4" w:rsidRPr="008406BD" w:rsidTr="006D0E44">
                                <w:trPr>
                                  <w:trHeight w:val="20"/>
                                </w:trPr>
                                <w:tc>
                                  <w:tcPr>
                                    <w:tcW w:w="2684" w:type="dxa"/>
                                    <w:tcBorders>
                                      <w:top w:val="single" w:sz="12" w:space="0" w:color="000000"/>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rPr>
                                        <w:rFonts w:eastAsia="Calibri" w:cs="Arial"/>
                                        <w:sz w:val="16"/>
                                        <w:szCs w:val="16"/>
                                        <w:lang w:val="el-GR"/>
                                      </w:rPr>
                                    </w:pPr>
                                    <w:r w:rsidRPr="006D0E44">
                                      <w:rPr>
                                        <w:rFonts w:eastAsia="Calibri" w:cs="Arial"/>
                                        <w:sz w:val="16"/>
                                        <w:szCs w:val="16"/>
                                        <w:lang w:val="el-GR"/>
                                      </w:rPr>
                                      <w:t>Συμβολή στη μεταβολή του ΑΕΠ</w:t>
                                    </w:r>
                                  </w:p>
                                </w:tc>
                                <w:tc>
                                  <w:tcPr>
                                    <w:tcW w:w="921" w:type="dxa"/>
                                    <w:tcBorders>
                                      <w:top w:val="single" w:sz="12" w:space="0" w:color="000000"/>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jc w:val="right"/>
                                      <w:rPr>
                                        <w:rFonts w:eastAsia="Calibri" w:cs="Arial"/>
                                        <w:sz w:val="16"/>
                                        <w:szCs w:val="16"/>
                                        <w:lang w:val="el-GR"/>
                                      </w:rPr>
                                    </w:pPr>
                                    <w:r w:rsidRPr="006D0E44">
                                      <w:rPr>
                                        <w:rFonts w:eastAsia="Calibri" w:cs="Arial"/>
                                        <w:sz w:val="16"/>
                                        <w:szCs w:val="16"/>
                                      </w:rPr>
                                      <w:t> </w:t>
                                    </w:r>
                                  </w:p>
                                </w:tc>
                                <w:tc>
                                  <w:tcPr>
                                    <w:tcW w:w="921" w:type="dxa"/>
                                    <w:tcBorders>
                                      <w:top w:val="single" w:sz="12" w:space="0" w:color="000000"/>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jc w:val="right"/>
                                      <w:rPr>
                                        <w:rFonts w:eastAsia="Calibri" w:cs="Arial"/>
                                        <w:sz w:val="16"/>
                                        <w:szCs w:val="16"/>
                                        <w:lang w:val="el-GR"/>
                                      </w:rPr>
                                    </w:pPr>
                                    <w:r w:rsidRPr="006D0E44">
                                      <w:rPr>
                                        <w:rFonts w:eastAsia="Calibri" w:cs="Arial"/>
                                        <w:sz w:val="16"/>
                                        <w:szCs w:val="16"/>
                                      </w:rPr>
                                      <w:t> </w:t>
                                    </w:r>
                                  </w:p>
                                </w:tc>
                                <w:tc>
                                  <w:tcPr>
                                    <w:tcW w:w="922" w:type="dxa"/>
                                    <w:tcBorders>
                                      <w:top w:val="single" w:sz="12" w:space="0" w:color="000000"/>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jc w:val="right"/>
                                      <w:rPr>
                                        <w:rFonts w:eastAsia="Calibri" w:cs="Arial"/>
                                        <w:sz w:val="16"/>
                                        <w:szCs w:val="16"/>
                                        <w:lang w:val="el-GR"/>
                                      </w:rPr>
                                    </w:pPr>
                                    <w:r w:rsidRPr="006D0E44">
                                      <w:rPr>
                                        <w:rFonts w:eastAsia="Calibri" w:cs="Arial"/>
                                        <w:sz w:val="16"/>
                                        <w:szCs w:val="16"/>
                                      </w:rPr>
                                      <w:t> </w:t>
                                    </w:r>
                                  </w:p>
                                </w:tc>
                                <w:tc>
                                  <w:tcPr>
                                    <w:tcW w:w="921" w:type="dxa"/>
                                    <w:tcBorders>
                                      <w:top w:val="single" w:sz="12" w:space="0" w:color="000000"/>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jc w:val="right"/>
                                      <w:rPr>
                                        <w:rFonts w:eastAsia="Calibri" w:cs="Arial"/>
                                        <w:sz w:val="16"/>
                                        <w:szCs w:val="16"/>
                                        <w:lang w:val="el-GR"/>
                                      </w:rPr>
                                    </w:pPr>
                                    <w:r w:rsidRPr="006D0E44">
                                      <w:rPr>
                                        <w:rFonts w:eastAsia="Calibri" w:cs="Arial"/>
                                        <w:sz w:val="16"/>
                                        <w:szCs w:val="16"/>
                                      </w:rPr>
                                      <w:t> </w:t>
                                    </w:r>
                                  </w:p>
                                </w:tc>
                                <w:tc>
                                  <w:tcPr>
                                    <w:tcW w:w="921" w:type="dxa"/>
                                    <w:tcBorders>
                                      <w:top w:val="single" w:sz="12" w:space="0" w:color="000000"/>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jc w:val="right"/>
                                      <w:rPr>
                                        <w:rFonts w:eastAsia="Calibri" w:cs="Arial"/>
                                        <w:sz w:val="16"/>
                                        <w:szCs w:val="16"/>
                                        <w:lang w:val="el-GR"/>
                                      </w:rPr>
                                    </w:pPr>
                                    <w:r w:rsidRPr="006D0E44">
                                      <w:rPr>
                                        <w:rFonts w:eastAsia="Calibri" w:cs="Arial"/>
                                        <w:sz w:val="16"/>
                                        <w:szCs w:val="16"/>
                                      </w:rPr>
                                      <w:t> </w:t>
                                    </w:r>
                                  </w:p>
                                </w:tc>
                                <w:tc>
                                  <w:tcPr>
                                    <w:tcW w:w="922" w:type="dxa"/>
                                    <w:tcBorders>
                                      <w:top w:val="single" w:sz="12" w:space="0" w:color="000000"/>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jc w:val="right"/>
                                      <w:rPr>
                                        <w:rFonts w:eastAsia="Calibri" w:cs="Arial"/>
                                        <w:sz w:val="16"/>
                                        <w:szCs w:val="16"/>
                                        <w:lang w:val="el-GR"/>
                                      </w:rPr>
                                    </w:pPr>
                                    <w:r w:rsidRPr="006D0E44">
                                      <w:rPr>
                                        <w:rFonts w:eastAsia="Calibri" w:cs="Arial"/>
                                        <w:sz w:val="16"/>
                                        <w:szCs w:val="16"/>
                                      </w:rPr>
                                      <w:t> </w:t>
                                    </w:r>
                                  </w:p>
                                </w:tc>
                              </w:tr>
                              <w:tr w:rsidR="008728B4" w:rsidRPr="006D0E44" w:rsidTr="006D0E44">
                                <w:trPr>
                                  <w:trHeight w:val="20"/>
                                </w:trPr>
                                <w:tc>
                                  <w:tcPr>
                                    <w:tcW w:w="2684" w:type="dxa"/>
                                    <w:tcBorders>
                                      <w:top w:val="single" w:sz="12" w:space="0" w:color="000000"/>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rPr>
                                        <w:rFonts w:eastAsia="Calibri" w:cs="Arial"/>
                                        <w:sz w:val="16"/>
                                        <w:szCs w:val="16"/>
                                      </w:rPr>
                                    </w:pPr>
                                    <w:r w:rsidRPr="006D0E44">
                                      <w:rPr>
                                        <w:rFonts w:eastAsia="Calibri" w:cs="Arial"/>
                                        <w:sz w:val="16"/>
                                        <w:szCs w:val="16"/>
                                        <w:lang w:val="el-GR"/>
                                      </w:rPr>
                                      <w:t>Ιδιωτική κατανάλωση</w:t>
                                    </w:r>
                                  </w:p>
                                </w:tc>
                                <w:tc>
                                  <w:tcPr>
                                    <w:tcW w:w="921" w:type="dxa"/>
                                    <w:tcBorders>
                                      <w:top w:val="single" w:sz="12" w:space="0" w:color="000000"/>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-0,5%</w:t>
                                    </w:r>
                                  </w:p>
                                </w:tc>
                                <w:tc>
                                  <w:tcPr>
                                    <w:tcW w:w="921" w:type="dxa"/>
                                    <w:tcBorders>
                                      <w:top w:val="single" w:sz="12" w:space="0" w:color="000000"/>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-0,4%</w:t>
                                    </w:r>
                                  </w:p>
                                </w:tc>
                                <w:tc>
                                  <w:tcPr>
                                    <w:tcW w:w="922" w:type="dxa"/>
                                    <w:tcBorders>
                                      <w:top w:val="single" w:sz="12" w:space="0" w:color="000000"/>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4,1%</w:t>
                                    </w:r>
                                  </w:p>
                                </w:tc>
                                <w:tc>
                                  <w:tcPr>
                                    <w:tcW w:w="921" w:type="dxa"/>
                                    <w:tcBorders>
                                      <w:top w:val="single" w:sz="12" w:space="0" w:color="000000"/>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0,7%</w:t>
                                    </w:r>
                                  </w:p>
                                </w:tc>
                                <w:tc>
                                  <w:tcPr>
                                    <w:tcW w:w="921" w:type="dxa"/>
                                    <w:tcBorders>
                                      <w:top w:val="single" w:sz="12" w:space="0" w:color="000000"/>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0,9%</w:t>
                                    </w:r>
                                  </w:p>
                                </w:tc>
                                <w:tc>
                                  <w:tcPr>
                                    <w:tcW w:w="922" w:type="dxa"/>
                                    <w:tcBorders>
                                      <w:top w:val="single" w:sz="12" w:space="0" w:color="000000"/>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0,5%</w:t>
                                    </w:r>
                                  </w:p>
                                </w:tc>
                              </w:tr>
                              <w:tr w:rsidR="008728B4" w:rsidRPr="006D0E44" w:rsidTr="006D0E44">
                                <w:trPr>
                                  <w:trHeight w:val="20"/>
                                </w:trPr>
                                <w:tc>
                                  <w:tcPr>
                                    <w:tcW w:w="2684"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rPr>
                                        <w:rFonts w:eastAsia="Calibri" w:cs="Arial"/>
                                        <w:sz w:val="16"/>
                                        <w:szCs w:val="16"/>
                                      </w:rPr>
                                    </w:pPr>
                                    <w:r w:rsidRPr="006D0E44">
                                      <w:rPr>
                                        <w:rFonts w:eastAsia="Calibri" w:cs="Arial"/>
                                        <w:sz w:val="16"/>
                                        <w:szCs w:val="16"/>
                                        <w:lang w:val="el-GR"/>
                                      </w:rPr>
                                      <w:t>Δημόσια κατανάλωση</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-0,8%</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-0,3%</w:t>
                                    </w:r>
                                  </w:p>
                                </w:tc>
                                <w:tc>
                                  <w:tcPr>
                                    <w:tcW w:w="922"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-0,3%</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-0,4%</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-0,4%</w:t>
                                    </w:r>
                                  </w:p>
                                </w:tc>
                                <w:tc>
                                  <w:tcPr>
                                    <w:tcW w:w="922"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0,7%</w:t>
                                    </w:r>
                                  </w:p>
                                </w:tc>
                              </w:tr>
                              <w:tr w:rsidR="008728B4" w:rsidRPr="006D0E44" w:rsidTr="006D0E44">
                                <w:trPr>
                                  <w:trHeight w:val="20"/>
                                </w:trPr>
                                <w:tc>
                                  <w:tcPr>
                                    <w:tcW w:w="2684"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rPr>
                                        <w:rFonts w:eastAsia="Calibri" w:cs="Arial"/>
                                        <w:sz w:val="16"/>
                                        <w:szCs w:val="16"/>
                                      </w:rPr>
                                    </w:pPr>
                                    <w:r w:rsidRPr="006D0E44">
                                      <w:rPr>
                                        <w:rFonts w:eastAsia="Calibri" w:cs="Arial"/>
                                        <w:sz w:val="16"/>
                                        <w:szCs w:val="16"/>
                                        <w:lang w:val="el-GR"/>
                                      </w:rPr>
                                      <w:t>Επενδύσεις</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0,3%</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2,9%</w:t>
                                    </w:r>
                                  </w:p>
                                </w:tc>
                                <w:tc>
                                  <w:tcPr>
                                    <w:tcW w:w="922"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-1,0%</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-1,6%</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2,1%</w:t>
                                    </w:r>
                                  </w:p>
                                </w:tc>
                                <w:tc>
                                  <w:tcPr>
                                    <w:tcW w:w="922"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-2,2%</w:t>
                                    </w:r>
                                  </w:p>
                                </w:tc>
                              </w:tr>
                              <w:tr w:rsidR="008728B4" w:rsidRPr="006D0E44" w:rsidTr="006D0E44">
                                <w:trPr>
                                  <w:trHeight w:val="20"/>
                                </w:trPr>
                                <w:tc>
                                  <w:tcPr>
                                    <w:tcW w:w="2684"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rPr>
                                        <w:rFonts w:eastAsia="Calibri" w:cs="Arial"/>
                                        <w:sz w:val="16"/>
                                        <w:szCs w:val="16"/>
                                      </w:rPr>
                                    </w:pPr>
                                    <w:r w:rsidRPr="006D0E44">
                                      <w:rPr>
                                        <w:rFonts w:eastAsia="Calibri" w:cs="Arial"/>
                                        <w:sz w:val="16"/>
                                        <w:szCs w:val="16"/>
                                        <w:lang w:val="el-GR"/>
                                      </w:rPr>
                                      <w:t>επενδύσεις σε πάγια</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5" w:type="dxa"/>
                                      <w:left w:w="15" w:type="dxa"/>
                                      <w:bottom w:w="0" w:type="dxa"/>
                                      <w:right w:w="15"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-1,2%</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5" w:type="dxa"/>
                                      <w:left w:w="15" w:type="dxa"/>
                                      <w:bottom w:w="0" w:type="dxa"/>
                                      <w:right w:w="15"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1,8%</w:t>
                                    </w:r>
                                  </w:p>
                                </w:tc>
                                <w:tc>
                                  <w:tcPr>
                                    <w:tcW w:w="922" w:type="dxa"/>
                                    <w:tcBorders>
                                      <w:top w:val="single" w:sz="8" w:space="0" w:color="FFFFFF"/>
                                      <w:left w:val="single" w:sz="8" w:space="0" w:color="FFFFFF"/>
                                      <w:bottom w:val="single" w:sz="8" w:space="0" w:color="FFFFFF"/>
                                      <w:right w:val="single" w:sz="8" w:space="0" w:color="FFFFFF"/>
                                    </w:tcBorders>
                                    <w:shd w:val="clear" w:color="auto" w:fill="auto"/>
                                    <w:tcMar>
                                      <w:top w:w="15" w:type="dxa"/>
                                      <w:left w:w="15" w:type="dxa"/>
                                      <w:bottom w:w="0" w:type="dxa"/>
                                      <w:right w:w="15"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1,3%</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5" w:type="dxa"/>
                                      <w:left w:w="15" w:type="dxa"/>
                                      <w:bottom w:w="0" w:type="dxa"/>
                                      <w:right w:w="15"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-1,9%</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5" w:type="dxa"/>
                                      <w:left w:w="15" w:type="dxa"/>
                                      <w:bottom w:w="0" w:type="dxa"/>
                                      <w:right w:w="15"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1,1%</w:t>
                                    </w:r>
                                  </w:p>
                                </w:tc>
                                <w:tc>
                                  <w:tcPr>
                                    <w:tcW w:w="922" w:type="dxa"/>
                                    <w:tcBorders>
                                      <w:top w:val="single" w:sz="8" w:space="0" w:color="FFFFFF"/>
                                      <w:left w:val="single" w:sz="8" w:space="0" w:color="FFFFFF"/>
                                      <w:bottom w:val="single" w:sz="8" w:space="0" w:color="FFFFFF"/>
                                      <w:right w:val="single" w:sz="8" w:space="0" w:color="FFFFFF"/>
                                    </w:tcBorders>
                                    <w:shd w:val="clear" w:color="auto" w:fill="auto"/>
                                    <w:tcMar>
                                      <w:top w:w="15" w:type="dxa"/>
                                      <w:left w:w="15" w:type="dxa"/>
                                      <w:bottom w:w="0" w:type="dxa"/>
                                      <w:right w:w="15"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-0,5%</w:t>
                                    </w:r>
                                  </w:p>
                                </w:tc>
                              </w:tr>
                              <w:tr w:rsidR="008728B4" w:rsidRPr="006D0E44" w:rsidTr="006D0E44">
                                <w:trPr>
                                  <w:trHeight w:val="20"/>
                                </w:trPr>
                                <w:tc>
                                  <w:tcPr>
                                    <w:tcW w:w="2684"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rPr>
                                        <w:rFonts w:eastAsia="Calibri" w:cs="Arial"/>
                                        <w:sz w:val="16"/>
                                        <w:szCs w:val="16"/>
                                      </w:rPr>
                                    </w:pPr>
                                    <w:r w:rsidRPr="006D0E44">
                                      <w:rPr>
                                        <w:rFonts w:eastAsia="Calibri" w:cs="Arial"/>
                                        <w:sz w:val="16"/>
                                        <w:szCs w:val="16"/>
                                        <w:lang w:val="el-GR"/>
                                      </w:rPr>
                                      <w:t>Εξαγωγές</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-3,3%</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-3,3%</w:t>
                                    </w:r>
                                  </w:p>
                                </w:tc>
                                <w:tc>
                                  <w:tcPr>
                                    <w:tcW w:w="922"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3,1%</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1,5%</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1,5%</w:t>
                                    </w:r>
                                  </w:p>
                                </w:tc>
                                <w:tc>
                                  <w:tcPr>
                                    <w:tcW w:w="922"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2,8%</w:t>
                                    </w:r>
                                  </w:p>
                                </w:tc>
                              </w:tr>
                              <w:tr w:rsidR="008728B4" w:rsidRPr="006D0E44" w:rsidTr="006D0E44">
                                <w:trPr>
                                  <w:trHeight w:val="20"/>
                                </w:trPr>
                                <w:tc>
                                  <w:tcPr>
                                    <w:tcW w:w="2684"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rPr>
                                        <w:rFonts w:eastAsia="Calibri" w:cs="Arial"/>
                                        <w:sz w:val="16"/>
                                        <w:szCs w:val="16"/>
                                      </w:rPr>
                                    </w:pPr>
                                    <w:r w:rsidRPr="006D0E44">
                                      <w:rPr>
                                        <w:rFonts w:eastAsia="Calibri" w:cs="Arial"/>
                                        <w:sz w:val="16"/>
                                        <w:szCs w:val="16"/>
                                        <w:lang w:val="el-GR"/>
                                      </w:rPr>
                                      <w:t>Εισαγωγές</w:t>
                                    </w:r>
                                  </w:p>
                                </w:tc>
                                <w:tc>
                                  <w:tcPr>
                                    <w:tcW w:w="921"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3,6%</w:t>
                                    </w:r>
                                  </w:p>
                                </w:tc>
                                <w:tc>
                                  <w:tcPr>
                                    <w:tcW w:w="921"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0,7%</w:t>
                                    </w:r>
                                  </w:p>
                                </w:tc>
                                <w:tc>
                                  <w:tcPr>
                                    <w:tcW w:w="922"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-4,0%</w:t>
                                    </w:r>
                                  </w:p>
                                </w:tc>
                                <w:tc>
                                  <w:tcPr>
                                    <w:tcW w:w="921"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-1,1%</w:t>
                                    </w:r>
                                  </w:p>
                                </w:tc>
                                <w:tc>
                                  <w:tcPr>
                                    <w:tcW w:w="921"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-3,7%</w:t>
                                    </w:r>
                                  </w:p>
                                </w:tc>
                                <w:tc>
                                  <w:tcPr>
                                    <w:tcW w:w="922"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-1,0%</w:t>
                                    </w:r>
                                  </w:p>
                                </w:tc>
                              </w:tr>
                            </w:tbl>
                            <w:p w:rsidR="008728B4" w:rsidRDefault="008728B4" w:rsidP="006D0E44"/>
                          </w:txbxContent>
                        </wps:txbx>
                        <wps:bodyPr rot="0" vert="horz" wrap="square" lIns="91440" tIns="45720" rIns="91440" bIns="45720" anchor="t" anchorCtr="0">
                          <a:noAutofit/>
                        </wps:bodyPr>
                      </wps:wsp>
                      <wps:wsp>
                        <wps:cNvPr id="47" name="Text Box 47"/>
                        <wps:cNvSpPr txBox="1"/>
                        <wps:spPr>
                          <a:xfrm>
                            <a:off x="5457825" y="0"/>
                            <a:ext cx="1524000" cy="6858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728B4" w:rsidRPr="006D0E44" w:rsidRDefault="008728B4" w:rsidP="006D0E44">
                              <w:pPr>
                                <w:rPr>
                                  <w:lang w:val="el-GR"/>
                                </w:rPr>
                              </w:pPr>
                              <w:r w:rsidRPr="006D0E44">
                                <w:rPr>
                                  <w:rFonts w:cs="Arial"/>
                                  <w:b/>
                                  <w:color w:val="00AEEF"/>
                                  <w:lang w:val="el-GR"/>
                                </w:rPr>
                                <w:t>Δ</w:t>
                              </w:r>
                              <w:r>
                                <w:rPr>
                                  <w:rFonts w:cs="Arial"/>
                                  <w:b/>
                                  <w:color w:val="00AEEF"/>
                                  <w:lang w:val="el-GR"/>
                                </w:rPr>
                                <w:t>07</w:t>
                              </w:r>
                              <w:r w:rsidRPr="006D0E44">
                                <w:rPr>
                                  <w:rFonts w:cs="Arial"/>
                                  <w:b/>
                                  <w:color w:val="00AEEF"/>
                                  <w:lang w:val="el-GR"/>
                                </w:rPr>
                                <w:t>:</w:t>
                              </w:r>
                              <w:r w:rsidRPr="006D0E44">
                                <w:rPr>
                                  <w:rFonts w:cs="Arial"/>
                                  <w:color w:val="000000"/>
                                  <w:lang w:val="el-GR"/>
                                </w:rPr>
                                <w:t xml:space="preserve"> </w:t>
                              </w:r>
                              <w:r w:rsidRPr="006D0E44">
                                <w:rPr>
                                  <w:rFonts w:cs="Arial"/>
                                  <w:b/>
                                  <w:color w:val="000000"/>
                                  <w:lang w:val="el-GR"/>
                                </w:rPr>
                                <w:t xml:space="preserve">Συμβολή στη μεταβολή του ΑΕΠ </w:t>
                              </w:r>
                              <w:r w:rsidRPr="006D0E44">
                                <w:rPr>
                                  <w:rFonts w:cs="Arial"/>
                                  <w:i/>
                                  <w:color w:val="00AEEF"/>
                                  <w:lang w:val="el-GR"/>
                                </w:rPr>
                                <w:t xml:space="preserve">(ΕΛΣΤΑΤ, </w:t>
                              </w:r>
                              <w:r w:rsidRPr="006D0E44">
                                <w:rPr>
                                  <w:rFonts w:cs="Arial"/>
                                  <w:i/>
                                  <w:color w:val="00AEEF"/>
                                </w:rPr>
                                <w:t>Q</w:t>
                              </w:r>
                              <w:r w:rsidRPr="006D0E44">
                                <w:rPr>
                                  <w:rFonts w:cs="Arial"/>
                                  <w:i/>
                                  <w:color w:val="00AEEF"/>
                                  <w:lang w:val="el-GR"/>
                                </w:rPr>
                                <w:t>2 2017)</w:t>
                              </w:r>
                            </w:p>
                          </w:txbxContent>
                        </wps:txbx>
                        <wps:bodyPr rot="0" spcFirstLastPara="0" vertOverflow="overflow" horzOverflow="overflow" vert="horz" wrap="square" lIns="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6EDCB286" id="Group 48" o:spid="_x0000_s1066" style="position:absolute;margin-left:-2.25pt;margin-top:574.5pt;width:549.75pt;height:195.75pt;z-index:251755008;mso-position-vertical-relative:page;mso-height-relative:margin" coordsize="69818,24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">
                <v:shape id="_x0000_s1067" type="#_x0000_t202" style="position:absolute;top:476;width:53721;height:24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GO28QA&#10;AADbAAAADwAAAGRycy9kb3ducmV2LnhtbESPzWrCQBSF94LvMFyhO51oJZXUUSQg7bJNmnZ7ydwm&#10;qZk7MTPG9O07gtDl4fx8nO1+NK0YqHeNZQXLRQSCuLS64UrBR36cb0A4j6yxtUwKfsnBfjedbDHR&#10;9srvNGS+EmGEXYIKau+7REpX1mTQLWxHHLxv2xv0QfaV1D1ew7hp5SqKYmmw4UCosaO0pvKUXUzg&#10;/qzTNjp8Pl2W55fiLZePRbb5UuphNh6eQXga/X/43n7VCtYx3L6EHyB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dBjtvEAAAA2wAAAA8AAAAAAAAAAAAAAAAAmAIAAGRycy9k&#10;b3ducmV2LnhtbFBLBQYAAAAABAAEAPUAAACJAwAAAAA=&#10;" strokecolor="#00b0f0">
                  <v:textbox>
                    <w:txbxContent>
                      <w:tbl>
                        <w:tblPr>
                          <w:tblW w:w="8212" w:type="dxa"/>
                          <w:tblCellMar>
                            <w:left w:w="0" w:type="dxa"/>
                            <w:right w:w="0" w:type="dxa"/>
                          </w:tblCellMar>
                          <w:tblLook w:val="0600" w:firstRow="0" w:lastRow="0" w:firstColumn="0" w:lastColumn="0" w:noHBand="1" w:noVBand="1"/>
                        </w:tblPr>
                        <w:tblGrid>
                          <w:gridCol w:w="2684"/>
                          <w:gridCol w:w="921"/>
                          <w:gridCol w:w="921"/>
                          <w:gridCol w:w="922"/>
                          <w:gridCol w:w="921"/>
                          <w:gridCol w:w="921"/>
                          <w:gridCol w:w="922"/>
                        </w:tblGrid>
                        <w:tr w:rsidR="008728B4" w:rsidRPr="006D0E44" w:rsidTr="006D0E44">
                          <w:trPr>
                            <w:trHeight w:val="20"/>
                          </w:trPr>
                          <w:tc>
                            <w:tcPr>
                              <w:tcW w:w="2684"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rPr>
                                  <w:rFonts w:eastAsia="Calibri" w:cs="Arial"/>
                                  <w:sz w:val="16"/>
                                  <w:szCs w:val="16"/>
                                  <w:lang w:val="el-GR"/>
                                </w:rPr>
                              </w:pPr>
                            </w:p>
                          </w:tc>
                          <w:tc>
                            <w:tcPr>
                              <w:tcW w:w="921"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b/>
                                  <w:bCs/>
                                  <w:sz w:val="16"/>
                                  <w:szCs w:val="16"/>
                                </w:rPr>
                                <w:t>2016 Q1</w:t>
                              </w:r>
                            </w:p>
                          </w:tc>
                          <w:tc>
                            <w:tcPr>
                              <w:tcW w:w="921"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b/>
                                  <w:bCs/>
                                  <w:sz w:val="16"/>
                                  <w:szCs w:val="16"/>
                                </w:rPr>
                                <w:t>2016 Q2</w:t>
                              </w:r>
                            </w:p>
                          </w:tc>
                          <w:tc>
                            <w:tcPr>
                              <w:tcW w:w="922"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b/>
                                  <w:bCs/>
                                  <w:sz w:val="16"/>
                                  <w:szCs w:val="16"/>
                                </w:rPr>
                                <w:t>2016 Q3</w:t>
                              </w:r>
                            </w:p>
                          </w:tc>
                          <w:tc>
                            <w:tcPr>
                              <w:tcW w:w="921"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b/>
                                  <w:bCs/>
                                  <w:sz w:val="16"/>
                                  <w:szCs w:val="16"/>
                                </w:rPr>
                                <w:t>2016 Q4</w:t>
                              </w:r>
                            </w:p>
                          </w:tc>
                          <w:tc>
                            <w:tcPr>
                              <w:tcW w:w="921"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b/>
                                  <w:bCs/>
                                  <w:sz w:val="16"/>
                                  <w:szCs w:val="16"/>
                                </w:rPr>
                                <w:t>2017 Q1</w:t>
                              </w:r>
                            </w:p>
                          </w:tc>
                          <w:tc>
                            <w:tcPr>
                              <w:tcW w:w="922"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b/>
                                  <w:bCs/>
                                  <w:sz w:val="16"/>
                                  <w:szCs w:val="16"/>
                                </w:rPr>
                                <w:t>2017 Q2</w:t>
                              </w:r>
                            </w:p>
                          </w:tc>
                        </w:tr>
                        <w:tr w:rsidR="008728B4" w:rsidRPr="006D0E44" w:rsidTr="006D0E44">
                          <w:trPr>
                            <w:trHeight w:val="20"/>
                          </w:trPr>
                          <w:tc>
                            <w:tcPr>
                              <w:tcW w:w="2684" w:type="dxa"/>
                              <w:tcBorders>
                                <w:top w:val="single" w:sz="12" w:space="0" w:color="000000"/>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rPr>
                                  <w:rFonts w:eastAsia="Calibri" w:cs="Arial"/>
                                  <w:sz w:val="16"/>
                                  <w:szCs w:val="16"/>
                                </w:rPr>
                              </w:pPr>
                              <w:r w:rsidRPr="006D0E44">
                                <w:rPr>
                                  <w:rFonts w:eastAsia="Calibri" w:cs="Arial"/>
                                  <w:b/>
                                  <w:bCs/>
                                  <w:sz w:val="16"/>
                                  <w:szCs w:val="16"/>
                                  <w:lang w:val="el-GR"/>
                                </w:rPr>
                                <w:t>ΑΕΠ (ετήσια % μεταβολή)</w:t>
                              </w:r>
                            </w:p>
                          </w:tc>
                          <w:tc>
                            <w:tcPr>
                              <w:tcW w:w="921" w:type="dxa"/>
                              <w:tcBorders>
                                <w:top w:val="single" w:sz="12" w:space="0" w:color="000000"/>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jc w:val="right"/>
                                <w:rPr>
                                  <w:rFonts w:eastAsia="Calibri" w:cs="Arial"/>
                                  <w:sz w:val="16"/>
                                  <w:szCs w:val="16"/>
                                </w:rPr>
                              </w:pPr>
                              <w:r w:rsidRPr="006D0E44">
                                <w:rPr>
                                  <w:rFonts w:eastAsia="Calibri" w:cs="Arial"/>
                                  <w:b/>
                                  <w:bCs/>
                                  <w:sz w:val="16"/>
                                  <w:szCs w:val="16"/>
                                </w:rPr>
                                <w:t>-0,7%</w:t>
                              </w:r>
                            </w:p>
                          </w:tc>
                          <w:tc>
                            <w:tcPr>
                              <w:tcW w:w="921" w:type="dxa"/>
                              <w:tcBorders>
                                <w:top w:val="single" w:sz="12" w:space="0" w:color="000000"/>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jc w:val="right"/>
                                <w:rPr>
                                  <w:rFonts w:eastAsia="Calibri" w:cs="Arial"/>
                                  <w:sz w:val="16"/>
                                  <w:szCs w:val="16"/>
                                </w:rPr>
                              </w:pPr>
                              <w:r w:rsidRPr="006D0E44">
                                <w:rPr>
                                  <w:rFonts w:eastAsia="Calibri" w:cs="Arial"/>
                                  <w:b/>
                                  <w:bCs/>
                                  <w:sz w:val="16"/>
                                  <w:szCs w:val="16"/>
                                </w:rPr>
                                <w:t>-0,5%</w:t>
                              </w:r>
                            </w:p>
                          </w:tc>
                          <w:tc>
                            <w:tcPr>
                              <w:tcW w:w="922" w:type="dxa"/>
                              <w:tcBorders>
                                <w:top w:val="single" w:sz="12" w:space="0" w:color="000000"/>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jc w:val="right"/>
                                <w:rPr>
                                  <w:rFonts w:eastAsia="Calibri" w:cs="Arial"/>
                                  <w:sz w:val="16"/>
                                  <w:szCs w:val="16"/>
                                </w:rPr>
                              </w:pPr>
                              <w:r w:rsidRPr="006D0E44">
                                <w:rPr>
                                  <w:rFonts w:eastAsia="Calibri" w:cs="Arial"/>
                                  <w:b/>
                                  <w:bCs/>
                                  <w:sz w:val="16"/>
                                  <w:szCs w:val="16"/>
                                </w:rPr>
                                <w:t>2,0%</w:t>
                              </w:r>
                            </w:p>
                          </w:tc>
                          <w:tc>
                            <w:tcPr>
                              <w:tcW w:w="921" w:type="dxa"/>
                              <w:tcBorders>
                                <w:top w:val="single" w:sz="12" w:space="0" w:color="000000"/>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jc w:val="right"/>
                                <w:rPr>
                                  <w:rFonts w:eastAsia="Calibri" w:cs="Arial"/>
                                  <w:sz w:val="16"/>
                                  <w:szCs w:val="16"/>
                                </w:rPr>
                              </w:pPr>
                              <w:r w:rsidRPr="006D0E44">
                                <w:rPr>
                                  <w:rFonts w:eastAsia="Calibri" w:cs="Arial"/>
                                  <w:b/>
                                  <w:bCs/>
                                  <w:sz w:val="16"/>
                                  <w:szCs w:val="16"/>
                                </w:rPr>
                                <w:t>-1,0%</w:t>
                              </w:r>
                            </w:p>
                          </w:tc>
                          <w:tc>
                            <w:tcPr>
                              <w:tcW w:w="921" w:type="dxa"/>
                              <w:tcBorders>
                                <w:top w:val="single" w:sz="12" w:space="0" w:color="000000"/>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jc w:val="right"/>
                                <w:rPr>
                                  <w:rFonts w:eastAsia="Calibri" w:cs="Arial"/>
                                  <w:sz w:val="16"/>
                                  <w:szCs w:val="16"/>
                                </w:rPr>
                              </w:pPr>
                              <w:r w:rsidRPr="006D0E44">
                                <w:rPr>
                                  <w:rFonts w:eastAsia="Calibri" w:cs="Arial"/>
                                  <w:b/>
                                  <w:bCs/>
                                  <w:sz w:val="16"/>
                                  <w:szCs w:val="16"/>
                                </w:rPr>
                                <w:t>0,4%</w:t>
                              </w:r>
                            </w:p>
                          </w:tc>
                          <w:tc>
                            <w:tcPr>
                              <w:tcW w:w="922" w:type="dxa"/>
                              <w:tcBorders>
                                <w:top w:val="single" w:sz="12" w:space="0" w:color="000000"/>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jc w:val="right"/>
                                <w:rPr>
                                  <w:rFonts w:eastAsia="Calibri" w:cs="Arial"/>
                                  <w:sz w:val="16"/>
                                  <w:szCs w:val="16"/>
                                </w:rPr>
                              </w:pPr>
                              <w:r w:rsidRPr="006D0E44">
                                <w:rPr>
                                  <w:rFonts w:eastAsia="Calibri" w:cs="Arial"/>
                                  <w:b/>
                                  <w:bCs/>
                                  <w:sz w:val="16"/>
                                  <w:szCs w:val="16"/>
                                </w:rPr>
                                <w:t>0,8%</w:t>
                              </w:r>
                            </w:p>
                          </w:tc>
                        </w:tr>
                        <w:tr w:rsidR="008728B4" w:rsidRPr="006D0E44" w:rsidTr="006D0E44">
                          <w:trPr>
                            <w:trHeight w:val="20"/>
                          </w:trPr>
                          <w:tc>
                            <w:tcPr>
                              <w:tcW w:w="2684" w:type="dxa"/>
                              <w:tcBorders>
                                <w:top w:val="single" w:sz="12" w:space="0" w:color="000000"/>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rPr>
                                  <w:rFonts w:eastAsia="Calibri" w:cs="Arial"/>
                                  <w:sz w:val="16"/>
                                  <w:szCs w:val="16"/>
                                </w:rPr>
                              </w:pPr>
                            </w:p>
                          </w:tc>
                          <w:tc>
                            <w:tcPr>
                              <w:tcW w:w="921" w:type="dxa"/>
                              <w:tcBorders>
                                <w:top w:val="single" w:sz="12" w:space="0" w:color="000000"/>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jc w:val="right"/>
                                <w:rPr>
                                  <w:rFonts w:eastAsia="Calibri" w:cs="Arial"/>
                                  <w:sz w:val="16"/>
                                  <w:szCs w:val="16"/>
                                </w:rPr>
                              </w:pPr>
                            </w:p>
                          </w:tc>
                          <w:tc>
                            <w:tcPr>
                              <w:tcW w:w="921" w:type="dxa"/>
                              <w:tcBorders>
                                <w:top w:val="single" w:sz="12" w:space="0" w:color="000000"/>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jc w:val="right"/>
                                <w:rPr>
                                  <w:rFonts w:eastAsia="Calibri" w:cs="Arial"/>
                                  <w:sz w:val="16"/>
                                  <w:szCs w:val="16"/>
                                </w:rPr>
                              </w:pPr>
                            </w:p>
                          </w:tc>
                          <w:tc>
                            <w:tcPr>
                              <w:tcW w:w="922" w:type="dxa"/>
                              <w:tcBorders>
                                <w:top w:val="single" w:sz="12" w:space="0" w:color="000000"/>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jc w:val="right"/>
                                <w:rPr>
                                  <w:rFonts w:eastAsia="Calibri" w:cs="Arial"/>
                                  <w:sz w:val="16"/>
                                  <w:szCs w:val="16"/>
                                </w:rPr>
                              </w:pPr>
                            </w:p>
                          </w:tc>
                          <w:tc>
                            <w:tcPr>
                              <w:tcW w:w="921" w:type="dxa"/>
                              <w:tcBorders>
                                <w:top w:val="single" w:sz="12" w:space="0" w:color="000000"/>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jc w:val="right"/>
                                <w:rPr>
                                  <w:rFonts w:eastAsia="Calibri" w:cs="Arial"/>
                                  <w:sz w:val="16"/>
                                  <w:szCs w:val="16"/>
                                </w:rPr>
                              </w:pPr>
                            </w:p>
                          </w:tc>
                          <w:tc>
                            <w:tcPr>
                              <w:tcW w:w="921" w:type="dxa"/>
                              <w:tcBorders>
                                <w:top w:val="single" w:sz="12" w:space="0" w:color="000000"/>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jc w:val="right"/>
                                <w:rPr>
                                  <w:rFonts w:eastAsia="Calibri" w:cs="Arial"/>
                                  <w:sz w:val="16"/>
                                  <w:szCs w:val="16"/>
                                </w:rPr>
                              </w:pPr>
                            </w:p>
                          </w:tc>
                          <w:tc>
                            <w:tcPr>
                              <w:tcW w:w="922" w:type="dxa"/>
                              <w:tcBorders>
                                <w:top w:val="single" w:sz="12" w:space="0" w:color="000000"/>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jc w:val="right"/>
                                <w:rPr>
                                  <w:rFonts w:eastAsia="Calibri" w:cs="Arial"/>
                                  <w:sz w:val="16"/>
                                  <w:szCs w:val="16"/>
                                </w:rPr>
                              </w:pPr>
                            </w:p>
                          </w:tc>
                        </w:tr>
                        <w:tr w:rsidR="008728B4" w:rsidRPr="006D0E44" w:rsidTr="006D0E44">
                          <w:trPr>
                            <w:trHeight w:val="20"/>
                          </w:trPr>
                          <w:tc>
                            <w:tcPr>
                              <w:tcW w:w="2684"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rPr>
                                  <w:rFonts w:eastAsia="Calibri" w:cs="Arial"/>
                                  <w:sz w:val="16"/>
                                  <w:szCs w:val="16"/>
                                </w:rPr>
                              </w:pPr>
                              <w:r w:rsidRPr="006D0E44">
                                <w:rPr>
                                  <w:rFonts w:eastAsia="Calibri" w:cs="Arial"/>
                                  <w:sz w:val="16"/>
                                  <w:szCs w:val="16"/>
                                  <w:lang w:val="el-GR"/>
                                </w:rPr>
                                <w:t>Ετήσια % μεταβολή</w:t>
                              </w:r>
                            </w:p>
                          </w:tc>
                          <w:tc>
                            <w:tcPr>
                              <w:tcW w:w="921"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jc w:val="right"/>
                                <w:rPr>
                                  <w:rFonts w:eastAsia="Calibri" w:cs="Arial"/>
                                  <w:sz w:val="16"/>
                                  <w:szCs w:val="16"/>
                                </w:rPr>
                              </w:pPr>
                              <w:r w:rsidRPr="006D0E44">
                                <w:rPr>
                                  <w:rFonts w:eastAsia="Calibri" w:cs="Arial"/>
                                  <w:sz w:val="16"/>
                                  <w:szCs w:val="16"/>
                                </w:rPr>
                                <w:t> </w:t>
                              </w:r>
                            </w:p>
                          </w:tc>
                          <w:tc>
                            <w:tcPr>
                              <w:tcW w:w="921"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jc w:val="right"/>
                                <w:rPr>
                                  <w:rFonts w:eastAsia="Calibri" w:cs="Arial"/>
                                  <w:sz w:val="16"/>
                                  <w:szCs w:val="16"/>
                                </w:rPr>
                              </w:pPr>
                              <w:r w:rsidRPr="006D0E44">
                                <w:rPr>
                                  <w:rFonts w:eastAsia="Calibri" w:cs="Arial"/>
                                  <w:sz w:val="16"/>
                                  <w:szCs w:val="16"/>
                                </w:rPr>
                                <w:t> </w:t>
                              </w:r>
                            </w:p>
                          </w:tc>
                          <w:tc>
                            <w:tcPr>
                              <w:tcW w:w="922"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jc w:val="right"/>
                                <w:rPr>
                                  <w:rFonts w:eastAsia="Calibri" w:cs="Arial"/>
                                  <w:sz w:val="16"/>
                                  <w:szCs w:val="16"/>
                                </w:rPr>
                              </w:pPr>
                              <w:r w:rsidRPr="006D0E44">
                                <w:rPr>
                                  <w:rFonts w:eastAsia="Calibri" w:cs="Arial"/>
                                  <w:sz w:val="16"/>
                                  <w:szCs w:val="16"/>
                                </w:rPr>
                                <w:t> </w:t>
                              </w:r>
                            </w:p>
                          </w:tc>
                          <w:tc>
                            <w:tcPr>
                              <w:tcW w:w="921"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jc w:val="right"/>
                                <w:rPr>
                                  <w:rFonts w:eastAsia="Calibri" w:cs="Arial"/>
                                  <w:sz w:val="16"/>
                                  <w:szCs w:val="16"/>
                                </w:rPr>
                              </w:pPr>
                              <w:r w:rsidRPr="006D0E44">
                                <w:rPr>
                                  <w:rFonts w:eastAsia="Calibri" w:cs="Arial"/>
                                  <w:sz w:val="16"/>
                                  <w:szCs w:val="16"/>
                                </w:rPr>
                                <w:t> </w:t>
                              </w:r>
                            </w:p>
                          </w:tc>
                          <w:tc>
                            <w:tcPr>
                              <w:tcW w:w="921"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jc w:val="right"/>
                                <w:rPr>
                                  <w:rFonts w:eastAsia="Calibri" w:cs="Arial"/>
                                  <w:sz w:val="16"/>
                                  <w:szCs w:val="16"/>
                                </w:rPr>
                              </w:pPr>
                              <w:r w:rsidRPr="006D0E44">
                                <w:rPr>
                                  <w:rFonts w:eastAsia="Calibri" w:cs="Arial"/>
                                  <w:sz w:val="16"/>
                                  <w:szCs w:val="16"/>
                                </w:rPr>
                                <w:t> </w:t>
                              </w:r>
                            </w:p>
                          </w:tc>
                          <w:tc>
                            <w:tcPr>
                              <w:tcW w:w="922"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jc w:val="right"/>
                                <w:rPr>
                                  <w:rFonts w:eastAsia="Calibri" w:cs="Arial"/>
                                  <w:sz w:val="16"/>
                                  <w:szCs w:val="16"/>
                                </w:rPr>
                              </w:pPr>
                              <w:r w:rsidRPr="006D0E44">
                                <w:rPr>
                                  <w:rFonts w:eastAsia="Calibri" w:cs="Arial"/>
                                  <w:sz w:val="16"/>
                                  <w:szCs w:val="16"/>
                                </w:rPr>
                                <w:t> </w:t>
                              </w:r>
                            </w:p>
                          </w:tc>
                        </w:tr>
                        <w:tr w:rsidR="008728B4" w:rsidRPr="006D0E44" w:rsidTr="006D0E44">
                          <w:trPr>
                            <w:trHeight w:val="20"/>
                          </w:trPr>
                          <w:tc>
                            <w:tcPr>
                              <w:tcW w:w="2684" w:type="dxa"/>
                              <w:tcBorders>
                                <w:top w:val="single" w:sz="12" w:space="0" w:color="000000"/>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rPr>
                                  <w:rFonts w:eastAsia="Calibri" w:cs="Arial"/>
                                  <w:sz w:val="16"/>
                                  <w:szCs w:val="16"/>
                                </w:rPr>
                              </w:pPr>
                              <w:r w:rsidRPr="006D0E44">
                                <w:rPr>
                                  <w:rFonts w:eastAsia="Calibri" w:cs="Arial"/>
                                  <w:sz w:val="16"/>
                                  <w:szCs w:val="16"/>
                                  <w:lang w:val="el-GR"/>
                                </w:rPr>
                                <w:t>Ιδιωτική κατανάλωση</w:t>
                              </w:r>
                            </w:p>
                          </w:tc>
                          <w:tc>
                            <w:tcPr>
                              <w:tcW w:w="921" w:type="dxa"/>
                              <w:tcBorders>
                                <w:top w:val="single" w:sz="12" w:space="0" w:color="000000"/>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-0,7%</w:t>
                              </w:r>
                            </w:p>
                          </w:tc>
                          <w:tc>
                            <w:tcPr>
                              <w:tcW w:w="921" w:type="dxa"/>
                              <w:tcBorders>
                                <w:top w:val="single" w:sz="12" w:space="0" w:color="000000"/>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-0,6%</w:t>
                              </w:r>
                            </w:p>
                          </w:tc>
                          <w:tc>
                            <w:tcPr>
                              <w:tcW w:w="922" w:type="dxa"/>
                              <w:tcBorders>
                                <w:top w:val="single" w:sz="12" w:space="0" w:color="000000"/>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6,1%</w:t>
                              </w:r>
                            </w:p>
                          </w:tc>
                          <w:tc>
                            <w:tcPr>
                              <w:tcW w:w="921" w:type="dxa"/>
                              <w:tcBorders>
                                <w:top w:val="single" w:sz="12" w:space="0" w:color="000000"/>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1,0%</w:t>
                              </w:r>
                            </w:p>
                          </w:tc>
                          <w:tc>
                            <w:tcPr>
                              <w:tcW w:w="921" w:type="dxa"/>
                              <w:tcBorders>
                                <w:top w:val="single" w:sz="12" w:space="0" w:color="000000"/>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1,2%</w:t>
                              </w:r>
                            </w:p>
                          </w:tc>
                          <w:tc>
                            <w:tcPr>
                              <w:tcW w:w="922" w:type="dxa"/>
                              <w:tcBorders>
                                <w:top w:val="single" w:sz="12" w:space="0" w:color="000000"/>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0,7%</w:t>
                              </w:r>
                            </w:p>
                          </w:tc>
                        </w:tr>
                        <w:tr w:rsidR="008728B4" w:rsidRPr="006D0E44" w:rsidTr="006D0E44">
                          <w:trPr>
                            <w:trHeight w:val="20"/>
                          </w:trPr>
                          <w:tc>
                            <w:tcPr>
                              <w:tcW w:w="2684"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rPr>
                                  <w:rFonts w:eastAsia="Calibri" w:cs="Arial"/>
                                  <w:sz w:val="16"/>
                                  <w:szCs w:val="16"/>
                                </w:rPr>
                              </w:pPr>
                              <w:r w:rsidRPr="006D0E44">
                                <w:rPr>
                                  <w:rFonts w:eastAsia="Calibri" w:cs="Arial"/>
                                  <w:sz w:val="16"/>
                                  <w:szCs w:val="16"/>
                                  <w:lang w:val="el-GR"/>
                                </w:rPr>
                                <w:t>Δημόσια κατανάλωση</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-3,5%</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-1,5%</w:t>
                              </w:r>
                            </w:p>
                          </w:tc>
                          <w:tc>
                            <w:tcPr>
                              <w:tcW w:w="922"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-1,3%</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-2,0%</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-1,9%</w:t>
                              </w:r>
                            </w:p>
                          </w:tc>
                          <w:tc>
                            <w:tcPr>
                              <w:tcW w:w="922"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3,3%</w:t>
                              </w:r>
                            </w:p>
                          </w:tc>
                        </w:tr>
                        <w:tr w:rsidR="008728B4" w:rsidRPr="006D0E44" w:rsidTr="006D0E44">
                          <w:trPr>
                            <w:trHeight w:val="20"/>
                          </w:trPr>
                          <w:tc>
                            <w:tcPr>
                              <w:tcW w:w="2684"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rPr>
                                  <w:rFonts w:eastAsia="Calibri" w:cs="Arial"/>
                                  <w:sz w:val="16"/>
                                  <w:szCs w:val="16"/>
                                </w:rPr>
                              </w:pPr>
                              <w:r w:rsidRPr="006D0E44">
                                <w:rPr>
                                  <w:rFonts w:eastAsia="Calibri" w:cs="Arial"/>
                                  <w:sz w:val="16"/>
                                  <w:szCs w:val="16"/>
                                  <w:lang w:val="el-GR"/>
                                </w:rPr>
                                <w:t>Επενδύσεις</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14,2%</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36,6%</w:t>
                              </w:r>
                            </w:p>
                          </w:tc>
                          <w:tc>
                            <w:tcPr>
                              <w:tcW w:w="922"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-14,5%</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-28,4%</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19,6%</w:t>
                              </w:r>
                            </w:p>
                          </w:tc>
                          <w:tc>
                            <w:tcPr>
                              <w:tcW w:w="922"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-17,1%</w:t>
                              </w:r>
                            </w:p>
                          </w:tc>
                        </w:tr>
                        <w:tr w:rsidR="008728B4" w:rsidRPr="006D0E44" w:rsidTr="006D0E44">
                          <w:trPr>
                            <w:trHeight w:val="20"/>
                          </w:trPr>
                          <w:tc>
                            <w:tcPr>
                              <w:tcW w:w="2684"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rPr>
                                  <w:rFonts w:eastAsia="Calibri" w:cs="Arial"/>
                                  <w:sz w:val="16"/>
                                  <w:szCs w:val="16"/>
                                </w:rPr>
                              </w:pPr>
                              <w:r w:rsidRPr="006D0E44">
                                <w:rPr>
                                  <w:rFonts w:eastAsia="Calibri" w:cs="Arial"/>
                                  <w:sz w:val="16"/>
                                  <w:szCs w:val="16"/>
                                  <w:lang w:val="el-GR"/>
                                </w:rPr>
                                <w:t>επενδύσεις σε πάγια</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5" w:type="dxa"/>
                                <w:left w:w="15" w:type="dxa"/>
                                <w:bottom w:w="0" w:type="dxa"/>
                                <w:right w:w="15"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-10,4%</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5" w:type="dxa"/>
                                <w:left w:w="15" w:type="dxa"/>
                                <w:bottom w:w="0" w:type="dxa"/>
                                <w:right w:w="15"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18,1%</w:t>
                              </w:r>
                            </w:p>
                          </w:tc>
                          <w:tc>
                            <w:tcPr>
                              <w:tcW w:w="922" w:type="dxa"/>
                              <w:tcBorders>
                                <w:top w:val="single" w:sz="8" w:space="0" w:color="FFFFFF"/>
                                <w:left w:val="single" w:sz="8" w:space="0" w:color="FFFFFF"/>
                                <w:bottom w:val="single" w:sz="8" w:space="0" w:color="FFFFFF"/>
                                <w:right w:val="single" w:sz="8" w:space="0" w:color="FFFFFF"/>
                              </w:tcBorders>
                              <w:shd w:val="clear" w:color="auto" w:fill="auto"/>
                              <w:tcMar>
                                <w:top w:w="15" w:type="dxa"/>
                                <w:left w:w="15" w:type="dxa"/>
                                <w:bottom w:w="0" w:type="dxa"/>
                                <w:right w:w="15"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12,7%</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5" w:type="dxa"/>
                                <w:left w:w="15" w:type="dxa"/>
                                <w:bottom w:w="0" w:type="dxa"/>
                                <w:right w:w="15"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-14,0%</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5" w:type="dxa"/>
                                <w:left w:w="15" w:type="dxa"/>
                                <w:bottom w:w="0" w:type="dxa"/>
                                <w:right w:w="15"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10,8%</w:t>
                              </w:r>
                            </w:p>
                          </w:tc>
                          <w:tc>
                            <w:tcPr>
                              <w:tcW w:w="922" w:type="dxa"/>
                              <w:tcBorders>
                                <w:top w:val="single" w:sz="8" w:space="0" w:color="FFFFFF"/>
                                <w:left w:val="single" w:sz="8" w:space="0" w:color="FFFFFF"/>
                                <w:bottom w:val="single" w:sz="8" w:space="0" w:color="FFFFFF"/>
                                <w:right w:val="single" w:sz="8" w:space="0" w:color="FFFFFF"/>
                              </w:tcBorders>
                              <w:shd w:val="clear" w:color="auto" w:fill="auto"/>
                              <w:tcMar>
                                <w:top w:w="15" w:type="dxa"/>
                                <w:left w:w="15" w:type="dxa"/>
                                <w:bottom w:w="0" w:type="dxa"/>
                                <w:right w:w="15"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-4,6%</w:t>
                              </w:r>
                            </w:p>
                          </w:tc>
                        </w:tr>
                        <w:tr w:rsidR="008728B4" w:rsidRPr="006D0E44" w:rsidTr="006D0E44">
                          <w:trPr>
                            <w:trHeight w:val="20"/>
                          </w:trPr>
                          <w:tc>
                            <w:tcPr>
                              <w:tcW w:w="2684"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rPr>
                                  <w:rFonts w:eastAsia="Calibri" w:cs="Arial"/>
                                  <w:sz w:val="16"/>
                                  <w:szCs w:val="16"/>
                                </w:rPr>
                              </w:pPr>
                              <w:r w:rsidRPr="006D0E44">
                                <w:rPr>
                                  <w:rFonts w:eastAsia="Calibri" w:cs="Arial"/>
                                  <w:sz w:val="16"/>
                                  <w:szCs w:val="16"/>
                                  <w:lang w:val="el-GR"/>
                                </w:rPr>
                                <w:t>Εξαγωγές</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-10,2%</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-10,3%</w:t>
                              </w:r>
                            </w:p>
                          </w:tc>
                          <w:tc>
                            <w:tcPr>
                              <w:tcW w:w="922"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10,8%</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5,0%</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5,2%</w:t>
                              </w:r>
                            </w:p>
                          </w:tc>
                          <w:tc>
                            <w:tcPr>
                              <w:tcW w:w="922"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9,5%</w:t>
                              </w:r>
                            </w:p>
                          </w:tc>
                        </w:tr>
                        <w:tr w:rsidR="008728B4" w:rsidRPr="006D0E44" w:rsidTr="006D0E44">
                          <w:trPr>
                            <w:trHeight w:val="20"/>
                          </w:trPr>
                          <w:tc>
                            <w:tcPr>
                              <w:tcW w:w="2684"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rPr>
                                  <w:rFonts w:eastAsia="Calibri" w:cs="Arial"/>
                                  <w:sz w:val="16"/>
                                  <w:szCs w:val="16"/>
                                </w:rPr>
                              </w:pPr>
                              <w:r w:rsidRPr="006D0E44">
                                <w:rPr>
                                  <w:rFonts w:eastAsia="Calibri" w:cs="Arial"/>
                                  <w:sz w:val="16"/>
                                  <w:szCs w:val="16"/>
                                  <w:lang w:val="el-GR"/>
                                </w:rPr>
                                <w:t>Εισαγωγές</w:t>
                              </w:r>
                            </w:p>
                          </w:tc>
                          <w:tc>
                            <w:tcPr>
                              <w:tcW w:w="921"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-10,2%</w:t>
                              </w:r>
                            </w:p>
                          </w:tc>
                          <w:tc>
                            <w:tcPr>
                              <w:tcW w:w="921"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-2,1%</w:t>
                              </w:r>
                            </w:p>
                          </w:tc>
                          <w:tc>
                            <w:tcPr>
                              <w:tcW w:w="922"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13,9%</w:t>
                              </w:r>
                            </w:p>
                          </w:tc>
                          <w:tc>
                            <w:tcPr>
                              <w:tcW w:w="921"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3,5%</w:t>
                              </w:r>
                            </w:p>
                          </w:tc>
                          <w:tc>
                            <w:tcPr>
                              <w:tcW w:w="921"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11,7%</w:t>
                              </w:r>
                            </w:p>
                          </w:tc>
                          <w:tc>
                            <w:tcPr>
                              <w:tcW w:w="922"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3,1%</w:t>
                              </w:r>
                            </w:p>
                          </w:tc>
                        </w:tr>
                        <w:tr w:rsidR="008728B4" w:rsidRPr="008406BD" w:rsidTr="006D0E44">
                          <w:trPr>
                            <w:trHeight w:val="20"/>
                          </w:trPr>
                          <w:tc>
                            <w:tcPr>
                              <w:tcW w:w="2684" w:type="dxa"/>
                              <w:tcBorders>
                                <w:top w:val="single" w:sz="12" w:space="0" w:color="000000"/>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rPr>
                                  <w:rFonts w:eastAsia="Calibri" w:cs="Arial"/>
                                  <w:sz w:val="16"/>
                                  <w:szCs w:val="16"/>
                                  <w:lang w:val="el-GR"/>
                                </w:rPr>
                              </w:pPr>
                              <w:r w:rsidRPr="006D0E44">
                                <w:rPr>
                                  <w:rFonts w:eastAsia="Calibri" w:cs="Arial"/>
                                  <w:sz w:val="16"/>
                                  <w:szCs w:val="16"/>
                                  <w:lang w:val="el-GR"/>
                                </w:rPr>
                                <w:t>Συμβολή στη μεταβολή του ΑΕΠ</w:t>
                              </w:r>
                            </w:p>
                          </w:tc>
                          <w:tc>
                            <w:tcPr>
                              <w:tcW w:w="921" w:type="dxa"/>
                              <w:tcBorders>
                                <w:top w:val="single" w:sz="12" w:space="0" w:color="000000"/>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jc w:val="right"/>
                                <w:rPr>
                                  <w:rFonts w:eastAsia="Calibri" w:cs="Arial"/>
                                  <w:sz w:val="16"/>
                                  <w:szCs w:val="16"/>
                                  <w:lang w:val="el-GR"/>
                                </w:rPr>
                              </w:pPr>
                              <w:r w:rsidRPr="006D0E44">
                                <w:rPr>
                                  <w:rFonts w:eastAsia="Calibri" w:cs="Arial"/>
                                  <w:sz w:val="16"/>
                                  <w:szCs w:val="16"/>
                                </w:rPr>
                                <w:t> </w:t>
                              </w:r>
                            </w:p>
                          </w:tc>
                          <w:tc>
                            <w:tcPr>
                              <w:tcW w:w="921" w:type="dxa"/>
                              <w:tcBorders>
                                <w:top w:val="single" w:sz="12" w:space="0" w:color="000000"/>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jc w:val="right"/>
                                <w:rPr>
                                  <w:rFonts w:eastAsia="Calibri" w:cs="Arial"/>
                                  <w:sz w:val="16"/>
                                  <w:szCs w:val="16"/>
                                  <w:lang w:val="el-GR"/>
                                </w:rPr>
                              </w:pPr>
                              <w:r w:rsidRPr="006D0E44">
                                <w:rPr>
                                  <w:rFonts w:eastAsia="Calibri" w:cs="Arial"/>
                                  <w:sz w:val="16"/>
                                  <w:szCs w:val="16"/>
                                </w:rPr>
                                <w:t> </w:t>
                              </w:r>
                            </w:p>
                          </w:tc>
                          <w:tc>
                            <w:tcPr>
                              <w:tcW w:w="922" w:type="dxa"/>
                              <w:tcBorders>
                                <w:top w:val="single" w:sz="12" w:space="0" w:color="000000"/>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jc w:val="right"/>
                                <w:rPr>
                                  <w:rFonts w:eastAsia="Calibri" w:cs="Arial"/>
                                  <w:sz w:val="16"/>
                                  <w:szCs w:val="16"/>
                                  <w:lang w:val="el-GR"/>
                                </w:rPr>
                              </w:pPr>
                              <w:r w:rsidRPr="006D0E44">
                                <w:rPr>
                                  <w:rFonts w:eastAsia="Calibri" w:cs="Arial"/>
                                  <w:sz w:val="16"/>
                                  <w:szCs w:val="16"/>
                                </w:rPr>
                                <w:t> </w:t>
                              </w:r>
                            </w:p>
                          </w:tc>
                          <w:tc>
                            <w:tcPr>
                              <w:tcW w:w="921" w:type="dxa"/>
                              <w:tcBorders>
                                <w:top w:val="single" w:sz="12" w:space="0" w:color="000000"/>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jc w:val="right"/>
                                <w:rPr>
                                  <w:rFonts w:eastAsia="Calibri" w:cs="Arial"/>
                                  <w:sz w:val="16"/>
                                  <w:szCs w:val="16"/>
                                  <w:lang w:val="el-GR"/>
                                </w:rPr>
                              </w:pPr>
                              <w:r w:rsidRPr="006D0E44">
                                <w:rPr>
                                  <w:rFonts w:eastAsia="Calibri" w:cs="Arial"/>
                                  <w:sz w:val="16"/>
                                  <w:szCs w:val="16"/>
                                </w:rPr>
                                <w:t> </w:t>
                              </w:r>
                            </w:p>
                          </w:tc>
                          <w:tc>
                            <w:tcPr>
                              <w:tcW w:w="921" w:type="dxa"/>
                              <w:tcBorders>
                                <w:top w:val="single" w:sz="12" w:space="0" w:color="000000"/>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jc w:val="right"/>
                                <w:rPr>
                                  <w:rFonts w:eastAsia="Calibri" w:cs="Arial"/>
                                  <w:sz w:val="16"/>
                                  <w:szCs w:val="16"/>
                                  <w:lang w:val="el-GR"/>
                                </w:rPr>
                              </w:pPr>
                              <w:r w:rsidRPr="006D0E44">
                                <w:rPr>
                                  <w:rFonts w:eastAsia="Calibri" w:cs="Arial"/>
                                  <w:sz w:val="16"/>
                                  <w:szCs w:val="16"/>
                                </w:rPr>
                                <w:t> </w:t>
                              </w:r>
                            </w:p>
                          </w:tc>
                          <w:tc>
                            <w:tcPr>
                              <w:tcW w:w="922" w:type="dxa"/>
                              <w:tcBorders>
                                <w:top w:val="single" w:sz="12" w:space="0" w:color="000000"/>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bottom"/>
                              <w:hideMark/>
                            </w:tcPr>
                            <w:p w:rsidR="008728B4" w:rsidRPr="006D0E44" w:rsidRDefault="008728B4" w:rsidP="006D0E44">
                              <w:pPr>
                                <w:jc w:val="right"/>
                                <w:rPr>
                                  <w:rFonts w:eastAsia="Calibri" w:cs="Arial"/>
                                  <w:sz w:val="16"/>
                                  <w:szCs w:val="16"/>
                                  <w:lang w:val="el-GR"/>
                                </w:rPr>
                              </w:pPr>
                              <w:r w:rsidRPr="006D0E44">
                                <w:rPr>
                                  <w:rFonts w:eastAsia="Calibri" w:cs="Arial"/>
                                  <w:sz w:val="16"/>
                                  <w:szCs w:val="16"/>
                                </w:rPr>
                                <w:t> </w:t>
                              </w:r>
                            </w:p>
                          </w:tc>
                        </w:tr>
                        <w:tr w:rsidR="008728B4" w:rsidRPr="006D0E44" w:rsidTr="006D0E44">
                          <w:trPr>
                            <w:trHeight w:val="20"/>
                          </w:trPr>
                          <w:tc>
                            <w:tcPr>
                              <w:tcW w:w="2684" w:type="dxa"/>
                              <w:tcBorders>
                                <w:top w:val="single" w:sz="12" w:space="0" w:color="000000"/>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rPr>
                                  <w:rFonts w:eastAsia="Calibri" w:cs="Arial"/>
                                  <w:sz w:val="16"/>
                                  <w:szCs w:val="16"/>
                                </w:rPr>
                              </w:pPr>
                              <w:r w:rsidRPr="006D0E44">
                                <w:rPr>
                                  <w:rFonts w:eastAsia="Calibri" w:cs="Arial"/>
                                  <w:sz w:val="16"/>
                                  <w:szCs w:val="16"/>
                                  <w:lang w:val="el-GR"/>
                                </w:rPr>
                                <w:t>Ιδιωτική κατανάλωση</w:t>
                              </w:r>
                            </w:p>
                          </w:tc>
                          <w:tc>
                            <w:tcPr>
                              <w:tcW w:w="921" w:type="dxa"/>
                              <w:tcBorders>
                                <w:top w:val="single" w:sz="12" w:space="0" w:color="000000"/>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-0,5%</w:t>
                              </w:r>
                            </w:p>
                          </w:tc>
                          <w:tc>
                            <w:tcPr>
                              <w:tcW w:w="921" w:type="dxa"/>
                              <w:tcBorders>
                                <w:top w:val="single" w:sz="12" w:space="0" w:color="000000"/>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-0,4%</w:t>
                              </w:r>
                            </w:p>
                          </w:tc>
                          <w:tc>
                            <w:tcPr>
                              <w:tcW w:w="922" w:type="dxa"/>
                              <w:tcBorders>
                                <w:top w:val="single" w:sz="12" w:space="0" w:color="000000"/>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4,1%</w:t>
                              </w:r>
                            </w:p>
                          </w:tc>
                          <w:tc>
                            <w:tcPr>
                              <w:tcW w:w="921" w:type="dxa"/>
                              <w:tcBorders>
                                <w:top w:val="single" w:sz="12" w:space="0" w:color="000000"/>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0,7%</w:t>
                              </w:r>
                            </w:p>
                          </w:tc>
                          <w:tc>
                            <w:tcPr>
                              <w:tcW w:w="921" w:type="dxa"/>
                              <w:tcBorders>
                                <w:top w:val="single" w:sz="12" w:space="0" w:color="000000"/>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0,9%</w:t>
                              </w:r>
                            </w:p>
                          </w:tc>
                          <w:tc>
                            <w:tcPr>
                              <w:tcW w:w="922" w:type="dxa"/>
                              <w:tcBorders>
                                <w:top w:val="single" w:sz="12" w:space="0" w:color="000000"/>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0,5%</w:t>
                              </w:r>
                            </w:p>
                          </w:tc>
                        </w:tr>
                        <w:tr w:rsidR="008728B4" w:rsidRPr="006D0E44" w:rsidTr="006D0E44">
                          <w:trPr>
                            <w:trHeight w:val="20"/>
                          </w:trPr>
                          <w:tc>
                            <w:tcPr>
                              <w:tcW w:w="2684"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rPr>
                                  <w:rFonts w:eastAsia="Calibri" w:cs="Arial"/>
                                  <w:sz w:val="16"/>
                                  <w:szCs w:val="16"/>
                                </w:rPr>
                              </w:pPr>
                              <w:r w:rsidRPr="006D0E44">
                                <w:rPr>
                                  <w:rFonts w:eastAsia="Calibri" w:cs="Arial"/>
                                  <w:sz w:val="16"/>
                                  <w:szCs w:val="16"/>
                                  <w:lang w:val="el-GR"/>
                                </w:rPr>
                                <w:t>Δημόσια κατανάλωση</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-0,8%</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-0,3%</w:t>
                              </w:r>
                            </w:p>
                          </w:tc>
                          <w:tc>
                            <w:tcPr>
                              <w:tcW w:w="922"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-0,3%</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-0,4%</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-0,4%</w:t>
                              </w:r>
                            </w:p>
                          </w:tc>
                          <w:tc>
                            <w:tcPr>
                              <w:tcW w:w="922"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0,7%</w:t>
                              </w:r>
                            </w:p>
                          </w:tc>
                        </w:tr>
                        <w:tr w:rsidR="008728B4" w:rsidRPr="006D0E44" w:rsidTr="006D0E44">
                          <w:trPr>
                            <w:trHeight w:val="20"/>
                          </w:trPr>
                          <w:tc>
                            <w:tcPr>
                              <w:tcW w:w="2684"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rPr>
                                  <w:rFonts w:eastAsia="Calibri" w:cs="Arial"/>
                                  <w:sz w:val="16"/>
                                  <w:szCs w:val="16"/>
                                </w:rPr>
                              </w:pPr>
                              <w:r w:rsidRPr="006D0E44">
                                <w:rPr>
                                  <w:rFonts w:eastAsia="Calibri" w:cs="Arial"/>
                                  <w:sz w:val="16"/>
                                  <w:szCs w:val="16"/>
                                  <w:lang w:val="el-GR"/>
                                </w:rPr>
                                <w:t>Επενδύσεις</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0,3%</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2,9%</w:t>
                              </w:r>
                            </w:p>
                          </w:tc>
                          <w:tc>
                            <w:tcPr>
                              <w:tcW w:w="922"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-1,0%</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-1,6%</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2,1%</w:t>
                              </w:r>
                            </w:p>
                          </w:tc>
                          <w:tc>
                            <w:tcPr>
                              <w:tcW w:w="922"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-2,2%</w:t>
                              </w:r>
                            </w:p>
                          </w:tc>
                        </w:tr>
                        <w:tr w:rsidR="008728B4" w:rsidRPr="006D0E44" w:rsidTr="006D0E44">
                          <w:trPr>
                            <w:trHeight w:val="20"/>
                          </w:trPr>
                          <w:tc>
                            <w:tcPr>
                              <w:tcW w:w="2684"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rPr>
                                  <w:rFonts w:eastAsia="Calibri" w:cs="Arial"/>
                                  <w:sz w:val="16"/>
                                  <w:szCs w:val="16"/>
                                </w:rPr>
                              </w:pPr>
                              <w:r w:rsidRPr="006D0E44">
                                <w:rPr>
                                  <w:rFonts w:eastAsia="Calibri" w:cs="Arial"/>
                                  <w:sz w:val="16"/>
                                  <w:szCs w:val="16"/>
                                  <w:lang w:val="el-GR"/>
                                </w:rPr>
                                <w:t>επενδύσεις σε πάγια</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5" w:type="dxa"/>
                                <w:left w:w="15" w:type="dxa"/>
                                <w:bottom w:w="0" w:type="dxa"/>
                                <w:right w:w="15"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-1,2%</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5" w:type="dxa"/>
                                <w:left w:w="15" w:type="dxa"/>
                                <w:bottom w:w="0" w:type="dxa"/>
                                <w:right w:w="15"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1,8%</w:t>
                              </w:r>
                            </w:p>
                          </w:tc>
                          <w:tc>
                            <w:tcPr>
                              <w:tcW w:w="922" w:type="dxa"/>
                              <w:tcBorders>
                                <w:top w:val="single" w:sz="8" w:space="0" w:color="FFFFFF"/>
                                <w:left w:val="single" w:sz="8" w:space="0" w:color="FFFFFF"/>
                                <w:bottom w:val="single" w:sz="8" w:space="0" w:color="FFFFFF"/>
                                <w:right w:val="single" w:sz="8" w:space="0" w:color="FFFFFF"/>
                              </w:tcBorders>
                              <w:shd w:val="clear" w:color="auto" w:fill="auto"/>
                              <w:tcMar>
                                <w:top w:w="15" w:type="dxa"/>
                                <w:left w:w="15" w:type="dxa"/>
                                <w:bottom w:w="0" w:type="dxa"/>
                                <w:right w:w="15"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1,3%</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5" w:type="dxa"/>
                                <w:left w:w="15" w:type="dxa"/>
                                <w:bottom w:w="0" w:type="dxa"/>
                                <w:right w:w="15"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-1,9%</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5" w:type="dxa"/>
                                <w:left w:w="15" w:type="dxa"/>
                                <w:bottom w:w="0" w:type="dxa"/>
                                <w:right w:w="15"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1,1%</w:t>
                              </w:r>
                            </w:p>
                          </w:tc>
                          <w:tc>
                            <w:tcPr>
                              <w:tcW w:w="922" w:type="dxa"/>
                              <w:tcBorders>
                                <w:top w:val="single" w:sz="8" w:space="0" w:color="FFFFFF"/>
                                <w:left w:val="single" w:sz="8" w:space="0" w:color="FFFFFF"/>
                                <w:bottom w:val="single" w:sz="8" w:space="0" w:color="FFFFFF"/>
                                <w:right w:val="single" w:sz="8" w:space="0" w:color="FFFFFF"/>
                              </w:tcBorders>
                              <w:shd w:val="clear" w:color="auto" w:fill="auto"/>
                              <w:tcMar>
                                <w:top w:w="15" w:type="dxa"/>
                                <w:left w:w="15" w:type="dxa"/>
                                <w:bottom w:w="0" w:type="dxa"/>
                                <w:right w:w="15"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-0,5%</w:t>
                              </w:r>
                            </w:p>
                          </w:tc>
                        </w:tr>
                        <w:tr w:rsidR="008728B4" w:rsidRPr="006D0E44" w:rsidTr="006D0E44">
                          <w:trPr>
                            <w:trHeight w:val="20"/>
                          </w:trPr>
                          <w:tc>
                            <w:tcPr>
                              <w:tcW w:w="2684"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rPr>
                                  <w:rFonts w:eastAsia="Calibri" w:cs="Arial"/>
                                  <w:sz w:val="16"/>
                                  <w:szCs w:val="16"/>
                                </w:rPr>
                              </w:pPr>
                              <w:r w:rsidRPr="006D0E44">
                                <w:rPr>
                                  <w:rFonts w:eastAsia="Calibri" w:cs="Arial"/>
                                  <w:sz w:val="16"/>
                                  <w:szCs w:val="16"/>
                                  <w:lang w:val="el-GR"/>
                                </w:rPr>
                                <w:t>Εξαγωγές</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-3,3%</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-3,3%</w:t>
                              </w:r>
                            </w:p>
                          </w:tc>
                          <w:tc>
                            <w:tcPr>
                              <w:tcW w:w="922"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3,1%</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1,5%</w:t>
                              </w:r>
                            </w:p>
                          </w:tc>
                          <w:tc>
                            <w:tcPr>
                              <w:tcW w:w="921"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1,5%</w:t>
                              </w:r>
                            </w:p>
                          </w:tc>
                          <w:tc>
                            <w:tcPr>
                              <w:tcW w:w="922" w:type="dxa"/>
                              <w:tcBorders>
                                <w:top w:val="single" w:sz="8" w:space="0" w:color="FFFFFF"/>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2,8%</w:t>
                              </w:r>
                            </w:p>
                          </w:tc>
                        </w:tr>
                        <w:tr w:rsidR="008728B4" w:rsidRPr="006D0E44" w:rsidTr="006D0E44">
                          <w:trPr>
                            <w:trHeight w:val="20"/>
                          </w:trPr>
                          <w:tc>
                            <w:tcPr>
                              <w:tcW w:w="2684"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rPr>
                                  <w:rFonts w:eastAsia="Calibri" w:cs="Arial"/>
                                  <w:sz w:val="16"/>
                                  <w:szCs w:val="16"/>
                                </w:rPr>
                              </w:pPr>
                              <w:r w:rsidRPr="006D0E44">
                                <w:rPr>
                                  <w:rFonts w:eastAsia="Calibri" w:cs="Arial"/>
                                  <w:sz w:val="16"/>
                                  <w:szCs w:val="16"/>
                                  <w:lang w:val="el-GR"/>
                                </w:rPr>
                                <w:t>Εισαγωγές</w:t>
                              </w:r>
                            </w:p>
                          </w:tc>
                          <w:tc>
                            <w:tcPr>
                              <w:tcW w:w="921"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3,6%</w:t>
                              </w:r>
                            </w:p>
                          </w:tc>
                          <w:tc>
                            <w:tcPr>
                              <w:tcW w:w="921"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0,7%</w:t>
                              </w:r>
                            </w:p>
                          </w:tc>
                          <w:tc>
                            <w:tcPr>
                              <w:tcW w:w="922"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-4,0%</w:t>
                              </w:r>
                            </w:p>
                          </w:tc>
                          <w:tc>
                            <w:tcPr>
                              <w:tcW w:w="921"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-1,1%</w:t>
                              </w:r>
                            </w:p>
                          </w:tc>
                          <w:tc>
                            <w:tcPr>
                              <w:tcW w:w="921"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-3,7%</w:t>
                              </w:r>
                            </w:p>
                          </w:tc>
                          <w:tc>
                            <w:tcPr>
                              <w:tcW w:w="922" w:type="dxa"/>
                              <w:tcBorders>
                                <w:top w:val="single" w:sz="8" w:space="0" w:color="FFFFFF"/>
                                <w:left w:val="single" w:sz="8" w:space="0" w:color="FFFFFF"/>
                                <w:bottom w:val="single" w:sz="12" w:space="0" w:color="000000"/>
                                <w:right w:val="single" w:sz="8" w:space="0" w:color="FFFFFF"/>
                              </w:tcBorders>
                              <w:shd w:val="clear" w:color="auto" w:fill="auto"/>
                              <w:tcMar>
                                <w:top w:w="11" w:type="dxa"/>
                                <w:left w:w="11" w:type="dxa"/>
                                <w:bottom w:w="0" w:type="dxa"/>
                                <w:right w:w="11" w:type="dxa"/>
                              </w:tcMar>
                              <w:vAlign w:val="center"/>
                              <w:hideMark/>
                            </w:tcPr>
                            <w:p w:rsidR="008728B4" w:rsidRPr="006D0E44" w:rsidRDefault="008728B4" w:rsidP="006D0E44">
                              <w:pPr>
                                <w:jc w:val="right"/>
                                <w:rPr>
                                  <w:rFonts w:eastAsia="Calibri" w:cs="Arial"/>
                                  <w:sz w:val="16"/>
                                  <w:szCs w:val="16"/>
                                </w:rPr>
                              </w:pPr>
                              <w:r w:rsidRPr="006D0E44">
                                <w:rPr>
                                  <w:rFonts w:eastAsia="Calibri" w:cs="Arial"/>
                                  <w:sz w:val="16"/>
                                  <w:szCs w:val="16"/>
                                </w:rPr>
                                <w:t>-1,0%</w:t>
                              </w:r>
                            </w:p>
                          </w:tc>
                        </w:tr>
                      </w:tbl>
                      <w:p w:rsidR="008728B4" w:rsidRDefault="008728B4" w:rsidP="006D0E44"/>
                    </w:txbxContent>
                  </v:textbox>
                </v:shape>
                <v:shape id="Text Box 47" o:spid="_x0000_s1068" type="#_x0000_t202" style="position:absolute;left:54578;width:15240;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ETU8MA&#10;AADbAAAADwAAAGRycy9kb3ducmV2LnhtbESPzW7CMBCE75X6DtZW4lacIlTagEEIBOmV0Etvq3hx&#10;osbrEDs/9OnrSpU4jmbmG81qM9pa9NT6yrGCl2kCgrhwumKj4PN8eH4D4QOyxtoxKbiRh8368WGF&#10;qXYDn6jPgxERwj5FBWUITSqlL0qy6KeuIY7exbUWQ5StkbrFIcJtLWdJ8iotVhwXSmxoV1LxnXdW&#10;wdd76ApnjplN8Lo1uP/psm6v1ORp3C5BBBrDPfzf/tAK5gv4+xJ/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nETU8MAAADbAAAADwAAAAAAAAAAAAAAAACYAgAAZHJzL2Rv&#10;d25yZXYueG1sUEsFBgAAAAAEAAQA9QAAAIgDAAAAAA==&#10;" fillcolor="white [3201]" stroked="f" strokeweight=".5pt">
                  <v:textbox inset="0">
                    <w:txbxContent>
                      <w:p w:rsidR="008728B4" w:rsidRPr="006D0E44" w:rsidRDefault="008728B4" w:rsidP="006D0E44">
                        <w:pPr>
                          <w:rPr>
                            <w:lang w:val="el-GR"/>
                          </w:rPr>
                        </w:pPr>
                        <w:r w:rsidRPr="006D0E44">
                          <w:rPr>
                            <w:rFonts w:cs="Arial"/>
                            <w:b/>
                            <w:color w:val="00AEEF"/>
                            <w:lang w:val="el-GR"/>
                          </w:rPr>
                          <w:t>Δ</w:t>
                        </w:r>
                        <w:r>
                          <w:rPr>
                            <w:rFonts w:cs="Arial"/>
                            <w:b/>
                            <w:color w:val="00AEEF"/>
                            <w:lang w:val="el-GR"/>
                          </w:rPr>
                          <w:t>07</w:t>
                        </w:r>
                        <w:r w:rsidRPr="006D0E44">
                          <w:rPr>
                            <w:rFonts w:cs="Arial"/>
                            <w:b/>
                            <w:color w:val="00AEEF"/>
                            <w:lang w:val="el-GR"/>
                          </w:rPr>
                          <w:t>:</w:t>
                        </w:r>
                        <w:r w:rsidRPr="006D0E44">
                          <w:rPr>
                            <w:rFonts w:cs="Arial"/>
                            <w:color w:val="000000"/>
                            <w:lang w:val="el-GR"/>
                          </w:rPr>
                          <w:t xml:space="preserve"> </w:t>
                        </w:r>
                        <w:r w:rsidRPr="006D0E44">
                          <w:rPr>
                            <w:rFonts w:cs="Arial"/>
                            <w:b/>
                            <w:color w:val="000000"/>
                            <w:lang w:val="el-GR"/>
                          </w:rPr>
                          <w:t xml:space="preserve">Συμβολή στη μεταβολή του ΑΕΠ </w:t>
                        </w:r>
                        <w:r w:rsidRPr="006D0E44">
                          <w:rPr>
                            <w:rFonts w:cs="Arial"/>
                            <w:i/>
                            <w:color w:val="00AEEF"/>
                            <w:lang w:val="el-GR"/>
                          </w:rPr>
                          <w:t xml:space="preserve">(ΕΛΣΤΑΤ, </w:t>
                        </w:r>
                        <w:r w:rsidRPr="006D0E44">
                          <w:rPr>
                            <w:rFonts w:cs="Arial"/>
                            <w:i/>
                            <w:color w:val="00AEEF"/>
                          </w:rPr>
                          <w:t>Q</w:t>
                        </w:r>
                        <w:r w:rsidRPr="006D0E44">
                          <w:rPr>
                            <w:rFonts w:cs="Arial"/>
                            <w:i/>
                            <w:color w:val="00AEEF"/>
                            <w:lang w:val="el-GR"/>
                          </w:rPr>
                          <w:t>2 2017)</w:t>
                        </w:r>
                      </w:p>
                    </w:txbxContent>
                  </v:textbox>
                </v:shape>
                <w10:wrap type="square" anchory="page"/>
              </v:group>
            </w:pict>
          </mc:Fallback>
        </mc:AlternateContent>
      </w:r>
    </w:p>
    <w:p w:rsidR="00BF5477" w:rsidRDefault="00BF5477" w:rsidP="006D0E44">
      <w:pPr>
        <w:widowControl w:val="0"/>
        <w:autoSpaceDE w:val="0"/>
        <w:autoSpaceDN w:val="0"/>
        <w:adjustRightInd w:val="0"/>
        <w:spacing w:after="80"/>
        <w:ind w:right="-23"/>
        <w:rPr>
          <w:rFonts w:cs="Arial"/>
          <w:b/>
          <w:color w:val="00AEEF"/>
          <w:lang w:val="el-GR"/>
        </w:rPr>
      </w:pPr>
    </w:p>
    <w:p w:rsidR="00BF5477" w:rsidRDefault="00BF5477" w:rsidP="006D0E44">
      <w:pPr>
        <w:widowControl w:val="0"/>
        <w:autoSpaceDE w:val="0"/>
        <w:autoSpaceDN w:val="0"/>
        <w:adjustRightInd w:val="0"/>
        <w:spacing w:after="80"/>
        <w:ind w:right="-23"/>
        <w:rPr>
          <w:rFonts w:cs="Arial"/>
          <w:b/>
          <w:color w:val="00AEEF"/>
          <w:lang w:val="el-GR"/>
        </w:rPr>
      </w:pPr>
    </w:p>
    <w:p w:rsidR="004446BB" w:rsidRDefault="004446BB" w:rsidP="006D0E44">
      <w:pPr>
        <w:widowControl w:val="0"/>
        <w:autoSpaceDE w:val="0"/>
        <w:autoSpaceDN w:val="0"/>
        <w:adjustRightInd w:val="0"/>
        <w:spacing w:after="80"/>
        <w:ind w:right="-23"/>
        <w:rPr>
          <w:rFonts w:cs="Arial"/>
          <w:b/>
          <w:color w:val="00AEEF"/>
          <w:lang w:val="el-GR"/>
        </w:rPr>
      </w:pPr>
    </w:p>
    <w:p w:rsidR="006D0E44" w:rsidRPr="006D0E44" w:rsidRDefault="006D0E44" w:rsidP="006D0E44">
      <w:pPr>
        <w:widowControl w:val="0"/>
        <w:autoSpaceDE w:val="0"/>
        <w:autoSpaceDN w:val="0"/>
        <w:adjustRightInd w:val="0"/>
        <w:spacing w:after="80"/>
        <w:ind w:right="-23"/>
        <w:rPr>
          <w:rFonts w:cs="Arial"/>
          <w:i/>
          <w:color w:val="00AEEF"/>
          <w:lang w:val="el-GR"/>
        </w:rPr>
      </w:pPr>
      <w:r w:rsidRPr="006D0E44">
        <w:rPr>
          <w:rFonts w:cs="Arial"/>
          <w:b/>
          <w:color w:val="00AEEF"/>
          <w:lang w:val="el-GR"/>
        </w:rPr>
        <w:t>Δ</w:t>
      </w:r>
      <w:r w:rsidR="00886AEB">
        <w:rPr>
          <w:rFonts w:cs="Arial"/>
          <w:b/>
          <w:color w:val="00AEEF"/>
          <w:lang w:val="el-GR"/>
        </w:rPr>
        <w:t>05</w:t>
      </w:r>
      <w:r w:rsidRPr="006D0E44">
        <w:rPr>
          <w:rFonts w:cs="Arial"/>
          <w:b/>
          <w:color w:val="00AEEF"/>
          <w:lang w:val="el-GR"/>
        </w:rPr>
        <w:t>:</w:t>
      </w:r>
      <w:r w:rsidRPr="006D0E44">
        <w:rPr>
          <w:rFonts w:cs="Arial"/>
          <w:color w:val="000000"/>
          <w:lang w:val="el-GR"/>
        </w:rPr>
        <w:t xml:space="preserve"> </w:t>
      </w:r>
      <w:r w:rsidRPr="006D0E44">
        <w:rPr>
          <w:rFonts w:cs="Arial"/>
          <w:b/>
          <w:color w:val="000000"/>
          <w:lang w:val="el-GR"/>
        </w:rPr>
        <w:t xml:space="preserve">ΑΕΠ και οικονομικό κλίμα </w:t>
      </w:r>
      <w:r w:rsidRPr="006D0E44">
        <w:rPr>
          <w:rFonts w:cs="Arial"/>
          <w:i/>
          <w:color w:val="00AEEF"/>
          <w:lang w:val="el-GR"/>
        </w:rPr>
        <w:t xml:space="preserve">(ΕΛΣΤΑΤ, </w:t>
      </w:r>
      <w:r w:rsidRPr="006D0E44">
        <w:rPr>
          <w:rFonts w:cs="Arial"/>
          <w:i/>
          <w:color w:val="00AEEF"/>
        </w:rPr>
        <w:t>Q</w:t>
      </w:r>
      <w:r w:rsidRPr="006D0E44">
        <w:rPr>
          <w:rFonts w:cs="Arial"/>
          <w:i/>
          <w:color w:val="00AEEF"/>
          <w:lang w:val="el-GR"/>
        </w:rPr>
        <w:t xml:space="preserve">2 2017, </w:t>
      </w:r>
      <w:r w:rsidRPr="006D0E44">
        <w:rPr>
          <w:rFonts w:cs="Arial"/>
          <w:i/>
          <w:color w:val="00AEEF"/>
        </w:rPr>
        <w:t>EE</w:t>
      </w:r>
      <w:r w:rsidRPr="006D0E44">
        <w:rPr>
          <w:rFonts w:cs="Arial"/>
          <w:i/>
          <w:color w:val="00AEEF"/>
          <w:lang w:val="el-GR"/>
        </w:rPr>
        <w:t xml:space="preserve">, </w:t>
      </w:r>
      <w:r w:rsidRPr="006D0E44">
        <w:rPr>
          <w:rFonts w:cs="Arial"/>
          <w:i/>
          <w:color w:val="00AEEF"/>
        </w:rPr>
        <w:t>DG</w:t>
      </w:r>
      <w:r w:rsidRPr="006D0E44">
        <w:rPr>
          <w:rFonts w:cs="Arial"/>
          <w:i/>
          <w:color w:val="00AEEF"/>
          <w:lang w:val="el-GR"/>
        </w:rPr>
        <w:t>-</w:t>
      </w:r>
      <w:r w:rsidRPr="006D0E44">
        <w:rPr>
          <w:rFonts w:cs="Arial"/>
          <w:i/>
          <w:color w:val="00AEEF"/>
        </w:rPr>
        <w:t>ECFIN</w:t>
      </w:r>
      <w:r w:rsidRPr="006D0E44">
        <w:rPr>
          <w:rFonts w:cs="Arial"/>
          <w:i/>
          <w:color w:val="00AEEF"/>
          <w:lang w:val="el-GR"/>
        </w:rPr>
        <w:t xml:space="preserve"> και ΙΟΒΕ, Αυγ. 2017 )</w:t>
      </w:r>
    </w:p>
    <w:p w:rsidR="006D0E44" w:rsidRPr="006D0E44" w:rsidRDefault="006D0E44" w:rsidP="006D0E44">
      <w:pPr>
        <w:rPr>
          <w:rFonts w:eastAsia="Calibri" w:cs="Arial"/>
          <w:sz w:val="22"/>
          <w:szCs w:val="22"/>
          <w:lang w:val="el-GR"/>
        </w:rPr>
      </w:pPr>
      <w:r w:rsidRPr="006D0E44">
        <w:rPr>
          <w:rFonts w:eastAsia="Calibri" w:cs="Arial"/>
          <w:noProof/>
          <w:sz w:val="22"/>
          <w:szCs w:val="22"/>
        </w:rPr>
        <w:drawing>
          <wp:inline distT="0" distB="0" distL="0" distR="0" wp14:anchorId="46E1C0DC" wp14:editId="5DB08925">
            <wp:extent cx="3419475" cy="2057400"/>
            <wp:effectExtent l="19050" t="19050" r="28575" b="1905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b="7874"/>
                    <a:stretch/>
                  </pic:blipFill>
                  <pic:spPr bwMode="auto">
                    <a:xfrm>
                      <a:off x="0" y="0"/>
                      <a:ext cx="3420000" cy="2057716"/>
                    </a:xfrm>
                    <a:prstGeom prst="rect">
                      <a:avLst/>
                    </a:prstGeom>
                    <a:noFill/>
                    <a:ln w="9525" cap="flat" cmpd="sng" algn="ctr">
                      <a:solidFill>
                        <a:srgbClr val="00B0F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6D0E44" w:rsidRDefault="006D0E44" w:rsidP="006D0E44">
      <w:pPr>
        <w:widowControl w:val="0"/>
        <w:autoSpaceDE w:val="0"/>
        <w:autoSpaceDN w:val="0"/>
        <w:adjustRightInd w:val="0"/>
        <w:spacing w:after="80"/>
        <w:ind w:right="-23"/>
        <w:rPr>
          <w:rFonts w:cs="Arial"/>
          <w:b/>
          <w:color w:val="00AEEF"/>
          <w:lang w:val="el-GR"/>
        </w:rPr>
      </w:pPr>
    </w:p>
    <w:p w:rsidR="006D0E44" w:rsidRPr="006D0E44" w:rsidRDefault="006D0E44" w:rsidP="006D0E44">
      <w:pPr>
        <w:widowControl w:val="0"/>
        <w:autoSpaceDE w:val="0"/>
        <w:autoSpaceDN w:val="0"/>
        <w:adjustRightInd w:val="0"/>
        <w:spacing w:after="80"/>
        <w:ind w:right="-23"/>
        <w:rPr>
          <w:rFonts w:cs="Arial"/>
          <w:i/>
          <w:color w:val="00AEEF"/>
          <w:lang w:val="el-GR"/>
        </w:rPr>
      </w:pPr>
      <w:r w:rsidRPr="006D0E44">
        <w:rPr>
          <w:rFonts w:cs="Arial"/>
          <w:b/>
          <w:color w:val="00AEEF"/>
          <w:lang w:val="el-GR"/>
        </w:rPr>
        <w:t>Δ</w:t>
      </w:r>
      <w:r w:rsidR="00886AEB">
        <w:rPr>
          <w:rFonts w:cs="Arial"/>
          <w:b/>
          <w:color w:val="00AEEF"/>
          <w:lang w:val="el-GR"/>
        </w:rPr>
        <w:t>06</w:t>
      </w:r>
      <w:r w:rsidRPr="006D0E44">
        <w:rPr>
          <w:rFonts w:cs="Arial"/>
          <w:b/>
          <w:color w:val="00AEEF"/>
          <w:lang w:val="el-GR"/>
        </w:rPr>
        <w:t>:</w:t>
      </w:r>
      <w:r w:rsidRPr="006D0E44">
        <w:rPr>
          <w:rFonts w:cs="Arial"/>
          <w:color w:val="000000"/>
          <w:lang w:val="el-GR"/>
        </w:rPr>
        <w:t xml:space="preserve"> </w:t>
      </w:r>
      <w:r w:rsidRPr="006D0E44">
        <w:rPr>
          <w:rFonts w:cs="Arial"/>
          <w:b/>
          <w:color w:val="000000"/>
          <w:lang w:val="el-GR"/>
        </w:rPr>
        <w:t xml:space="preserve">Επενδύσεις κατά κατηγορία παγίων </w:t>
      </w:r>
      <w:r w:rsidRPr="006D0E44">
        <w:rPr>
          <w:rFonts w:cs="Arial"/>
          <w:i/>
          <w:color w:val="00AEEF"/>
          <w:lang w:val="el-GR"/>
        </w:rPr>
        <w:t xml:space="preserve">(ΕΛΣΤΑΤ, </w:t>
      </w:r>
      <w:r w:rsidRPr="006D0E44">
        <w:rPr>
          <w:rFonts w:cs="Arial"/>
          <w:i/>
          <w:color w:val="00AEEF"/>
        </w:rPr>
        <w:t>Q</w:t>
      </w:r>
      <w:r w:rsidRPr="006D0E44">
        <w:rPr>
          <w:rFonts w:cs="Arial"/>
          <w:i/>
          <w:color w:val="00AEEF"/>
          <w:lang w:val="el-GR"/>
        </w:rPr>
        <w:t>2 2017)</w:t>
      </w:r>
    </w:p>
    <w:p w:rsidR="006D0E44" w:rsidRPr="006D0E44" w:rsidRDefault="006D0E44" w:rsidP="006D0E44">
      <w:pPr>
        <w:rPr>
          <w:rFonts w:eastAsia="Calibri" w:cs="Arial"/>
          <w:sz w:val="22"/>
          <w:szCs w:val="22"/>
          <w:lang w:val="el-GR"/>
        </w:rPr>
      </w:pPr>
      <w:r w:rsidRPr="006D0E44">
        <w:rPr>
          <w:rFonts w:eastAsia="Calibri" w:cs="Arial"/>
          <w:noProof/>
          <w:sz w:val="22"/>
          <w:szCs w:val="22"/>
        </w:rPr>
        <w:drawing>
          <wp:inline distT="0" distB="0" distL="0" distR="0" wp14:anchorId="588A2662" wp14:editId="46EF648E">
            <wp:extent cx="3420000" cy="2234403"/>
            <wp:effectExtent l="19050" t="19050" r="9525" b="1397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420000" cy="2234403"/>
                    </a:xfrm>
                    <a:prstGeom prst="rect">
                      <a:avLst/>
                    </a:prstGeom>
                    <a:noFill/>
                    <a:ln>
                      <a:solidFill>
                        <a:srgbClr val="00B0F0"/>
                      </a:solidFill>
                    </a:ln>
                  </pic:spPr>
                </pic:pic>
              </a:graphicData>
            </a:graphic>
          </wp:inline>
        </w:drawing>
      </w:r>
    </w:p>
    <w:p w:rsidR="006D0E44" w:rsidRPr="006D0E44" w:rsidRDefault="006D0E44" w:rsidP="006D0E44">
      <w:pPr>
        <w:spacing w:before="160" w:line="300" w:lineRule="exact"/>
        <w:rPr>
          <w:rFonts w:eastAsia="Calibri" w:cs="Arial"/>
          <w:sz w:val="22"/>
          <w:szCs w:val="22"/>
          <w:lang w:val="el-GR"/>
        </w:rPr>
      </w:pPr>
      <w:r w:rsidRPr="006D0E44">
        <w:rPr>
          <w:rFonts w:eastAsia="Calibri" w:cs="Arial"/>
          <w:sz w:val="22"/>
          <w:szCs w:val="22"/>
          <w:lang w:val="el-GR"/>
        </w:rPr>
        <w:lastRenderedPageBreak/>
        <w:t>Σύμφωνα με τις παραπάνω μεταβολές, ο ρυθμός ανάπτυξης +0,8% το 2</w:t>
      </w:r>
      <w:r w:rsidRPr="006D0E44">
        <w:rPr>
          <w:rFonts w:eastAsia="Calibri" w:cs="Arial"/>
          <w:sz w:val="22"/>
          <w:szCs w:val="22"/>
          <w:vertAlign w:val="superscript"/>
          <w:lang w:val="el-GR"/>
        </w:rPr>
        <w:t>ο</w:t>
      </w:r>
      <w:r w:rsidRPr="006D0E44">
        <w:rPr>
          <w:rFonts w:eastAsia="Calibri" w:cs="Arial"/>
          <w:sz w:val="22"/>
          <w:szCs w:val="22"/>
          <w:lang w:val="el-GR"/>
        </w:rPr>
        <w:t xml:space="preserve"> τρίμηνο του 2017 οφείλεται κατά +0,5 π.μ. στην ιδιωτική κατανάλωση, +0,7 π.μ. στη δημόσια κατανάλωση και +1,8 π.μ. στις καθαρές εξαγωγές, ενώ οι επενδύσεις συνέβαλαν αρνητικά κατά -2,2 π.μ. (</w:t>
      </w:r>
      <w:r w:rsidRPr="006D0E44">
        <w:rPr>
          <w:rFonts w:eastAsia="Calibri" w:cs="Arial"/>
          <w:b/>
          <w:color w:val="00B0F0"/>
          <w:sz w:val="22"/>
          <w:szCs w:val="22"/>
          <w:lang w:val="el-GR"/>
        </w:rPr>
        <w:t>Δ</w:t>
      </w:r>
      <w:r w:rsidR="00886AEB">
        <w:rPr>
          <w:rFonts w:eastAsia="Calibri" w:cs="Arial"/>
          <w:b/>
          <w:color w:val="00B0F0"/>
          <w:sz w:val="22"/>
          <w:szCs w:val="22"/>
          <w:lang w:val="el-GR"/>
        </w:rPr>
        <w:t>07</w:t>
      </w:r>
      <w:r w:rsidRPr="006D0E44">
        <w:rPr>
          <w:rFonts w:eastAsia="Calibri" w:cs="Arial"/>
          <w:sz w:val="22"/>
          <w:szCs w:val="22"/>
          <w:lang w:val="el-GR"/>
        </w:rPr>
        <w:t>).</w:t>
      </w:r>
    </w:p>
    <w:p w:rsidR="006D0E44" w:rsidRPr="006D0E44" w:rsidRDefault="006D0E44" w:rsidP="006D0E44">
      <w:pPr>
        <w:spacing w:before="160" w:line="300" w:lineRule="exact"/>
        <w:rPr>
          <w:rFonts w:eastAsia="Calibri" w:cs="Arial"/>
          <w:sz w:val="22"/>
          <w:szCs w:val="22"/>
          <w:lang w:val="el-GR"/>
        </w:rPr>
      </w:pPr>
      <w:r w:rsidRPr="006D0E44">
        <w:rPr>
          <w:rFonts w:eastAsia="Calibri" w:cs="Arial"/>
          <w:sz w:val="22"/>
          <w:szCs w:val="22"/>
          <w:lang w:val="el-GR"/>
        </w:rPr>
        <w:t>Συνολικά, κατά το 1</w:t>
      </w:r>
      <w:r w:rsidRPr="006D0E44">
        <w:rPr>
          <w:rFonts w:eastAsia="Calibri" w:cs="Arial"/>
          <w:sz w:val="22"/>
          <w:szCs w:val="22"/>
          <w:vertAlign w:val="superscript"/>
          <w:lang w:val="el-GR"/>
        </w:rPr>
        <w:t>ο</w:t>
      </w:r>
      <w:r w:rsidRPr="006D0E44">
        <w:rPr>
          <w:rFonts w:eastAsia="Calibri" w:cs="Arial"/>
          <w:sz w:val="22"/>
          <w:szCs w:val="22"/>
          <w:lang w:val="el-GR"/>
        </w:rPr>
        <w:t xml:space="preserve"> εξάμηνο του έτους, το ΑΕΠ αυξήθηκε κατά +0,6%, η ιδιωτική κατανάλωση κατά +1%, η δημόσια κατανάλωση κατά +0,7%, οι επενδύσεις σε πάγια κατά +2,7%, οι συνολικές εξαγωγές κατά +7,4% και οι συνολικές εισαγωγές κατά +7,3%. Έτσι, προκειμένου να επιβεβαιωθεί η πρόβλεψη της κυβέρνησης για ανάπτυξη 1,8% το 2017, το ΑΕΠ θα πρέπει να σημειώσει άνοδο περίπου +3% κατά το 2</w:t>
      </w:r>
      <w:r w:rsidRPr="006D0E44">
        <w:rPr>
          <w:rFonts w:eastAsia="Calibri" w:cs="Arial"/>
          <w:sz w:val="22"/>
          <w:szCs w:val="22"/>
          <w:vertAlign w:val="superscript"/>
          <w:lang w:val="el-GR"/>
        </w:rPr>
        <w:t>ο</w:t>
      </w:r>
      <w:r w:rsidRPr="006D0E44">
        <w:rPr>
          <w:rFonts w:eastAsia="Calibri" w:cs="Arial"/>
          <w:sz w:val="22"/>
          <w:szCs w:val="22"/>
          <w:lang w:val="el-GR"/>
        </w:rPr>
        <w:t xml:space="preserve"> εξάμηνο του έτους. Προς αυτή την κατεύθυνση, η δυναμική του τουρισμού αναμένεται να συμβάλει θετικά, ιδίως το 3</w:t>
      </w:r>
      <w:r w:rsidRPr="006D0E44">
        <w:rPr>
          <w:rFonts w:eastAsia="Calibri" w:cs="Arial"/>
          <w:sz w:val="22"/>
          <w:szCs w:val="22"/>
          <w:vertAlign w:val="superscript"/>
          <w:lang w:val="el-GR"/>
        </w:rPr>
        <w:t>ο</w:t>
      </w:r>
      <w:r w:rsidRPr="006D0E44">
        <w:rPr>
          <w:rFonts w:eastAsia="Calibri" w:cs="Arial"/>
          <w:sz w:val="22"/>
          <w:szCs w:val="22"/>
          <w:lang w:val="el-GR"/>
        </w:rPr>
        <w:t xml:space="preserve"> τρίμηνο, ενώ οι αυξημένες φορολογικές υποχρεώσεις νοικοκυριών και επιχειρήσεων ενδέχεται να κάμψουν τη δυναμική της ιδιωτικής κατανάλωσης, η οποία αποτελεί το 70% του ΑΕΠ, περιορίζοντας τον ρυθμό ανάπτυξης για το 2017 σε 1,5% ή λιγότερο.  </w:t>
      </w:r>
    </w:p>
    <w:p w:rsidR="006D0E44" w:rsidRDefault="006D0E44" w:rsidP="006D0E44">
      <w:pPr>
        <w:spacing w:before="160" w:line="300" w:lineRule="exact"/>
        <w:rPr>
          <w:rFonts w:eastAsia="Calibri" w:cs="Arial"/>
          <w:sz w:val="22"/>
          <w:szCs w:val="22"/>
          <w:lang w:val="el-GR"/>
        </w:rPr>
      </w:pPr>
      <w:r w:rsidRPr="006D0E44">
        <w:rPr>
          <w:rFonts w:eastAsia="Calibri" w:cs="Arial"/>
          <w:b/>
          <w:color w:val="00B0F0"/>
          <w:sz w:val="22"/>
          <w:szCs w:val="22"/>
          <w:lang w:val="el-GR"/>
        </w:rPr>
        <w:t>Οικονομικό κλίμα:</w:t>
      </w:r>
      <w:r w:rsidRPr="006D0E44">
        <w:rPr>
          <w:rFonts w:eastAsia="Calibri" w:cs="Arial"/>
          <w:b/>
          <w:sz w:val="22"/>
          <w:szCs w:val="22"/>
          <w:lang w:val="el-GR"/>
        </w:rPr>
        <w:t xml:space="preserve"> </w:t>
      </w:r>
      <w:r w:rsidRPr="006D0E44">
        <w:rPr>
          <w:rFonts w:eastAsia="Calibri" w:cs="Arial"/>
          <w:sz w:val="22"/>
          <w:szCs w:val="22"/>
          <w:lang w:val="el-GR"/>
        </w:rPr>
        <w:t>Περαιτέρω βελτίωση σημείωσε το οικονομικό κλίμα τον Αύγουστο του 2017, έπειτα από τη σημαντική ενίσχυση τον Ιούλιο, φτάνοντας στις 99 μονάδες, στο υψηλότερο επίπεδο από τον Μάρτιο του 2015 (</w:t>
      </w:r>
      <w:r w:rsidRPr="006D0E44">
        <w:rPr>
          <w:rFonts w:eastAsia="Calibri" w:cs="Arial"/>
          <w:b/>
          <w:color w:val="00B0F0"/>
          <w:sz w:val="22"/>
          <w:szCs w:val="22"/>
          <w:lang w:val="el-GR"/>
        </w:rPr>
        <w:t>Δ</w:t>
      </w:r>
      <w:r w:rsidR="00886AEB">
        <w:rPr>
          <w:rFonts w:eastAsia="Calibri" w:cs="Arial"/>
          <w:b/>
          <w:color w:val="00B0F0"/>
          <w:sz w:val="22"/>
          <w:szCs w:val="22"/>
          <w:lang w:val="el-GR"/>
        </w:rPr>
        <w:t>08</w:t>
      </w:r>
      <w:r w:rsidRPr="006D0E44">
        <w:rPr>
          <w:rFonts w:eastAsia="Calibri" w:cs="Arial"/>
          <w:sz w:val="22"/>
          <w:szCs w:val="22"/>
          <w:lang w:val="el-GR"/>
        </w:rPr>
        <w:t>). Στην εξέλιξη αυτή συνέβαλε αφενός η διαμόρφωση συνθηκών σταθεροποίησης έπειτα από την ολοκλήρωση της 2</w:t>
      </w:r>
      <w:r w:rsidRPr="006D0E44">
        <w:rPr>
          <w:rFonts w:eastAsia="Calibri" w:cs="Arial"/>
          <w:sz w:val="22"/>
          <w:szCs w:val="22"/>
          <w:vertAlign w:val="superscript"/>
          <w:lang w:val="el-GR"/>
        </w:rPr>
        <w:t>ης</w:t>
      </w:r>
      <w:r w:rsidRPr="006D0E44">
        <w:rPr>
          <w:rFonts w:eastAsia="Calibri" w:cs="Arial"/>
          <w:sz w:val="22"/>
          <w:szCs w:val="22"/>
          <w:lang w:val="el-GR"/>
        </w:rPr>
        <w:t xml:space="preserve"> αξιολόγησης και αφετέρου η δυναμική του τουρισμού, επηρεάζοντας θετικά τις προσδοκίες των επιχειρήσεων, ιδίως στον τομέα των υπηρεσιών. Παράλληλα, η καταναλωτική εμπιστοσύνη διαμορφώθηκε στις -57 μονάδες, στο υψηλότερο επίπεδο από τον Ιούλιο του 2015, ως αποτέλεσμα των λιγότερο αρνητικών εκτιμήσεων των νοικοκυριών για την οικονομική τους κατάσταση, την γενικότερη κατάσταση της χώρας και την εξέλιξη της ανεργίας (</w:t>
      </w:r>
      <w:r w:rsidRPr="006D0E44">
        <w:rPr>
          <w:rFonts w:eastAsia="Calibri" w:cs="Arial"/>
          <w:b/>
          <w:color w:val="00B0F0"/>
          <w:sz w:val="22"/>
          <w:szCs w:val="22"/>
          <w:lang w:val="el-GR"/>
        </w:rPr>
        <w:t>Δ</w:t>
      </w:r>
      <w:r w:rsidR="00886AEB">
        <w:rPr>
          <w:rFonts w:eastAsia="Calibri" w:cs="Arial"/>
          <w:b/>
          <w:color w:val="00B0F0"/>
          <w:sz w:val="22"/>
          <w:szCs w:val="22"/>
          <w:lang w:val="el-GR"/>
        </w:rPr>
        <w:t>09</w:t>
      </w:r>
      <w:r w:rsidRPr="006D0E44">
        <w:rPr>
          <w:rFonts w:eastAsia="Calibri" w:cs="Arial"/>
          <w:sz w:val="22"/>
          <w:szCs w:val="22"/>
          <w:lang w:val="el-GR"/>
        </w:rPr>
        <w:t>).</w:t>
      </w:r>
    </w:p>
    <w:p w:rsidR="00BF5477" w:rsidRDefault="00BF5477" w:rsidP="00BF5477">
      <w:pPr>
        <w:spacing w:before="160" w:line="300" w:lineRule="exact"/>
        <w:rPr>
          <w:rFonts w:eastAsia="Calibri" w:cs="Arial"/>
          <w:sz w:val="22"/>
          <w:szCs w:val="22"/>
          <w:lang w:val="el-GR"/>
        </w:rPr>
      </w:pPr>
      <w:r w:rsidRPr="006D0E44">
        <w:rPr>
          <w:rFonts w:eastAsia="Calibri" w:cs="Arial"/>
          <w:sz w:val="22"/>
          <w:szCs w:val="22"/>
          <w:lang w:val="el-GR"/>
        </w:rPr>
        <w:t xml:space="preserve">Πιο αναλυτικά, στη βιομηχανία ο δείκτης επιχειρηματικών προσδοκιών παρέμεινε σχεδόν αμετάβλητος, καθώς η ελαφρά υποχώρηση των εκτιμήσεων για την τρέχουσα παραγωγή και τη βραχυπρόθεσμη εξέλιξή της αντισταθμίστηκε από </w:t>
      </w:r>
    </w:p>
    <w:p w:rsidR="00431566" w:rsidRDefault="00431566" w:rsidP="00BF5477">
      <w:pPr>
        <w:widowControl w:val="0"/>
        <w:autoSpaceDE w:val="0"/>
        <w:autoSpaceDN w:val="0"/>
        <w:adjustRightInd w:val="0"/>
        <w:ind w:right="-23"/>
        <w:rPr>
          <w:rFonts w:cs="Arial"/>
          <w:b/>
          <w:color w:val="00AEEF"/>
          <w:lang w:val="el-GR"/>
        </w:rPr>
      </w:pPr>
    </w:p>
    <w:p w:rsidR="00BF5477" w:rsidRPr="006D0E44" w:rsidRDefault="00BF5477" w:rsidP="00BF5477">
      <w:pPr>
        <w:widowControl w:val="0"/>
        <w:autoSpaceDE w:val="0"/>
        <w:autoSpaceDN w:val="0"/>
        <w:adjustRightInd w:val="0"/>
        <w:ind w:right="-23"/>
        <w:rPr>
          <w:rFonts w:cs="Arial"/>
          <w:b/>
          <w:color w:val="000000"/>
          <w:lang w:val="el-GR"/>
        </w:rPr>
      </w:pPr>
      <w:r w:rsidRPr="006D0E44">
        <w:rPr>
          <w:rFonts w:cs="Arial"/>
          <w:b/>
          <w:color w:val="00AEEF"/>
          <w:lang w:val="el-GR"/>
        </w:rPr>
        <w:t>Δ</w:t>
      </w:r>
      <w:r w:rsidR="00886AEB">
        <w:rPr>
          <w:rFonts w:cs="Arial"/>
          <w:b/>
          <w:color w:val="00AEEF"/>
          <w:lang w:val="el-GR"/>
        </w:rPr>
        <w:t>08</w:t>
      </w:r>
      <w:r w:rsidRPr="006D0E44">
        <w:rPr>
          <w:rFonts w:cs="Arial"/>
          <w:b/>
          <w:color w:val="00AEEF"/>
          <w:lang w:val="el-GR"/>
        </w:rPr>
        <w:t>:</w:t>
      </w:r>
      <w:r w:rsidRPr="006D0E44">
        <w:rPr>
          <w:rFonts w:cs="Arial"/>
          <w:color w:val="000000"/>
          <w:lang w:val="el-GR"/>
        </w:rPr>
        <w:t xml:space="preserve"> </w:t>
      </w:r>
      <w:r w:rsidRPr="006D0E44">
        <w:rPr>
          <w:rFonts w:cs="Arial"/>
          <w:b/>
          <w:color w:val="000000"/>
          <w:lang w:val="el-GR"/>
        </w:rPr>
        <w:t xml:space="preserve">Οικονομικό κλίμα και επιχειρηματικές προσδοκίες στους βασικούς κλάδους </w:t>
      </w:r>
    </w:p>
    <w:p w:rsidR="00BF5477" w:rsidRPr="006D0E44" w:rsidRDefault="00BF5477" w:rsidP="00BF5477">
      <w:pPr>
        <w:widowControl w:val="0"/>
        <w:autoSpaceDE w:val="0"/>
        <w:autoSpaceDN w:val="0"/>
        <w:adjustRightInd w:val="0"/>
        <w:spacing w:after="80"/>
        <w:ind w:right="-23"/>
        <w:rPr>
          <w:rFonts w:cs="Arial"/>
          <w:i/>
          <w:color w:val="00AEEF"/>
          <w:lang w:val="el-GR"/>
        </w:rPr>
      </w:pPr>
      <w:r w:rsidRPr="006D0E44">
        <w:rPr>
          <w:rFonts w:cs="Arial"/>
          <w:i/>
          <w:color w:val="00AEEF"/>
          <w:lang w:val="el-GR"/>
        </w:rPr>
        <w:t>(</w:t>
      </w:r>
      <w:r w:rsidRPr="006D0E44">
        <w:rPr>
          <w:rFonts w:cs="Arial"/>
          <w:i/>
          <w:color w:val="00AEEF"/>
        </w:rPr>
        <w:t>EE</w:t>
      </w:r>
      <w:r w:rsidRPr="006D0E44">
        <w:rPr>
          <w:rFonts w:cs="Arial"/>
          <w:i/>
          <w:color w:val="00AEEF"/>
          <w:lang w:val="el-GR"/>
        </w:rPr>
        <w:t xml:space="preserve"> - </w:t>
      </w:r>
      <w:r w:rsidRPr="006D0E44">
        <w:rPr>
          <w:rFonts w:cs="Arial"/>
          <w:i/>
          <w:color w:val="00AEEF"/>
        </w:rPr>
        <w:t>DG</w:t>
      </w:r>
      <w:r w:rsidRPr="006D0E44">
        <w:rPr>
          <w:rFonts w:cs="Arial"/>
          <w:i/>
          <w:color w:val="00AEEF"/>
          <w:lang w:val="el-GR"/>
        </w:rPr>
        <w:t xml:space="preserve"> </w:t>
      </w:r>
      <w:r w:rsidRPr="006D0E44">
        <w:rPr>
          <w:rFonts w:cs="Arial"/>
          <w:i/>
          <w:color w:val="00AEEF"/>
        </w:rPr>
        <w:t>ECFIN</w:t>
      </w:r>
      <w:r w:rsidRPr="006D0E44">
        <w:rPr>
          <w:rFonts w:cs="Arial"/>
          <w:i/>
          <w:color w:val="00AEEF"/>
          <w:lang w:val="el-GR"/>
        </w:rPr>
        <w:t>, Αυγ. 2017)</w:t>
      </w:r>
    </w:p>
    <w:p w:rsidR="00BF5477" w:rsidRPr="006D0E44" w:rsidRDefault="00BF5477" w:rsidP="004446BB">
      <w:pPr>
        <w:widowControl w:val="0"/>
        <w:autoSpaceDE w:val="0"/>
        <w:autoSpaceDN w:val="0"/>
        <w:adjustRightInd w:val="0"/>
        <w:ind w:right="-23"/>
        <w:rPr>
          <w:rFonts w:cs="Arial"/>
          <w:sz w:val="22"/>
          <w:szCs w:val="22"/>
          <w:lang w:val="el-GR"/>
        </w:rPr>
      </w:pPr>
      <w:r w:rsidRPr="006D0E44">
        <w:rPr>
          <w:rFonts w:cs="Arial"/>
          <w:noProof/>
          <w:sz w:val="22"/>
          <w:szCs w:val="22"/>
        </w:rPr>
        <w:drawing>
          <wp:inline distT="0" distB="0" distL="0" distR="0" wp14:anchorId="45697E56" wp14:editId="7B207DAF">
            <wp:extent cx="3419475" cy="2181225"/>
            <wp:effectExtent l="19050" t="19050" r="28575" b="2857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3420002" cy="2181561"/>
                    </a:xfrm>
                    <a:prstGeom prst="rect">
                      <a:avLst/>
                    </a:prstGeom>
                    <a:noFill/>
                    <a:ln>
                      <a:solidFill>
                        <a:srgbClr val="00B0F0"/>
                      </a:solidFill>
                    </a:ln>
                  </pic:spPr>
                </pic:pic>
              </a:graphicData>
            </a:graphic>
          </wp:inline>
        </w:drawing>
      </w:r>
    </w:p>
    <w:p w:rsidR="00BF5477" w:rsidRPr="006D0E44" w:rsidRDefault="00BF5477" w:rsidP="00BF5477">
      <w:pPr>
        <w:widowControl w:val="0"/>
        <w:autoSpaceDE w:val="0"/>
        <w:autoSpaceDN w:val="0"/>
        <w:adjustRightInd w:val="0"/>
        <w:ind w:right="-23"/>
        <w:rPr>
          <w:rFonts w:cs="Arial"/>
          <w:b/>
          <w:color w:val="00AEEF"/>
          <w:lang w:val="el-GR"/>
        </w:rPr>
      </w:pPr>
    </w:p>
    <w:p w:rsidR="00BF5477" w:rsidRPr="006D0E44" w:rsidRDefault="00BF5477" w:rsidP="00BF5477">
      <w:pPr>
        <w:widowControl w:val="0"/>
        <w:autoSpaceDE w:val="0"/>
        <w:autoSpaceDN w:val="0"/>
        <w:adjustRightInd w:val="0"/>
        <w:spacing w:after="80"/>
        <w:ind w:right="-23"/>
        <w:rPr>
          <w:rFonts w:cs="Arial"/>
          <w:i/>
          <w:color w:val="00AEEF"/>
          <w:lang w:val="el-GR"/>
        </w:rPr>
      </w:pPr>
      <w:r w:rsidRPr="006D0E44">
        <w:rPr>
          <w:rFonts w:cs="Arial"/>
          <w:b/>
          <w:color w:val="00AEEF"/>
          <w:lang w:val="el-GR"/>
        </w:rPr>
        <w:t>Δ</w:t>
      </w:r>
      <w:r w:rsidR="00886AEB">
        <w:rPr>
          <w:rFonts w:cs="Arial"/>
          <w:b/>
          <w:color w:val="00AEEF"/>
          <w:lang w:val="el-GR"/>
        </w:rPr>
        <w:t>09</w:t>
      </w:r>
      <w:r w:rsidRPr="006D0E44">
        <w:rPr>
          <w:rFonts w:cs="Arial"/>
          <w:b/>
          <w:color w:val="00AEEF"/>
          <w:lang w:val="el-GR"/>
        </w:rPr>
        <w:t>:</w:t>
      </w:r>
      <w:r w:rsidRPr="006D0E44">
        <w:rPr>
          <w:rFonts w:cs="Arial"/>
          <w:color w:val="000000"/>
          <w:lang w:val="el-GR"/>
        </w:rPr>
        <w:t xml:space="preserve"> </w:t>
      </w:r>
      <w:r w:rsidRPr="006D0E44">
        <w:rPr>
          <w:rFonts w:cs="Arial"/>
          <w:b/>
          <w:color w:val="000000"/>
          <w:lang w:val="el-GR"/>
        </w:rPr>
        <w:t xml:space="preserve">Καταναλωτική εμπιστοσύνη και εκτιμήσεις νοικοκυριών για την οικονομική τους κατάσταση, τη γενική κατάσταση της χώρας και την ανεργία </w:t>
      </w:r>
      <w:r w:rsidRPr="006D0E44">
        <w:rPr>
          <w:rFonts w:cs="Arial"/>
          <w:i/>
          <w:color w:val="00AEEF"/>
          <w:lang w:val="el-GR"/>
        </w:rPr>
        <w:t>(</w:t>
      </w:r>
      <w:r w:rsidRPr="006D0E44">
        <w:rPr>
          <w:rFonts w:cs="Arial"/>
          <w:i/>
          <w:color w:val="00AEEF"/>
        </w:rPr>
        <w:t>EE</w:t>
      </w:r>
      <w:r w:rsidRPr="006D0E44">
        <w:rPr>
          <w:rFonts w:cs="Arial"/>
          <w:i/>
          <w:color w:val="00AEEF"/>
          <w:lang w:val="el-GR"/>
        </w:rPr>
        <w:t xml:space="preserve"> - </w:t>
      </w:r>
      <w:r w:rsidRPr="006D0E44">
        <w:rPr>
          <w:rFonts w:cs="Arial"/>
          <w:i/>
          <w:color w:val="00AEEF"/>
        </w:rPr>
        <w:t>DG</w:t>
      </w:r>
      <w:r w:rsidRPr="006D0E44">
        <w:rPr>
          <w:rFonts w:cs="Arial"/>
          <w:i/>
          <w:color w:val="00AEEF"/>
          <w:lang w:val="el-GR"/>
        </w:rPr>
        <w:t xml:space="preserve"> </w:t>
      </w:r>
      <w:r w:rsidRPr="006D0E44">
        <w:rPr>
          <w:rFonts w:cs="Arial"/>
          <w:i/>
          <w:color w:val="00AEEF"/>
        </w:rPr>
        <w:t>ECFIN</w:t>
      </w:r>
      <w:r w:rsidRPr="006D0E44">
        <w:rPr>
          <w:rFonts w:cs="Arial"/>
          <w:i/>
          <w:color w:val="00AEEF"/>
          <w:lang w:val="el-GR"/>
        </w:rPr>
        <w:t>, Αυγ. 2017)</w:t>
      </w:r>
    </w:p>
    <w:p w:rsidR="00BF5477" w:rsidRPr="006D0E44" w:rsidRDefault="00BF5477" w:rsidP="004446BB">
      <w:pPr>
        <w:widowControl w:val="0"/>
        <w:autoSpaceDE w:val="0"/>
        <w:autoSpaceDN w:val="0"/>
        <w:adjustRightInd w:val="0"/>
        <w:ind w:right="-23"/>
        <w:rPr>
          <w:rFonts w:cs="Arial"/>
          <w:sz w:val="22"/>
          <w:szCs w:val="22"/>
          <w:lang w:val="el-GR"/>
        </w:rPr>
      </w:pPr>
      <w:r w:rsidRPr="006D0E44">
        <w:rPr>
          <w:rFonts w:cs="Arial"/>
          <w:noProof/>
          <w:sz w:val="22"/>
          <w:szCs w:val="22"/>
        </w:rPr>
        <w:drawing>
          <wp:inline distT="0" distB="0" distL="0" distR="0" wp14:anchorId="2882979D" wp14:editId="34FF3163">
            <wp:extent cx="3419475" cy="2162175"/>
            <wp:effectExtent l="19050" t="19050" r="28575" b="2857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420000" cy="2162507"/>
                    </a:xfrm>
                    <a:prstGeom prst="rect">
                      <a:avLst/>
                    </a:prstGeom>
                    <a:noFill/>
                    <a:ln>
                      <a:solidFill>
                        <a:srgbClr val="00B0F0"/>
                      </a:solidFill>
                    </a:ln>
                  </pic:spPr>
                </pic:pic>
              </a:graphicData>
            </a:graphic>
          </wp:inline>
        </w:drawing>
      </w:r>
    </w:p>
    <w:p w:rsidR="004446BB" w:rsidRDefault="004446BB" w:rsidP="004446BB">
      <w:pPr>
        <w:widowControl w:val="0"/>
        <w:autoSpaceDE w:val="0"/>
        <w:autoSpaceDN w:val="0"/>
        <w:adjustRightInd w:val="0"/>
        <w:ind w:right="-23"/>
        <w:rPr>
          <w:rFonts w:cs="Arial"/>
          <w:b/>
          <w:color w:val="00AEEF"/>
          <w:lang w:val="el-GR"/>
        </w:rPr>
      </w:pPr>
    </w:p>
    <w:p w:rsidR="00BF5477" w:rsidRPr="006D0E44" w:rsidRDefault="00BF5477" w:rsidP="00BF5477">
      <w:pPr>
        <w:widowControl w:val="0"/>
        <w:autoSpaceDE w:val="0"/>
        <w:autoSpaceDN w:val="0"/>
        <w:adjustRightInd w:val="0"/>
        <w:spacing w:after="80"/>
        <w:ind w:right="-23"/>
        <w:rPr>
          <w:rFonts w:cs="Arial"/>
          <w:i/>
          <w:color w:val="00AEEF"/>
          <w:lang w:val="el-GR"/>
        </w:rPr>
      </w:pPr>
      <w:r w:rsidRPr="006D0E44">
        <w:rPr>
          <w:rFonts w:cs="Arial"/>
          <w:b/>
          <w:color w:val="00AEEF"/>
          <w:lang w:val="el-GR"/>
        </w:rPr>
        <w:t>Δ</w:t>
      </w:r>
      <w:r w:rsidR="00886AEB">
        <w:rPr>
          <w:rFonts w:cs="Arial"/>
          <w:b/>
          <w:color w:val="00AEEF"/>
          <w:lang w:val="el-GR"/>
        </w:rPr>
        <w:t>10</w:t>
      </w:r>
      <w:r w:rsidRPr="006D0E44">
        <w:rPr>
          <w:rFonts w:cs="Arial"/>
          <w:b/>
          <w:color w:val="00AEEF"/>
          <w:lang w:val="el-GR"/>
        </w:rPr>
        <w:t>:</w:t>
      </w:r>
      <w:r w:rsidRPr="006D0E44">
        <w:rPr>
          <w:rFonts w:cs="Arial"/>
          <w:color w:val="000000"/>
          <w:lang w:val="el-GR"/>
        </w:rPr>
        <w:t xml:space="preserve"> </w:t>
      </w:r>
      <w:r w:rsidRPr="006D0E44">
        <w:rPr>
          <w:rFonts w:cs="Arial"/>
          <w:b/>
          <w:color w:val="000000"/>
          <w:lang w:val="el-GR"/>
        </w:rPr>
        <w:t>Δείκτης Υπευθύνων Προμηθειών στη μεταποίηση (</w:t>
      </w:r>
      <w:r w:rsidRPr="006D0E44">
        <w:rPr>
          <w:rFonts w:cs="Arial"/>
          <w:b/>
          <w:color w:val="000000"/>
        </w:rPr>
        <w:t>PMI</w:t>
      </w:r>
      <w:r w:rsidRPr="006D0E44">
        <w:rPr>
          <w:rFonts w:cs="Arial"/>
          <w:b/>
          <w:color w:val="000000"/>
          <w:lang w:val="el-GR"/>
        </w:rPr>
        <w:t xml:space="preserve">) </w:t>
      </w:r>
      <w:r w:rsidRPr="006D0E44">
        <w:rPr>
          <w:rFonts w:cs="Arial"/>
          <w:i/>
          <w:color w:val="00AEEF"/>
          <w:lang w:val="el-GR"/>
        </w:rPr>
        <w:t>(</w:t>
      </w:r>
      <w:proofErr w:type="spellStart"/>
      <w:r w:rsidRPr="006D0E44">
        <w:rPr>
          <w:rFonts w:cs="Arial"/>
          <w:i/>
          <w:color w:val="00AEEF"/>
        </w:rPr>
        <w:t>Markit</w:t>
      </w:r>
      <w:proofErr w:type="spellEnd"/>
      <w:r w:rsidRPr="006D0E44">
        <w:rPr>
          <w:rFonts w:cs="Arial"/>
          <w:i/>
          <w:color w:val="00AEEF"/>
          <w:lang w:val="el-GR"/>
        </w:rPr>
        <w:t>, Αυγ. 2017)</w:t>
      </w:r>
    </w:p>
    <w:p w:rsidR="00BF5477" w:rsidRPr="006D0E44" w:rsidRDefault="0066645A" w:rsidP="00BF5477">
      <w:pPr>
        <w:widowControl w:val="0"/>
        <w:autoSpaceDE w:val="0"/>
        <w:autoSpaceDN w:val="0"/>
        <w:adjustRightInd w:val="0"/>
        <w:spacing w:after="120"/>
        <w:ind w:right="-23"/>
        <w:rPr>
          <w:rFonts w:cs="Arial"/>
          <w:sz w:val="22"/>
          <w:szCs w:val="22"/>
          <w:lang w:val="el-GR"/>
        </w:rPr>
      </w:pPr>
      <w:r>
        <w:rPr>
          <w:rFonts w:cs="Arial"/>
          <w:noProof/>
          <w:sz w:val="22"/>
          <w:szCs w:val="22"/>
        </w:rPr>
        <w:drawing>
          <wp:inline distT="0" distB="0" distL="0" distR="0" wp14:anchorId="30F92DCE">
            <wp:extent cx="3420000" cy="2233031"/>
            <wp:effectExtent l="19050" t="19050" r="9525" b="1524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420000" cy="2233031"/>
                    </a:xfrm>
                    <a:prstGeom prst="rect">
                      <a:avLst/>
                    </a:prstGeom>
                    <a:noFill/>
                    <a:ln>
                      <a:solidFill>
                        <a:srgbClr val="00B0F0"/>
                      </a:solidFill>
                    </a:ln>
                  </pic:spPr>
                </pic:pic>
              </a:graphicData>
            </a:graphic>
          </wp:inline>
        </w:drawing>
      </w:r>
    </w:p>
    <w:p w:rsidR="006D0E44" w:rsidRPr="006D0E44" w:rsidRDefault="006D0E44" w:rsidP="006D0E44">
      <w:pPr>
        <w:spacing w:before="160" w:line="300" w:lineRule="exact"/>
        <w:rPr>
          <w:rFonts w:eastAsia="Calibri" w:cs="Arial"/>
          <w:sz w:val="22"/>
          <w:szCs w:val="22"/>
          <w:lang w:val="el-GR"/>
        </w:rPr>
      </w:pPr>
      <w:r w:rsidRPr="006D0E44">
        <w:rPr>
          <w:rFonts w:eastAsia="Calibri" w:cs="Arial"/>
          <w:sz w:val="22"/>
          <w:szCs w:val="22"/>
          <w:lang w:val="el-GR"/>
        </w:rPr>
        <w:lastRenderedPageBreak/>
        <w:t>βελτίωση των προβλέψεων για την απασχόληση. Την ίδια ώρα, ο δείκτης υπευθύνων προμηθειών στη μεταποίηση, κατέγραψε υψηλό εννέα ετών (από τον Αύγουστο του 2008), φτάνοντας στις 52,2 μονάδες τον Αύγουστο του 2017, από 50,5 τον προηγούμενο μήνα και 50,4 τον Αύγουστο του 2016 (</w:t>
      </w:r>
      <w:r w:rsidRPr="006D0E44">
        <w:rPr>
          <w:rFonts w:eastAsia="Calibri" w:cs="Arial"/>
          <w:b/>
          <w:color w:val="00B0F0"/>
          <w:sz w:val="22"/>
          <w:szCs w:val="22"/>
          <w:lang w:val="el-GR"/>
        </w:rPr>
        <w:t>Δ</w:t>
      </w:r>
      <w:r w:rsidR="00886AEB">
        <w:rPr>
          <w:rFonts w:eastAsia="Calibri" w:cs="Arial"/>
          <w:b/>
          <w:color w:val="00B0F0"/>
          <w:sz w:val="22"/>
          <w:szCs w:val="22"/>
          <w:lang w:val="el-GR"/>
        </w:rPr>
        <w:t>10</w:t>
      </w:r>
      <w:r w:rsidRPr="006D0E44">
        <w:rPr>
          <w:rFonts w:eastAsia="Calibri" w:cs="Arial"/>
          <w:sz w:val="22"/>
          <w:szCs w:val="22"/>
          <w:lang w:val="el-GR"/>
        </w:rPr>
        <w:t>), ενισχυμένος από την αύξηση της εγχώριας ζήτησης και της ζήτησης από το εξωτερικό, καθώς επίσης και τη σημαντική αύξηση της απασχόλησης.</w:t>
      </w:r>
    </w:p>
    <w:p w:rsidR="006D0E44" w:rsidRPr="006D0E44" w:rsidRDefault="006D0E44" w:rsidP="006D0E44">
      <w:pPr>
        <w:spacing w:before="160" w:line="300" w:lineRule="exact"/>
        <w:rPr>
          <w:rFonts w:eastAsia="Calibri" w:cs="Arial"/>
          <w:sz w:val="22"/>
          <w:szCs w:val="22"/>
          <w:lang w:val="el-GR"/>
        </w:rPr>
      </w:pPr>
      <w:r w:rsidRPr="006D0E44">
        <w:rPr>
          <w:rFonts w:eastAsia="Calibri" w:cs="Arial"/>
          <w:sz w:val="22"/>
          <w:szCs w:val="22"/>
          <w:lang w:val="el-GR"/>
        </w:rPr>
        <w:t>Αντίθετα, στο λιανικό εμπόριο οι προσδοκίες των επιχειρήσεων σημείωσαν ελαφρά κάμψη τον Αύγουστο του 2017, καθώς οι εκτιμήσεις για τις τρέχουσες πωλήσεις και την βραχυπρόθεσμη εξέλιξή τους, επιδεινώθηκαν, ενώ οι προβλέψεις για την απασχόληση εμφανίζονται λιγότερο αισιόδοξες σε σύγκριση με τον προηγούμενο μήνα.</w:t>
      </w:r>
    </w:p>
    <w:p w:rsidR="006D0E44" w:rsidRPr="006D0E44" w:rsidRDefault="00BF5477" w:rsidP="006D0E44">
      <w:pPr>
        <w:spacing w:before="160" w:line="300" w:lineRule="exact"/>
        <w:rPr>
          <w:rFonts w:eastAsia="Calibri" w:cs="Arial"/>
          <w:sz w:val="22"/>
          <w:szCs w:val="22"/>
          <w:lang w:val="el-GR"/>
        </w:rPr>
      </w:pPr>
      <w:r w:rsidRPr="006D0E44">
        <w:rPr>
          <w:rFonts w:cs="Arial"/>
          <w:b/>
          <w:noProof/>
          <w:color w:val="00AEEF"/>
          <w:sz w:val="22"/>
          <w:szCs w:val="24"/>
        </w:rPr>
        <mc:AlternateContent>
          <mc:Choice Requires="wpg">
            <w:drawing>
              <wp:anchor distT="0" distB="0" distL="114300" distR="114300" simplePos="0" relativeHeight="251757056" behindDoc="0" locked="0" layoutInCell="1" allowOverlap="1" wp14:anchorId="57F24C7A" wp14:editId="056CCB80">
                <wp:simplePos x="0" y="0"/>
                <wp:positionH relativeFrom="column">
                  <wp:posOffset>62865</wp:posOffset>
                </wp:positionH>
                <wp:positionV relativeFrom="page">
                  <wp:posOffset>6543675</wp:posOffset>
                </wp:positionV>
                <wp:extent cx="6857736" cy="3141980"/>
                <wp:effectExtent l="19050" t="0" r="635" b="20320"/>
                <wp:wrapSquare wrapText="bothSides"/>
                <wp:docPr id="252" name="Group 252"/>
                <wp:cNvGraphicFramePr/>
                <a:graphic xmlns:a="http://schemas.openxmlformats.org/drawingml/2006/main">
                  <a:graphicData uri="http://schemas.microsoft.com/office/word/2010/wordprocessingGroup">
                    <wpg:wgp>
                      <wpg:cNvGrpSpPr/>
                      <wpg:grpSpPr>
                        <a:xfrm>
                          <a:off x="0" y="0"/>
                          <a:ext cx="6857736" cy="3141980"/>
                          <a:chOff x="0" y="-66675"/>
                          <a:chExt cx="6858370" cy="3141980"/>
                        </a:xfrm>
                      </wpg:grpSpPr>
                      <wps:wsp>
                        <wps:cNvPr id="253" name="Text Box 2"/>
                        <wps:cNvSpPr txBox="1">
                          <a:spLocks noChangeArrowheads="1"/>
                        </wps:cNvSpPr>
                        <wps:spPr bwMode="auto">
                          <a:xfrm>
                            <a:off x="4762042" y="-66675"/>
                            <a:ext cx="2096328" cy="932814"/>
                          </a:xfrm>
                          <a:prstGeom prst="rect">
                            <a:avLst/>
                          </a:prstGeom>
                          <a:solidFill>
                            <a:srgbClr val="FFFFFF"/>
                          </a:solidFill>
                          <a:ln w="9525">
                            <a:noFill/>
                            <a:miter lim="800000"/>
                            <a:headEnd/>
                            <a:tailEnd/>
                          </a:ln>
                        </wps:spPr>
                        <wps:txbx>
                          <w:txbxContent>
                            <w:p w:rsidR="008728B4" w:rsidRDefault="008728B4" w:rsidP="00BF5477">
                              <w:pPr>
                                <w:pStyle w:val="2C"/>
                                <w:spacing w:before="0" w:after="80" w:line="240" w:lineRule="auto"/>
                                <w:rPr>
                                  <w:rFonts w:cs="Arial"/>
                                  <w:b/>
                                  <w:sz w:val="20"/>
                                  <w:szCs w:val="20"/>
                                  <w:lang w:val="el-GR"/>
                                </w:rPr>
                              </w:pPr>
                              <w:r>
                                <w:rPr>
                                  <w:rFonts w:cs="Arial"/>
                                  <w:b/>
                                  <w:color w:val="00AEEF"/>
                                  <w:sz w:val="20"/>
                                  <w:szCs w:val="20"/>
                                  <w:lang w:val="el-GR"/>
                                </w:rPr>
                                <w:t>Δ11:</w:t>
                              </w:r>
                              <w:r>
                                <w:rPr>
                                  <w:rFonts w:cs="Arial"/>
                                  <w:sz w:val="20"/>
                                  <w:szCs w:val="20"/>
                                  <w:lang w:val="el-GR"/>
                                </w:rPr>
                                <w:t xml:space="preserve"> </w:t>
                              </w:r>
                              <w:r>
                                <w:rPr>
                                  <w:rFonts w:cs="Arial"/>
                                  <w:b/>
                                  <w:sz w:val="20"/>
                                  <w:szCs w:val="20"/>
                                  <w:lang w:val="el-GR"/>
                                </w:rPr>
                                <w:t>Δείκτης όγκου στο λιανικό εμπόριο κατά κατηγορία καταστημάτων</w:t>
                              </w:r>
                            </w:p>
                            <w:p w:rsidR="008728B4" w:rsidRDefault="008728B4" w:rsidP="00BF5477">
                              <w:pPr>
                                <w:pStyle w:val="2C"/>
                                <w:spacing w:before="0" w:after="80" w:line="240" w:lineRule="auto"/>
                                <w:rPr>
                                  <w:rFonts w:cs="Arial"/>
                                  <w:i/>
                                  <w:color w:val="00AEEF"/>
                                  <w:sz w:val="20"/>
                                  <w:szCs w:val="20"/>
                                  <w:lang w:val="el-GR"/>
                                </w:rPr>
                              </w:pPr>
                              <w:r>
                                <w:rPr>
                                  <w:rFonts w:cs="Arial"/>
                                  <w:i/>
                                  <w:color w:val="00AEEF"/>
                                  <w:sz w:val="20"/>
                                  <w:szCs w:val="20"/>
                                  <w:lang w:val="el-GR"/>
                                </w:rPr>
                                <w:t>(ΕΛΣΤΑΤ, Ιουν. 2017)</w:t>
                              </w:r>
                            </w:p>
                            <w:p w:rsidR="008728B4" w:rsidRPr="00EC10F0" w:rsidRDefault="008728B4" w:rsidP="00BF5477">
                              <w:pPr>
                                <w:rPr>
                                  <w:lang w:val="el-GR"/>
                                </w:rPr>
                              </w:pPr>
                            </w:p>
                          </w:txbxContent>
                        </wps:txbx>
                        <wps:bodyPr rot="0" vert="horz" wrap="square" lIns="91440" tIns="45720" rIns="91440" bIns="45720" anchor="t" anchorCtr="0">
                          <a:spAutoFit/>
                        </wps:bodyPr>
                      </wps:wsp>
                      <pic:pic xmlns:pic="http://schemas.openxmlformats.org/drawingml/2006/picture">
                        <pic:nvPicPr>
                          <pic:cNvPr id="254" name="Picture 254"/>
                          <pic:cNvPicPr>
                            <a:picLocks noChangeAspect="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19050"/>
                            <a:ext cx="4679950" cy="3056255"/>
                          </a:xfrm>
                          <a:prstGeom prst="rect">
                            <a:avLst/>
                          </a:prstGeom>
                          <a:noFill/>
                          <a:ln>
                            <a:solidFill>
                              <a:srgbClr val="00B0F0"/>
                            </a:solidFill>
                          </a:ln>
                        </pic:spPr>
                      </pic:pic>
                    </wpg:wgp>
                  </a:graphicData>
                </a:graphic>
                <wp14:sizeRelH relativeFrom="margin">
                  <wp14:pctWidth>0</wp14:pctWidth>
                </wp14:sizeRelH>
                <wp14:sizeRelV relativeFrom="margin">
                  <wp14:pctHeight>0</wp14:pctHeight>
                </wp14:sizeRelV>
              </wp:anchor>
            </w:drawing>
          </mc:Choice>
          <mc:Fallback>
            <w:pict>
              <v:group w14:anchorId="57F24C7A" id="Group 252" o:spid="_x0000_s1069" style="position:absolute;margin-left:4.95pt;margin-top:515.25pt;width:540pt;height:247.4pt;z-index:251757056;mso-position-vertical-relative:page;mso-width-relative:margin;mso-height-relative:margin" coordorigin=",-666" coordsize="68583,314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">
                <v:shape id="_x0000_s1070" type="#_x0000_t202" style="position:absolute;left:47620;top:-666;width:20963;height:93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6HW8IA&#10;AADcAAAADwAAAGRycy9kb3ducmV2LnhtbESPS4vCMBSF94L/IVzBnaYqilSjiCCIuBgfC5eX5trU&#10;Nje1idr595OBgVkezuPjLNetrcSbGl84VjAaJiCIM6cLzhVcL7vBHIQPyBorx6TgmzysV93OElPt&#10;Pnyi9znkIo6wT1GBCaFOpfSZIYt+6Gri6N1dYzFE2eRSN/iJ47aS4ySZSYsFR4LBmraGsvL8shFy&#10;9Nnr5J6P0bGUN1POcPplDkr1e+1mASJQG/7Df+29VjCeTuD3TDwCcv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rodbwgAAANwAAAAPAAAAAAAAAAAAAAAAAJgCAABkcnMvZG93&#10;bnJldi54bWxQSwUGAAAAAAQABAD1AAAAhwMAAAAA&#10;" stroked="f">
                  <v:textbox style="mso-fit-shape-to-text:t">
                    <w:txbxContent>
                      <w:p w:rsidR="008728B4" w:rsidRDefault="008728B4" w:rsidP="00BF5477">
                        <w:pPr>
                          <w:pStyle w:val="2C"/>
                          <w:spacing w:before="0" w:after="80" w:line="240" w:lineRule="auto"/>
                          <w:rPr>
                            <w:rFonts w:cs="Arial"/>
                            <w:b/>
                            <w:sz w:val="20"/>
                            <w:szCs w:val="20"/>
                            <w:lang w:val="el-GR"/>
                          </w:rPr>
                        </w:pPr>
                        <w:r>
                          <w:rPr>
                            <w:rFonts w:cs="Arial"/>
                            <w:b/>
                            <w:color w:val="00AEEF"/>
                            <w:sz w:val="20"/>
                            <w:szCs w:val="20"/>
                            <w:lang w:val="el-GR"/>
                          </w:rPr>
                          <w:t>Δ11:</w:t>
                        </w:r>
                        <w:r>
                          <w:rPr>
                            <w:rFonts w:cs="Arial"/>
                            <w:sz w:val="20"/>
                            <w:szCs w:val="20"/>
                            <w:lang w:val="el-GR"/>
                          </w:rPr>
                          <w:t xml:space="preserve"> </w:t>
                        </w:r>
                        <w:r>
                          <w:rPr>
                            <w:rFonts w:cs="Arial"/>
                            <w:b/>
                            <w:sz w:val="20"/>
                            <w:szCs w:val="20"/>
                            <w:lang w:val="el-GR"/>
                          </w:rPr>
                          <w:t>Δείκτης όγκου στο λιανικό εμπόριο κατά κατηγορία καταστημάτων</w:t>
                        </w:r>
                      </w:p>
                      <w:p w:rsidR="008728B4" w:rsidRDefault="008728B4" w:rsidP="00BF5477">
                        <w:pPr>
                          <w:pStyle w:val="2C"/>
                          <w:spacing w:before="0" w:after="80" w:line="240" w:lineRule="auto"/>
                          <w:rPr>
                            <w:rFonts w:cs="Arial"/>
                            <w:i/>
                            <w:color w:val="00AEEF"/>
                            <w:sz w:val="20"/>
                            <w:szCs w:val="20"/>
                            <w:lang w:val="el-GR"/>
                          </w:rPr>
                        </w:pPr>
                        <w:r>
                          <w:rPr>
                            <w:rFonts w:cs="Arial"/>
                            <w:i/>
                            <w:color w:val="00AEEF"/>
                            <w:sz w:val="20"/>
                            <w:szCs w:val="20"/>
                            <w:lang w:val="el-GR"/>
                          </w:rPr>
                          <w:t>(ΕΛΣΤΑΤ, Ιουν. 2017)</w:t>
                        </w:r>
                      </w:p>
                      <w:p w:rsidR="008728B4" w:rsidRPr="00EC10F0" w:rsidRDefault="008728B4" w:rsidP="00BF5477">
                        <w:pPr>
                          <w:rPr>
                            <w:lang w:val="el-GR"/>
                          </w:rPr>
                        </w:pPr>
                      </w:p>
                    </w:txbxContent>
                  </v:textbox>
                </v:shape>
                <v:shape id="Picture 254" o:spid="_x0000_s1071" type="#_x0000_t75" style="position:absolute;top:190;width:46799;height:305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Yw1NbEAAAA3AAAAA8AAABkcnMvZG93bnJldi54bWxEj0FrwkAUhO8F/8PyhN7qJsG2El1FBENP&#10;Qq0Xb8/sMxvMvg3ZNYn/3i0Uehxm5htmtRltI3rqfO1YQTpLQBCXTtdcKTj97N8WIHxA1tg4JgUP&#10;8rBZT15WmGs38Df1x1CJCGGfowITQptL6UtDFv3MtcTRu7rOYoiyq6TucIhw28gsST6kxZrjgsGW&#10;dobK2/FuFRRc7Aozl48TfZ4v6e0c9tVBK/U6HbdLEIHG8B/+a39pBdn7HH7PxCMg10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Yw1NbEAAAA3AAAAA8AAAAAAAAAAAAAAAAA&#10;nwIAAGRycy9kb3ducmV2LnhtbFBLBQYAAAAABAAEAPcAAACQAwAAAAA=&#10;" stroked="t" strokecolor="#00b0f0">
                  <v:imagedata r:id="rId54" o:title=""/>
                  <v:path arrowok="t"/>
                </v:shape>
                <w10:wrap type="square" anchory="page"/>
              </v:group>
            </w:pict>
          </mc:Fallback>
        </mc:AlternateContent>
      </w:r>
      <w:r w:rsidR="006D0E44" w:rsidRPr="006D0E44">
        <w:rPr>
          <w:rFonts w:eastAsia="Calibri" w:cs="Arial"/>
          <w:sz w:val="22"/>
          <w:szCs w:val="22"/>
          <w:lang w:val="el-GR"/>
        </w:rPr>
        <w:t>Στις υπηρεσίες, οι προσδοκίες των επιχειρήσεων εμφανίζονται ιδιαίτερα βελτιωμένες αναφορικά με την τρέχουσα κατάσταση των επιχειρήσεων και την τρέχουσα ζήτηση, ενώ αισιόδοξες είναι και οι προβλέψεις για την πορεία της απασχόλησης το επόμενο διάστημα. Έτσι, το συνολικό ισοζύγιο ανήλθε στις +22,9 μονάδες τον Αύγουστο του 2017, από +17,4 τον προηγούμενο μήνα και -4 τον Αύγουστο του 2016.</w:t>
      </w:r>
    </w:p>
    <w:p w:rsidR="006D0E44" w:rsidRPr="006D0E44" w:rsidRDefault="006D0E44" w:rsidP="006D0E44">
      <w:pPr>
        <w:spacing w:before="160" w:line="300" w:lineRule="exact"/>
        <w:rPr>
          <w:rFonts w:eastAsia="Calibri" w:cs="Arial"/>
          <w:sz w:val="22"/>
          <w:szCs w:val="22"/>
          <w:lang w:val="el-GR"/>
        </w:rPr>
      </w:pPr>
      <w:r w:rsidRPr="006D0E44">
        <w:rPr>
          <w:rFonts w:eastAsia="Calibri" w:cs="Arial"/>
          <w:sz w:val="22"/>
          <w:szCs w:val="22"/>
          <w:lang w:val="el-GR"/>
        </w:rPr>
        <w:t xml:space="preserve">Τέλος, το οικονομικό κλίμα υποχώρησε στις κατασκευές τον Αύγουστο του 2017, με τις προσδοκίες των επιχειρήσεων να κινούνται πτωτικά σχεδόν σε όλους τους δείκτες, κυρίως λόγω της μειωμένης ζήτησης. </w:t>
      </w:r>
    </w:p>
    <w:p w:rsidR="006D0E44" w:rsidRPr="006D0E44" w:rsidRDefault="006D0E44" w:rsidP="006D0E44">
      <w:pPr>
        <w:spacing w:before="160" w:line="300" w:lineRule="exact"/>
        <w:rPr>
          <w:rFonts w:eastAsia="Calibri" w:cs="Arial"/>
          <w:sz w:val="22"/>
          <w:szCs w:val="22"/>
          <w:lang w:val="el-GR"/>
        </w:rPr>
      </w:pPr>
      <w:r w:rsidRPr="006D0E44">
        <w:rPr>
          <w:rFonts w:eastAsia="Calibri" w:cs="Arial"/>
          <w:b/>
          <w:color w:val="00B0F0"/>
          <w:sz w:val="22"/>
          <w:szCs w:val="22"/>
          <w:lang w:val="el-GR"/>
        </w:rPr>
        <w:t xml:space="preserve">Λιανικές πωλήσεις: </w:t>
      </w:r>
      <w:r w:rsidRPr="006D0E44">
        <w:rPr>
          <w:rFonts w:eastAsia="Calibri" w:cs="Arial"/>
          <w:sz w:val="22"/>
          <w:szCs w:val="22"/>
          <w:lang w:val="el-GR"/>
        </w:rPr>
        <w:t xml:space="preserve">Άνοδο +4,3% σημείωσε ο όγκος λιανικών πωλήσεων πλην καυσίμων τον Ιούνιο του 2017 σε ετήσια βάση, έναντι πτώσης -1,5% τον Ιούνιο του 2016, ως αποτέλεσμα της αύξησης του όγκου πωλήσεων σε όλες τις κατηγορίες καταστημάτων, ιδίως στα καταστήματα επίπλων, ηλεκτρικών συσκευών και οικιακού εξοπλισμού (+14,2%) και βιβλίων χαρτικών ειδών τεχνολογίας κλπ. (+11,8%). Στα μεγάλα καταστήματα τροφίμων ο όγκος πωλήσεων κινήθηκε επίσης ανοδικά (+2%), ενώ στο ίδιο επίπεδο περίπου με εκείνο του Ιουνίου του 2016 παρέμειναν οι πωλήσεις καυσίμων (+0,2%). Συνολικά, κατά το πρώτο </w:t>
      </w:r>
      <w:r w:rsidR="00D177B7">
        <w:rPr>
          <w:rFonts w:eastAsia="Calibri" w:cs="Arial"/>
          <w:sz w:val="22"/>
          <w:szCs w:val="22"/>
          <w:lang w:val="el-GR"/>
        </w:rPr>
        <w:t xml:space="preserve">εξάμηνο </w:t>
      </w:r>
      <w:r w:rsidRPr="006D0E44">
        <w:rPr>
          <w:rFonts w:eastAsia="Calibri" w:cs="Arial"/>
          <w:sz w:val="22"/>
          <w:szCs w:val="22"/>
          <w:lang w:val="el-GR"/>
        </w:rPr>
        <w:t xml:space="preserve">του 2017, ο γενικός δείκτης όγκου πλην καυσίμων σημείωσε αύξηση +2,4%, με όλες τις κατηγορίες καταστημάτων να εμφανίζουν άνοδο, εκτός από τα εξειδικευμένα καταστήματα τροφίμων (οπωροπωλεία, ιχθυοπωλεία, ζαχαροπλαστεία, αρτοπωλεία </w:t>
      </w:r>
      <w:proofErr w:type="spellStart"/>
      <w:r w:rsidRPr="006D0E44">
        <w:rPr>
          <w:rFonts w:eastAsia="Calibri" w:cs="Arial"/>
          <w:sz w:val="22"/>
          <w:szCs w:val="22"/>
          <w:lang w:val="el-GR"/>
        </w:rPr>
        <w:t>κλπ</w:t>
      </w:r>
      <w:proofErr w:type="spellEnd"/>
      <w:r w:rsidRPr="006D0E44">
        <w:rPr>
          <w:rFonts w:eastAsia="Calibri" w:cs="Arial"/>
          <w:sz w:val="22"/>
          <w:szCs w:val="22"/>
          <w:lang w:val="el-GR"/>
        </w:rPr>
        <w:t>), όπου ο όγκος πωλήσεων μειώθηκε κατά -3,6%</w:t>
      </w:r>
      <w:r w:rsidR="00D177B7">
        <w:rPr>
          <w:rFonts w:eastAsia="Calibri" w:cs="Arial"/>
          <w:sz w:val="22"/>
          <w:szCs w:val="22"/>
          <w:lang w:val="el-GR"/>
        </w:rPr>
        <w:t>,</w:t>
      </w:r>
      <w:r w:rsidRPr="006D0E44">
        <w:rPr>
          <w:rFonts w:eastAsia="Calibri" w:cs="Arial"/>
          <w:sz w:val="22"/>
          <w:szCs w:val="22"/>
          <w:lang w:val="el-GR"/>
        </w:rPr>
        <w:t xml:space="preserve"> ενώ στα καύσιμα σημειώθηκε πτώση -1,8% (</w:t>
      </w:r>
      <w:r w:rsidRPr="006D0E44">
        <w:rPr>
          <w:rFonts w:eastAsia="Calibri" w:cs="Arial"/>
          <w:b/>
          <w:color w:val="00B0F0"/>
          <w:sz w:val="22"/>
          <w:szCs w:val="22"/>
          <w:lang w:val="el-GR"/>
        </w:rPr>
        <w:t>Δ</w:t>
      </w:r>
      <w:r w:rsidR="00886AEB">
        <w:rPr>
          <w:rFonts w:eastAsia="Calibri" w:cs="Arial"/>
          <w:b/>
          <w:color w:val="00B0F0"/>
          <w:sz w:val="22"/>
          <w:szCs w:val="22"/>
          <w:lang w:val="el-GR"/>
        </w:rPr>
        <w:t>11</w:t>
      </w:r>
      <w:r w:rsidRPr="006D0E44">
        <w:rPr>
          <w:rFonts w:eastAsia="Calibri" w:cs="Arial"/>
          <w:sz w:val="22"/>
          <w:szCs w:val="22"/>
          <w:lang w:val="el-GR"/>
        </w:rPr>
        <w:t xml:space="preserve">). </w:t>
      </w:r>
    </w:p>
    <w:p w:rsidR="006D0E44" w:rsidRPr="006D0E44" w:rsidRDefault="006D0E44" w:rsidP="006D0E44">
      <w:pPr>
        <w:widowControl w:val="0"/>
        <w:autoSpaceDE w:val="0"/>
        <w:autoSpaceDN w:val="0"/>
        <w:adjustRightInd w:val="0"/>
        <w:spacing w:after="80"/>
        <w:ind w:right="-23"/>
        <w:rPr>
          <w:rFonts w:cs="Arial"/>
          <w:b/>
          <w:color w:val="00AEEF"/>
          <w:lang w:val="el-GR"/>
        </w:rPr>
      </w:pPr>
    </w:p>
    <w:p w:rsidR="006D0E44" w:rsidRPr="006D0E44" w:rsidRDefault="006D0E44" w:rsidP="006D0E44">
      <w:pPr>
        <w:widowControl w:val="0"/>
        <w:autoSpaceDE w:val="0"/>
        <w:autoSpaceDN w:val="0"/>
        <w:adjustRightInd w:val="0"/>
        <w:spacing w:after="80"/>
        <w:ind w:right="-23"/>
        <w:rPr>
          <w:rFonts w:cs="Arial"/>
          <w:b/>
          <w:color w:val="00AEEF"/>
          <w:lang w:val="el-GR"/>
        </w:rPr>
      </w:pPr>
    </w:p>
    <w:p w:rsidR="006D0E44" w:rsidRPr="006D0E44" w:rsidRDefault="006D0E44" w:rsidP="006D0E44">
      <w:pPr>
        <w:spacing w:before="160" w:line="300" w:lineRule="exact"/>
        <w:rPr>
          <w:rFonts w:eastAsia="Calibri" w:cs="Arial"/>
          <w:sz w:val="22"/>
          <w:szCs w:val="22"/>
          <w:lang w:val="el-GR"/>
        </w:rPr>
      </w:pPr>
      <w:r w:rsidRPr="006D0E44">
        <w:rPr>
          <w:rFonts w:eastAsia="Calibri" w:cs="Arial"/>
          <w:b/>
          <w:color w:val="00AEEF"/>
          <w:sz w:val="22"/>
          <w:szCs w:val="22"/>
          <w:lang w:val="el-GR"/>
        </w:rPr>
        <w:lastRenderedPageBreak/>
        <w:t xml:space="preserve">Χρηματοδότηση και καταθέσεις: </w:t>
      </w:r>
      <w:r w:rsidRPr="006D0E44">
        <w:rPr>
          <w:rFonts w:eastAsia="Calibri" w:cs="Arial"/>
          <w:sz w:val="22"/>
          <w:szCs w:val="22"/>
          <w:lang w:val="el-GR"/>
        </w:rPr>
        <w:t xml:space="preserve">Άνοδο για </w:t>
      </w:r>
      <w:r w:rsidR="008728B4">
        <w:rPr>
          <w:rFonts w:eastAsia="Calibri" w:cs="Arial"/>
          <w:sz w:val="22"/>
          <w:szCs w:val="22"/>
          <w:lang w:val="el-GR"/>
        </w:rPr>
        <w:t>δεύτερο</w:t>
      </w:r>
      <w:r w:rsidRPr="006D0E44">
        <w:rPr>
          <w:rFonts w:eastAsia="Calibri" w:cs="Arial"/>
          <w:sz w:val="22"/>
          <w:szCs w:val="22"/>
          <w:lang w:val="el-GR"/>
        </w:rPr>
        <w:t xml:space="preserve"> συνεχόμενο μήνα σημείωσαν οι καταθέσεις των νοικοκυριών τον Ιούλιο του 2017, ενώ οι καταθέσεις επιχειρήσεων παρουσίασαν μικρή μείωση. Σύμφωνα με τα στοιχεία της Τράπεζας της Ελλάδος, το υπόλοιπο των συνολικών καταθέσεων επιχειρήσεων και νοικοκυριών ανήλθε στα €121,2 δισ., πλησιάζοντας το επίπεδο του Δεκεμβρίου του 2016, ως αποτέλεσμα της θετικής ροής καταθέσεων των νοικοκυριών κατά +€415 εκατ. και των ασφαλιστικών επιχειρήσεων κατά +€537 εκατ., ενώ η ροή των καταθέσεων των μη χρηματοπιστωτικών επιχειρήσεων ήταν αρνητική κατά -€93 εκατ. Στην εξέλιξη αυτή συνέβαλε θετικά η καταβολή του επιδόματος άδειας στους μισθωτούς του ιδιωτικού τομέα, ενώ η πληρωμή της πρώτης δόσης του φόρου εισοδήματος φυσικών προσώπων τον Ιούλιο ενδεχομένως συγκράτησε την αύξηση του υπολοίπου καταθέσεων των νοικοκυριών. Σημειώνεται ότι από τον Ιούλιο του 2015, τον πρώτο μήνα μετά την επιβολή των </w:t>
      </w:r>
      <w:r w:rsidRPr="006D0E44">
        <w:rPr>
          <w:rFonts w:eastAsia="Calibri" w:cs="Arial"/>
          <w:sz w:val="22"/>
          <w:szCs w:val="22"/>
        </w:rPr>
        <w:t>capital</w:t>
      </w:r>
      <w:r w:rsidRPr="006D0E44">
        <w:rPr>
          <w:rFonts w:eastAsia="Calibri" w:cs="Arial"/>
          <w:sz w:val="22"/>
          <w:szCs w:val="22"/>
          <w:lang w:val="el-GR"/>
        </w:rPr>
        <w:t xml:space="preserve"> </w:t>
      </w:r>
      <w:r w:rsidRPr="006D0E44">
        <w:rPr>
          <w:rFonts w:eastAsia="Calibri" w:cs="Arial"/>
          <w:sz w:val="22"/>
          <w:szCs w:val="22"/>
        </w:rPr>
        <w:t>controls</w:t>
      </w:r>
      <w:r w:rsidRPr="006D0E44">
        <w:rPr>
          <w:rFonts w:eastAsia="Calibri" w:cs="Arial"/>
          <w:sz w:val="22"/>
          <w:szCs w:val="22"/>
          <w:lang w:val="el-GR"/>
        </w:rPr>
        <w:t xml:space="preserve"> η σωρευτική μεταβολή των καταθέσεων των νοικοκυριών είναι οριακά θετική (</w:t>
      </w:r>
      <w:r w:rsidRPr="006D0E44">
        <w:rPr>
          <w:rFonts w:eastAsia="Calibri" w:cs="Arial"/>
          <w:b/>
          <w:color w:val="00B0F0"/>
          <w:sz w:val="22"/>
          <w:szCs w:val="22"/>
          <w:lang w:val="el-GR"/>
        </w:rPr>
        <w:t>Δ</w:t>
      </w:r>
      <w:r w:rsidR="00057668">
        <w:rPr>
          <w:rFonts w:eastAsia="Calibri" w:cs="Arial"/>
          <w:b/>
          <w:color w:val="00B0F0"/>
          <w:sz w:val="22"/>
          <w:szCs w:val="22"/>
          <w:lang w:val="el-GR"/>
        </w:rPr>
        <w:t>12</w:t>
      </w:r>
      <w:r w:rsidRPr="006D0E44">
        <w:rPr>
          <w:rFonts w:eastAsia="Calibri" w:cs="Arial"/>
          <w:sz w:val="22"/>
          <w:szCs w:val="22"/>
          <w:lang w:val="el-GR"/>
        </w:rPr>
        <w:t>). Πάντως, η επικείμενη πληρωμή της 2</w:t>
      </w:r>
      <w:r w:rsidRPr="006D0E44">
        <w:rPr>
          <w:rFonts w:eastAsia="Calibri" w:cs="Arial"/>
          <w:sz w:val="22"/>
          <w:szCs w:val="22"/>
          <w:vertAlign w:val="superscript"/>
          <w:lang w:val="el-GR"/>
        </w:rPr>
        <w:t>ης</w:t>
      </w:r>
      <w:r w:rsidRPr="006D0E44">
        <w:rPr>
          <w:rFonts w:eastAsia="Calibri" w:cs="Arial"/>
          <w:sz w:val="22"/>
          <w:szCs w:val="22"/>
          <w:lang w:val="el-GR"/>
        </w:rPr>
        <w:t xml:space="preserve"> και 3</w:t>
      </w:r>
      <w:r w:rsidRPr="006D0E44">
        <w:rPr>
          <w:rFonts w:eastAsia="Calibri" w:cs="Arial"/>
          <w:sz w:val="22"/>
          <w:szCs w:val="22"/>
          <w:vertAlign w:val="superscript"/>
          <w:lang w:val="el-GR"/>
        </w:rPr>
        <w:t>ης</w:t>
      </w:r>
      <w:r w:rsidRPr="006D0E44">
        <w:rPr>
          <w:rFonts w:eastAsia="Calibri" w:cs="Arial"/>
          <w:sz w:val="22"/>
          <w:szCs w:val="22"/>
          <w:lang w:val="el-GR"/>
        </w:rPr>
        <w:t xml:space="preserve"> δόσης του φόρου εισοδήματος καθώς και η πληρωμή των δόσεων του ΕΝΦΙΑ, αναμένεται να ασκήσει πιέσεις στο υπόλοιπο των καταθέσεων των νοικοκυριών, ενώ η άνοδος των εισπράξεων από τον τουρισμό (+7,1% κατά το πρώτο εξάμηνο του 2017), σε συνδυασμό με την αυξανόμενη χρήση ηλεκτρονικών μέσων πληρωμών (σύμφωνα με την </w:t>
      </w:r>
      <w:hyperlink r:id="rId55" w:history="1">
        <w:r w:rsidRPr="006D0E44">
          <w:rPr>
            <w:rFonts w:eastAsia="Calibri" w:cs="Arial"/>
            <w:color w:val="0563C1"/>
            <w:sz w:val="22"/>
            <w:szCs w:val="22"/>
            <w:u w:val="single"/>
            <w:lang w:val="el-GR"/>
          </w:rPr>
          <w:t>Τράπεζα της Ελλάδος</w:t>
        </w:r>
      </w:hyperlink>
      <w:r w:rsidRPr="006D0E44">
        <w:rPr>
          <w:rFonts w:eastAsia="Calibri" w:cs="Arial"/>
          <w:sz w:val="22"/>
          <w:szCs w:val="22"/>
          <w:lang w:val="el-GR"/>
        </w:rPr>
        <w:t>, το 2016 ο συνολικός αριθμός συναλλαγών με κάρτες πληρωμών ανήλθε στις 513 εκατ. συναλλαγές από 381 εκατ. συναλλαγές που διενεργήθηκαν το 2015 παρουσιάζοντας αύξηση κατά 35%) αναμένεται να διατηρήσει τη θετική τάση στις καταθέσεις των επιχειρήσεων (</w:t>
      </w:r>
      <w:r w:rsidRPr="006D0E44">
        <w:rPr>
          <w:rFonts w:eastAsia="Calibri" w:cs="Arial"/>
          <w:b/>
          <w:color w:val="00B0F0"/>
          <w:sz w:val="22"/>
          <w:szCs w:val="22"/>
          <w:lang w:val="el-GR"/>
        </w:rPr>
        <w:t>Δ</w:t>
      </w:r>
      <w:r w:rsidR="00057668">
        <w:rPr>
          <w:rFonts w:eastAsia="Calibri" w:cs="Arial"/>
          <w:b/>
          <w:color w:val="00B0F0"/>
          <w:sz w:val="22"/>
          <w:szCs w:val="22"/>
          <w:lang w:val="el-GR"/>
        </w:rPr>
        <w:t>13</w:t>
      </w:r>
      <w:r w:rsidRPr="006D0E44">
        <w:rPr>
          <w:rFonts w:eastAsia="Calibri" w:cs="Arial"/>
          <w:sz w:val="22"/>
          <w:szCs w:val="22"/>
          <w:lang w:val="el-GR"/>
        </w:rPr>
        <w:t>).</w:t>
      </w:r>
      <w:r w:rsidR="00BF5477">
        <w:rPr>
          <w:rFonts w:eastAsia="Calibri" w:cs="Arial"/>
          <w:sz w:val="22"/>
          <w:szCs w:val="22"/>
          <w:lang w:val="el-GR"/>
        </w:rPr>
        <w:t xml:space="preserve"> </w:t>
      </w:r>
      <w:r w:rsidRPr="006D0E44">
        <w:rPr>
          <w:rFonts w:eastAsia="Calibri" w:cs="Arial"/>
          <w:sz w:val="22"/>
          <w:szCs w:val="22"/>
          <w:lang w:val="el-GR"/>
        </w:rPr>
        <w:t>Από την άλλη πλευρά, ο ρυθμός ετήσιας μεταβολής της χρηματοδότησης επιχειρήσεων επανήλθε σε αρνητικό έδαφος από τον Ιούνιο του 2017 (-0,2%) και τον Ιούλιο διαμορφώθηκε στο -0,5%, με αρνητική μηνιαία καθαρή ροή κατά -€532 εκατ. Στα νοικοκυριά, η μηνιαία καθαρή ροή χρηματοδότησης ήταν αρνητική κατά -€163 εκατ., με το ρυθμό μείωσης των καταναλωτικών δανείων να αποκλιμακώνεται σταδιακά (-0,5%), αντίθετα με τα στεγαστικά, των οποίων η ετήσια μεταβολή παρέμεινε στο επίπεδο του -3,1% (</w:t>
      </w:r>
      <w:r w:rsidRPr="006D0E44">
        <w:rPr>
          <w:rFonts w:eastAsia="Calibri" w:cs="Arial"/>
          <w:b/>
          <w:color w:val="00B0F0"/>
          <w:sz w:val="22"/>
          <w:szCs w:val="22"/>
          <w:lang w:val="el-GR"/>
        </w:rPr>
        <w:t>Δ</w:t>
      </w:r>
      <w:r w:rsidR="00057668">
        <w:rPr>
          <w:rFonts w:eastAsia="Calibri" w:cs="Arial"/>
          <w:b/>
          <w:color w:val="00B0F0"/>
          <w:sz w:val="22"/>
          <w:szCs w:val="22"/>
          <w:lang w:val="el-GR"/>
        </w:rPr>
        <w:t>14</w:t>
      </w:r>
      <w:r w:rsidRPr="006D0E44">
        <w:rPr>
          <w:rFonts w:eastAsia="Calibri" w:cs="Arial"/>
          <w:sz w:val="22"/>
          <w:szCs w:val="22"/>
          <w:lang w:val="el-GR"/>
        </w:rPr>
        <w:t xml:space="preserve">).   </w:t>
      </w:r>
    </w:p>
    <w:p w:rsidR="00CE79E5" w:rsidRDefault="006D0E44" w:rsidP="00CE79E5">
      <w:pPr>
        <w:widowControl w:val="0"/>
        <w:autoSpaceDE w:val="0"/>
        <w:autoSpaceDN w:val="0"/>
        <w:adjustRightInd w:val="0"/>
        <w:ind w:right="-23"/>
        <w:rPr>
          <w:rFonts w:cs="Arial"/>
          <w:b/>
          <w:color w:val="000000"/>
          <w:lang w:val="el-GR"/>
        </w:rPr>
      </w:pPr>
      <w:r w:rsidRPr="006D0E44">
        <w:rPr>
          <w:rFonts w:cs="Arial"/>
          <w:b/>
          <w:color w:val="00AEEF"/>
          <w:lang w:val="el-GR"/>
        </w:rPr>
        <w:t>Δ</w:t>
      </w:r>
      <w:r w:rsidR="00057668">
        <w:rPr>
          <w:rFonts w:cs="Arial"/>
          <w:b/>
          <w:color w:val="00AEEF"/>
          <w:lang w:val="el-GR"/>
        </w:rPr>
        <w:t>12</w:t>
      </w:r>
      <w:r w:rsidRPr="006D0E44">
        <w:rPr>
          <w:rFonts w:cs="Arial"/>
          <w:b/>
          <w:color w:val="00AEEF"/>
          <w:lang w:val="el-GR"/>
        </w:rPr>
        <w:t>:</w:t>
      </w:r>
      <w:r w:rsidRPr="006D0E44">
        <w:rPr>
          <w:rFonts w:cs="Arial"/>
          <w:color w:val="000000"/>
          <w:lang w:val="el-GR"/>
        </w:rPr>
        <w:t xml:space="preserve"> </w:t>
      </w:r>
      <w:r w:rsidRPr="006D0E44">
        <w:rPr>
          <w:rFonts w:cs="Arial"/>
          <w:b/>
          <w:color w:val="000000"/>
          <w:lang w:val="el-GR"/>
        </w:rPr>
        <w:t xml:space="preserve">Ροή καταθέσεων </w:t>
      </w:r>
      <w:r w:rsidR="008728B4" w:rsidRPr="006D0E44">
        <w:rPr>
          <w:rFonts w:cs="Arial"/>
          <w:b/>
          <w:color w:val="000000"/>
          <w:lang w:val="el-GR"/>
        </w:rPr>
        <w:t>νοικοκυριών</w:t>
      </w:r>
    </w:p>
    <w:p w:rsidR="006D0E44" w:rsidRPr="006D0E44" w:rsidRDefault="006D0E44" w:rsidP="00CE79E5">
      <w:pPr>
        <w:widowControl w:val="0"/>
        <w:autoSpaceDE w:val="0"/>
        <w:autoSpaceDN w:val="0"/>
        <w:adjustRightInd w:val="0"/>
        <w:spacing w:after="80"/>
        <w:ind w:right="-23"/>
        <w:rPr>
          <w:rFonts w:cs="Arial"/>
          <w:i/>
          <w:color w:val="00AEEF"/>
          <w:lang w:val="el-GR"/>
        </w:rPr>
      </w:pPr>
      <w:r w:rsidRPr="006D0E44">
        <w:rPr>
          <w:rFonts w:cs="Arial"/>
          <w:i/>
          <w:color w:val="00AEEF"/>
          <w:lang w:val="el-GR"/>
        </w:rPr>
        <w:t>(Τράπεζα της Ελλάδος, Ιουλ. 2017)</w:t>
      </w:r>
    </w:p>
    <w:p w:rsidR="006D0E44" w:rsidRPr="006D0E44" w:rsidRDefault="006D0E44" w:rsidP="006D0E44">
      <w:pPr>
        <w:widowControl w:val="0"/>
        <w:autoSpaceDE w:val="0"/>
        <w:autoSpaceDN w:val="0"/>
        <w:adjustRightInd w:val="0"/>
        <w:spacing w:after="80"/>
        <w:ind w:right="-23"/>
        <w:rPr>
          <w:rFonts w:cs="Arial"/>
          <w:b/>
          <w:color w:val="00AEEF"/>
          <w:lang w:val="el-GR"/>
        </w:rPr>
      </w:pPr>
      <w:r w:rsidRPr="006D0E44">
        <w:rPr>
          <w:rFonts w:cs="Arial"/>
          <w:b/>
          <w:noProof/>
          <w:color w:val="00AEEF"/>
        </w:rPr>
        <w:drawing>
          <wp:inline distT="0" distB="0" distL="0" distR="0" wp14:anchorId="1A3EEEC1" wp14:editId="7B5A2492">
            <wp:extent cx="3420000" cy="2234403"/>
            <wp:effectExtent l="19050" t="19050" r="9525" b="1397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3420000" cy="2234403"/>
                    </a:xfrm>
                    <a:prstGeom prst="rect">
                      <a:avLst/>
                    </a:prstGeom>
                    <a:noFill/>
                    <a:ln>
                      <a:solidFill>
                        <a:srgbClr val="00B0F0"/>
                      </a:solidFill>
                    </a:ln>
                  </pic:spPr>
                </pic:pic>
              </a:graphicData>
            </a:graphic>
          </wp:inline>
        </w:drawing>
      </w:r>
    </w:p>
    <w:p w:rsidR="00BF5477" w:rsidRDefault="00BF5477" w:rsidP="006D0E44">
      <w:pPr>
        <w:widowControl w:val="0"/>
        <w:autoSpaceDE w:val="0"/>
        <w:autoSpaceDN w:val="0"/>
        <w:adjustRightInd w:val="0"/>
        <w:spacing w:after="80"/>
        <w:ind w:right="-23"/>
        <w:rPr>
          <w:rFonts w:cs="Arial"/>
          <w:b/>
          <w:color w:val="00AEEF"/>
          <w:lang w:val="el-GR"/>
        </w:rPr>
      </w:pPr>
    </w:p>
    <w:p w:rsidR="00CE79E5" w:rsidRDefault="006D0E44" w:rsidP="00CE79E5">
      <w:pPr>
        <w:widowControl w:val="0"/>
        <w:autoSpaceDE w:val="0"/>
        <w:autoSpaceDN w:val="0"/>
        <w:adjustRightInd w:val="0"/>
        <w:ind w:right="-23"/>
        <w:rPr>
          <w:rFonts w:cs="Arial"/>
          <w:b/>
          <w:color w:val="000000"/>
          <w:lang w:val="el-GR"/>
        </w:rPr>
      </w:pPr>
      <w:r w:rsidRPr="006D0E44">
        <w:rPr>
          <w:rFonts w:cs="Arial"/>
          <w:b/>
          <w:color w:val="00AEEF"/>
          <w:lang w:val="el-GR"/>
        </w:rPr>
        <w:t>Δ</w:t>
      </w:r>
      <w:r w:rsidR="00057668">
        <w:rPr>
          <w:rFonts w:cs="Arial"/>
          <w:b/>
          <w:color w:val="00AEEF"/>
          <w:lang w:val="el-GR"/>
        </w:rPr>
        <w:t>13</w:t>
      </w:r>
      <w:r w:rsidRPr="006D0E44">
        <w:rPr>
          <w:rFonts w:cs="Arial"/>
          <w:b/>
          <w:color w:val="00AEEF"/>
          <w:lang w:val="el-GR"/>
        </w:rPr>
        <w:t>:</w:t>
      </w:r>
      <w:r w:rsidRPr="006D0E44">
        <w:rPr>
          <w:rFonts w:cs="Arial"/>
          <w:color w:val="000000"/>
          <w:lang w:val="el-GR"/>
        </w:rPr>
        <w:t xml:space="preserve"> </w:t>
      </w:r>
      <w:r w:rsidRPr="006D0E44">
        <w:rPr>
          <w:rFonts w:cs="Arial"/>
          <w:b/>
          <w:color w:val="000000"/>
          <w:lang w:val="el-GR"/>
        </w:rPr>
        <w:t xml:space="preserve">Ροή καταθέσεων </w:t>
      </w:r>
      <w:r w:rsidR="008728B4" w:rsidRPr="006D0E44">
        <w:rPr>
          <w:rFonts w:cs="Arial"/>
          <w:b/>
          <w:color w:val="000000"/>
          <w:lang w:val="el-GR"/>
        </w:rPr>
        <w:t xml:space="preserve">επιχειρήσεων </w:t>
      </w:r>
    </w:p>
    <w:p w:rsidR="006D0E44" w:rsidRPr="006D0E44" w:rsidRDefault="006D0E44" w:rsidP="00CE79E5">
      <w:pPr>
        <w:widowControl w:val="0"/>
        <w:autoSpaceDE w:val="0"/>
        <w:autoSpaceDN w:val="0"/>
        <w:adjustRightInd w:val="0"/>
        <w:spacing w:after="80"/>
        <w:ind w:right="-23"/>
        <w:rPr>
          <w:rFonts w:cs="Arial"/>
          <w:i/>
          <w:color w:val="00AEEF"/>
          <w:lang w:val="el-GR"/>
        </w:rPr>
      </w:pPr>
      <w:r w:rsidRPr="006D0E44">
        <w:rPr>
          <w:rFonts w:cs="Arial"/>
          <w:i/>
          <w:color w:val="00AEEF"/>
          <w:lang w:val="el-GR"/>
        </w:rPr>
        <w:t>(Τράπεζα της Ελλάδος, Ιουλ. 2017)</w:t>
      </w:r>
    </w:p>
    <w:p w:rsidR="006D0E44" w:rsidRPr="006D0E44" w:rsidRDefault="006D0E44" w:rsidP="006D0E44">
      <w:pPr>
        <w:widowControl w:val="0"/>
        <w:autoSpaceDE w:val="0"/>
        <w:autoSpaceDN w:val="0"/>
        <w:adjustRightInd w:val="0"/>
        <w:spacing w:after="80"/>
        <w:ind w:right="-23"/>
        <w:rPr>
          <w:rFonts w:cs="Arial"/>
          <w:b/>
          <w:color w:val="00AEEF"/>
          <w:lang w:val="el-GR"/>
        </w:rPr>
      </w:pPr>
      <w:r w:rsidRPr="006D0E44">
        <w:rPr>
          <w:rFonts w:cs="Arial"/>
          <w:b/>
          <w:noProof/>
          <w:color w:val="00AEEF"/>
        </w:rPr>
        <w:drawing>
          <wp:inline distT="0" distB="0" distL="0" distR="0" wp14:anchorId="4C39F9A9" wp14:editId="672BB5B6">
            <wp:extent cx="3420000" cy="2234403"/>
            <wp:effectExtent l="19050" t="19050" r="9525" b="1397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3420000" cy="2234403"/>
                    </a:xfrm>
                    <a:prstGeom prst="rect">
                      <a:avLst/>
                    </a:prstGeom>
                    <a:noFill/>
                    <a:ln>
                      <a:solidFill>
                        <a:srgbClr val="00B0F0"/>
                      </a:solidFill>
                    </a:ln>
                  </pic:spPr>
                </pic:pic>
              </a:graphicData>
            </a:graphic>
          </wp:inline>
        </w:drawing>
      </w:r>
    </w:p>
    <w:p w:rsidR="00BF5477" w:rsidRDefault="00BF5477" w:rsidP="006D0E44">
      <w:pPr>
        <w:widowControl w:val="0"/>
        <w:autoSpaceDE w:val="0"/>
        <w:autoSpaceDN w:val="0"/>
        <w:adjustRightInd w:val="0"/>
        <w:spacing w:after="80"/>
        <w:ind w:right="-23"/>
        <w:rPr>
          <w:rFonts w:cs="Arial"/>
          <w:b/>
          <w:color w:val="00AEEF"/>
          <w:lang w:val="el-GR"/>
        </w:rPr>
      </w:pPr>
    </w:p>
    <w:p w:rsidR="006D0E44" w:rsidRPr="006D0E44" w:rsidRDefault="006D0E44" w:rsidP="006D0E44">
      <w:pPr>
        <w:widowControl w:val="0"/>
        <w:autoSpaceDE w:val="0"/>
        <w:autoSpaceDN w:val="0"/>
        <w:adjustRightInd w:val="0"/>
        <w:spacing w:after="80"/>
        <w:ind w:right="-23"/>
        <w:rPr>
          <w:rFonts w:cs="Arial"/>
          <w:i/>
          <w:color w:val="00AEEF"/>
          <w:lang w:val="el-GR"/>
        </w:rPr>
      </w:pPr>
      <w:r w:rsidRPr="006D0E44">
        <w:rPr>
          <w:rFonts w:cs="Arial"/>
          <w:b/>
          <w:color w:val="00AEEF"/>
          <w:lang w:val="el-GR"/>
        </w:rPr>
        <w:t>Δ</w:t>
      </w:r>
      <w:r w:rsidR="00057668">
        <w:rPr>
          <w:rFonts w:cs="Arial"/>
          <w:b/>
          <w:color w:val="00AEEF"/>
          <w:lang w:val="el-GR"/>
        </w:rPr>
        <w:t>14</w:t>
      </w:r>
      <w:r w:rsidRPr="006D0E44">
        <w:rPr>
          <w:rFonts w:cs="Arial"/>
          <w:b/>
          <w:color w:val="00AEEF"/>
          <w:lang w:val="el-GR"/>
        </w:rPr>
        <w:t>:</w:t>
      </w:r>
      <w:r w:rsidRPr="006D0E44">
        <w:rPr>
          <w:rFonts w:cs="Arial"/>
          <w:color w:val="000000"/>
          <w:lang w:val="el-GR"/>
        </w:rPr>
        <w:t xml:space="preserve"> </w:t>
      </w:r>
      <w:r w:rsidRPr="006D0E44">
        <w:rPr>
          <w:rFonts w:cs="Arial"/>
          <w:b/>
          <w:color w:val="000000"/>
          <w:lang w:val="el-GR"/>
        </w:rPr>
        <w:t xml:space="preserve">Χρηματοδότηση επιχειρήσεων και νοικοκυριών – ετήσια % μεταβολή </w:t>
      </w:r>
      <w:r w:rsidRPr="006D0E44">
        <w:rPr>
          <w:rFonts w:cs="Arial"/>
          <w:i/>
          <w:color w:val="00AEEF"/>
          <w:lang w:val="el-GR"/>
        </w:rPr>
        <w:t>(Τράπεζα της Ελλάδος, Ιουλ. 2017)</w:t>
      </w:r>
    </w:p>
    <w:p w:rsidR="006D0E44" w:rsidRPr="006D0E44" w:rsidRDefault="006D0E44" w:rsidP="006D0E44">
      <w:pPr>
        <w:rPr>
          <w:rFonts w:eastAsia="Calibri" w:cs="Arial"/>
          <w:sz w:val="22"/>
          <w:szCs w:val="22"/>
          <w:lang w:val="el-GR"/>
        </w:rPr>
      </w:pPr>
      <w:r w:rsidRPr="006D0E44">
        <w:rPr>
          <w:rFonts w:eastAsia="Calibri" w:cs="Arial"/>
          <w:noProof/>
          <w:sz w:val="22"/>
          <w:szCs w:val="22"/>
        </w:rPr>
        <w:drawing>
          <wp:inline distT="0" distB="0" distL="0" distR="0" wp14:anchorId="12E707D9" wp14:editId="4424C58E">
            <wp:extent cx="3420000" cy="2234403"/>
            <wp:effectExtent l="19050" t="19050" r="9525" b="1397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3420000" cy="2234403"/>
                    </a:xfrm>
                    <a:prstGeom prst="rect">
                      <a:avLst/>
                    </a:prstGeom>
                    <a:noFill/>
                    <a:ln>
                      <a:solidFill>
                        <a:srgbClr val="00B0F0"/>
                      </a:solidFill>
                    </a:ln>
                  </pic:spPr>
                </pic:pic>
              </a:graphicData>
            </a:graphic>
          </wp:inline>
        </w:drawing>
      </w:r>
    </w:p>
    <w:p w:rsidR="006D0E44" w:rsidRPr="006D0E44" w:rsidRDefault="006D0E44" w:rsidP="006D0E44">
      <w:pPr>
        <w:rPr>
          <w:rFonts w:eastAsia="Calibri" w:cs="Arial"/>
          <w:sz w:val="22"/>
          <w:szCs w:val="22"/>
          <w:lang w:val="el-GR"/>
        </w:rPr>
      </w:pPr>
    </w:p>
    <w:p w:rsidR="00BF5477" w:rsidRDefault="006D0E44" w:rsidP="006D0E44">
      <w:pPr>
        <w:spacing w:before="160" w:line="300" w:lineRule="exact"/>
        <w:rPr>
          <w:rFonts w:eastAsia="Calibri" w:cs="Arial"/>
          <w:sz w:val="22"/>
          <w:szCs w:val="22"/>
          <w:lang w:val="el-GR"/>
        </w:rPr>
      </w:pPr>
      <w:r w:rsidRPr="006D0E44">
        <w:rPr>
          <w:rFonts w:eastAsia="Calibri" w:cs="Arial"/>
          <w:b/>
          <w:color w:val="00AEEF"/>
          <w:sz w:val="22"/>
          <w:szCs w:val="22"/>
          <w:lang w:val="el-GR"/>
        </w:rPr>
        <w:lastRenderedPageBreak/>
        <w:t xml:space="preserve">Ισοζύγιο πληρωμών: </w:t>
      </w:r>
      <w:r w:rsidRPr="006D0E44">
        <w:rPr>
          <w:rFonts w:eastAsia="Calibri" w:cs="Arial"/>
          <w:sz w:val="22"/>
          <w:szCs w:val="22"/>
          <w:lang w:val="el-GR"/>
        </w:rPr>
        <w:t xml:space="preserve">Άνοδο +14,9% παρουσίασαν οι εξαγωγές χωρίς καύσιμα και πλοία τον Ιούνιο του 2017, ενώ οι αντίστοιχες εισαγωγές ενισχύθηκαν κατά +4,4%. Ωστόσο, η  αύξηση του ελλείμματος στο ισοζύγιο καυσίμων συνέβαλε στην αύξηση κατά +€24 εκατ. στο έλλειμμα του συνολικού ισοζυγίου αγαθών. Σημειώνεται ότι οι εξαγωγές αγαθών χωρίς καύσιμα αυξήθηκαν κατά 11,4% και οι εξαγωγές καυσίμων κατά 9,6% σε σταθερές τιμές. Την ίδια ώρα, το πλεόνασμα του ισοζυγίου υπηρεσιών παρουσίασε άνοδο κατά €221 εκατ. σε σχέση με τον Ιούνιο του 2016, κυρίως λόγω της ανόδου των εισπράξεων από τουρισμό (+14,2%). </w:t>
      </w:r>
    </w:p>
    <w:p w:rsidR="006D0E44" w:rsidRPr="006D0E44" w:rsidRDefault="006D0E44" w:rsidP="006D0E44">
      <w:pPr>
        <w:spacing w:before="160" w:line="300" w:lineRule="exact"/>
        <w:rPr>
          <w:rFonts w:eastAsia="Calibri" w:cs="Arial"/>
          <w:sz w:val="22"/>
          <w:szCs w:val="22"/>
          <w:lang w:val="el-GR"/>
        </w:rPr>
      </w:pPr>
      <w:r w:rsidRPr="006D0E44">
        <w:rPr>
          <w:rFonts w:eastAsia="Calibri" w:cs="Arial"/>
          <w:sz w:val="22"/>
          <w:szCs w:val="22"/>
          <w:lang w:val="el-GR"/>
        </w:rPr>
        <w:t xml:space="preserve">Συνολικά, κατά το διάστημα Ιαν – Ιουν 2017, οι εξαγωγές αγαθών χωρίς καύσιμα και πλοία εμφανίζουν αύξηση κατά +10% και οι αντίστοιχες εισαγωγές κατά +6,4%, ενώ το συνολικό ισοζύγιο αγαθών, περιλαμβανομένων των καυσίμων, διαμορφώθηκε σε έλλειμμα -€9,2 δισ. περίπου, έναντι ελλείμματος -€8,3 δισ. το αντίστοιχο διάστημα το 2016. Κατά το ίδιο διάστημα, οι εισπράξεις από υπηρεσίες κινήθηκαν ανοδικά (+16%), ως αποτέλεσμα της βελτίωσης των εισπράξεων όλων των επιμέρους ισοζυγίων και κυρίως εκείνου των μεταφορών (+17,9%, </w:t>
      </w:r>
      <w:r w:rsidRPr="006D0E44">
        <w:rPr>
          <w:rFonts w:eastAsia="Calibri" w:cs="Arial"/>
          <w:b/>
          <w:color w:val="00B0F0"/>
          <w:sz w:val="22"/>
          <w:szCs w:val="22"/>
          <w:lang w:val="el-GR"/>
        </w:rPr>
        <w:t>Δ</w:t>
      </w:r>
      <w:r w:rsidR="00057668">
        <w:rPr>
          <w:rFonts w:eastAsia="Calibri" w:cs="Arial"/>
          <w:b/>
          <w:color w:val="00B0F0"/>
          <w:sz w:val="22"/>
          <w:szCs w:val="22"/>
          <w:lang w:val="el-GR"/>
        </w:rPr>
        <w:t>15</w:t>
      </w:r>
      <w:r w:rsidRPr="006D0E44">
        <w:rPr>
          <w:rFonts w:eastAsia="Calibri" w:cs="Arial"/>
          <w:sz w:val="22"/>
          <w:szCs w:val="22"/>
          <w:lang w:val="el-GR"/>
        </w:rPr>
        <w:t>).</w:t>
      </w:r>
    </w:p>
    <w:p w:rsidR="006D0E44" w:rsidRPr="006D0E44" w:rsidRDefault="00BF5477" w:rsidP="006D0E44">
      <w:pPr>
        <w:spacing w:before="160" w:line="300" w:lineRule="exact"/>
        <w:rPr>
          <w:rFonts w:eastAsia="Calibri" w:cs="Arial"/>
          <w:sz w:val="22"/>
          <w:szCs w:val="22"/>
          <w:lang w:val="el-GR"/>
        </w:rPr>
      </w:pPr>
      <w:r w:rsidRPr="006D0E44">
        <w:rPr>
          <w:rFonts w:ascii="Calibri" w:eastAsia="Calibri" w:hAnsi="Calibri" w:cs="Arial"/>
          <w:noProof/>
          <w:sz w:val="22"/>
          <w:szCs w:val="22"/>
        </w:rPr>
        <mc:AlternateContent>
          <mc:Choice Requires="wpg">
            <w:drawing>
              <wp:anchor distT="0" distB="0" distL="114300" distR="114300" simplePos="0" relativeHeight="251751936" behindDoc="0" locked="0" layoutInCell="1" allowOverlap="1" wp14:anchorId="51BBBB7E" wp14:editId="2A14A19F">
                <wp:simplePos x="0" y="0"/>
                <wp:positionH relativeFrom="margin">
                  <wp:posOffset>-1905</wp:posOffset>
                </wp:positionH>
                <wp:positionV relativeFrom="page">
                  <wp:posOffset>7324725</wp:posOffset>
                </wp:positionV>
                <wp:extent cx="6991350" cy="2590165"/>
                <wp:effectExtent l="0" t="0" r="0" b="635"/>
                <wp:wrapSquare wrapText="bothSides"/>
                <wp:docPr id="34" name="Group 34"/>
                <wp:cNvGraphicFramePr/>
                <a:graphic xmlns:a="http://schemas.openxmlformats.org/drawingml/2006/main">
                  <a:graphicData uri="http://schemas.microsoft.com/office/word/2010/wordprocessingGroup">
                    <wpg:wgp>
                      <wpg:cNvGrpSpPr/>
                      <wpg:grpSpPr>
                        <a:xfrm>
                          <a:off x="0" y="0"/>
                          <a:ext cx="6991350" cy="2590165"/>
                          <a:chOff x="-1" y="0"/>
                          <a:chExt cx="6991351" cy="1712926"/>
                        </a:xfrm>
                      </wpg:grpSpPr>
                      <wps:wsp>
                        <wps:cNvPr id="232" name="Text Box 2"/>
                        <wps:cNvSpPr txBox="1">
                          <a:spLocks noChangeArrowheads="1"/>
                        </wps:cNvSpPr>
                        <wps:spPr bwMode="auto">
                          <a:xfrm>
                            <a:off x="5372100" y="0"/>
                            <a:ext cx="1619250" cy="1668220"/>
                          </a:xfrm>
                          <a:prstGeom prst="rect">
                            <a:avLst/>
                          </a:prstGeom>
                          <a:solidFill>
                            <a:srgbClr val="FFFFFF"/>
                          </a:solidFill>
                          <a:ln w="9525">
                            <a:noFill/>
                            <a:miter lim="800000"/>
                            <a:headEnd/>
                            <a:tailEnd/>
                          </a:ln>
                        </wps:spPr>
                        <wps:txbx>
                          <w:txbxContent>
                            <w:p w:rsidR="008728B4" w:rsidRPr="003E49CB" w:rsidRDefault="008728B4" w:rsidP="006D0E44">
                              <w:pPr>
                                <w:spacing w:after="80"/>
                                <w:rPr>
                                  <w:rFonts w:cs="Arial"/>
                                  <w:lang w:val="el-GR"/>
                                </w:rPr>
                              </w:pPr>
                              <w:r w:rsidRPr="003E49CB">
                                <w:rPr>
                                  <w:rFonts w:cs="Arial"/>
                                  <w:b/>
                                  <w:color w:val="00AEEF"/>
                                  <w:lang w:val="el-GR"/>
                                </w:rPr>
                                <w:t>Δ</w:t>
                              </w:r>
                              <w:r>
                                <w:rPr>
                                  <w:rFonts w:cs="Arial"/>
                                  <w:b/>
                                  <w:color w:val="00AEEF"/>
                                  <w:lang w:val="el-GR"/>
                                </w:rPr>
                                <w:t>15</w:t>
                              </w:r>
                              <w:r w:rsidRPr="003E49CB">
                                <w:rPr>
                                  <w:rFonts w:cs="Arial"/>
                                  <w:b/>
                                  <w:color w:val="00AEEF"/>
                                  <w:lang w:val="el-GR"/>
                                </w:rPr>
                                <w:t>:</w:t>
                              </w:r>
                              <w:r w:rsidRPr="003E49CB">
                                <w:rPr>
                                  <w:rFonts w:cs="Arial"/>
                                  <w:lang w:val="el-GR"/>
                                </w:rPr>
                                <w:t xml:space="preserve"> </w:t>
                              </w:r>
                              <w:r w:rsidRPr="003E49CB">
                                <w:rPr>
                                  <w:rFonts w:cs="Arial"/>
                                  <w:b/>
                                  <w:lang w:val="el-GR"/>
                                </w:rPr>
                                <w:t xml:space="preserve">Ισοζύγιο τρεχουσών συναλλαγών </w:t>
                              </w:r>
                              <w:r w:rsidRPr="003E49CB">
                                <w:rPr>
                                  <w:rFonts w:cs="Arial"/>
                                  <w:i/>
                                  <w:color w:val="00AEEF"/>
                                  <w:lang w:val="el-GR"/>
                                </w:rPr>
                                <w:t xml:space="preserve">(Τράπεζα της Ελλάδος, </w:t>
                              </w:r>
                              <w:r>
                                <w:rPr>
                                  <w:rFonts w:cs="Arial"/>
                                  <w:i/>
                                  <w:color w:val="00AEEF"/>
                                  <w:lang w:val="el-GR"/>
                                </w:rPr>
                                <w:t>Ιουν</w:t>
                              </w:r>
                              <w:r w:rsidRPr="003E49CB">
                                <w:rPr>
                                  <w:rFonts w:cs="Arial"/>
                                  <w:i/>
                                  <w:color w:val="00AEEF"/>
                                  <w:lang w:val="el-GR"/>
                                </w:rPr>
                                <w:t>. 2017</w:t>
                              </w:r>
                              <w:r w:rsidRPr="003E49CB">
                                <w:rPr>
                                  <w:rFonts w:cs="Arial"/>
                                  <w:bCs/>
                                  <w:i/>
                                  <w:color w:val="00AEEF"/>
                                  <w:lang w:val="el-GR"/>
                                </w:rPr>
                                <w:t>)</w:t>
                              </w:r>
                            </w:p>
                            <w:p w:rsidR="008728B4" w:rsidRPr="003E49CB" w:rsidRDefault="008728B4" w:rsidP="006D0E44">
                              <w:pPr>
                                <w:rPr>
                                  <w:rFonts w:cs="Arial"/>
                                  <w:lang w:val="el-GR"/>
                                </w:rPr>
                              </w:pPr>
                            </w:p>
                          </w:txbxContent>
                        </wps:txbx>
                        <wps:bodyPr rot="0" vert="horz" wrap="square" lIns="0" tIns="0" rIns="0" bIns="45720" anchor="t" anchorCtr="0">
                          <a:noAutofit/>
                        </wps:bodyPr>
                      </wps:wsp>
                      <wps:wsp>
                        <wps:cNvPr id="33" name="Text Box 2"/>
                        <wps:cNvSpPr txBox="1">
                          <a:spLocks noChangeArrowheads="1"/>
                        </wps:cNvSpPr>
                        <wps:spPr bwMode="auto">
                          <a:xfrm>
                            <a:off x="-1" y="1"/>
                            <a:ext cx="5372101" cy="1712925"/>
                          </a:xfrm>
                          <a:prstGeom prst="rect">
                            <a:avLst/>
                          </a:prstGeom>
                          <a:solidFill>
                            <a:srgbClr val="FFFFFF"/>
                          </a:solidFill>
                          <a:ln w="9525">
                            <a:noFill/>
                            <a:miter lim="800000"/>
                            <a:headEnd/>
                            <a:tailEnd/>
                          </a:ln>
                        </wps:spPr>
                        <wps:txbx>
                          <w:txbxContent>
                            <w:tbl>
                              <w:tblPr>
                                <w:tblW w:w="8364" w:type="dxa"/>
                                <w:tblLayout w:type="fixed"/>
                                <w:tblLook w:val="04A0" w:firstRow="1" w:lastRow="0" w:firstColumn="1" w:lastColumn="0" w:noHBand="0" w:noVBand="1"/>
                              </w:tblPr>
                              <w:tblGrid>
                                <w:gridCol w:w="2830"/>
                                <w:gridCol w:w="992"/>
                                <w:gridCol w:w="960"/>
                                <w:gridCol w:w="883"/>
                                <w:gridCol w:w="850"/>
                                <w:gridCol w:w="851"/>
                                <w:gridCol w:w="998"/>
                              </w:tblGrid>
                              <w:tr w:rsidR="008728B4" w:rsidRPr="003E49CB" w:rsidTr="006D0E44">
                                <w:trPr>
                                  <w:trHeight w:val="227"/>
                                </w:trPr>
                                <w:tc>
                                  <w:tcPr>
                                    <w:tcW w:w="2830" w:type="dxa"/>
                                    <w:shd w:val="clear" w:color="000000" w:fill="00AEEF"/>
                                    <w:vAlign w:val="center"/>
                                    <w:hideMark/>
                                  </w:tcPr>
                                  <w:p w:rsidR="008728B4" w:rsidRPr="003E49CB" w:rsidRDefault="008728B4" w:rsidP="006D0E44">
                                    <w:pPr>
                                      <w:jc w:val="right"/>
                                      <w:rPr>
                                        <w:rFonts w:cs="Arial"/>
                                        <w:i/>
                                        <w:iCs/>
                                        <w:sz w:val="16"/>
                                        <w:szCs w:val="16"/>
                                        <w:lang w:val="el-GR" w:eastAsia="el-GR"/>
                                      </w:rPr>
                                    </w:pPr>
                                    <w:r w:rsidRPr="003E49CB">
                                      <w:rPr>
                                        <w:rFonts w:cs="Arial"/>
                                        <w:i/>
                                        <w:iCs/>
                                        <w:sz w:val="16"/>
                                        <w:szCs w:val="16"/>
                                        <w:lang w:val="el-GR" w:eastAsia="el-GR"/>
                                      </w:rPr>
                                      <w:t>(€ εκατ.)</w:t>
                                    </w:r>
                                  </w:p>
                                </w:tc>
                                <w:tc>
                                  <w:tcPr>
                                    <w:tcW w:w="1952" w:type="dxa"/>
                                    <w:gridSpan w:val="2"/>
                                    <w:shd w:val="clear" w:color="000000" w:fill="00AEEF"/>
                                    <w:vAlign w:val="center"/>
                                    <w:hideMark/>
                                  </w:tcPr>
                                  <w:p w:rsidR="008728B4" w:rsidRPr="003E49CB" w:rsidRDefault="008728B4" w:rsidP="006D0E44">
                                    <w:pPr>
                                      <w:jc w:val="center"/>
                                      <w:rPr>
                                        <w:rFonts w:cs="Arial"/>
                                        <w:b/>
                                        <w:bCs/>
                                        <w:sz w:val="16"/>
                                        <w:szCs w:val="16"/>
                                        <w:lang w:val="el-GR" w:eastAsia="el-GR"/>
                                      </w:rPr>
                                    </w:pPr>
                                    <w:r w:rsidRPr="003E49CB">
                                      <w:rPr>
                                        <w:rFonts w:cs="Arial"/>
                                        <w:b/>
                                        <w:bCs/>
                                        <w:sz w:val="16"/>
                                        <w:szCs w:val="16"/>
                                        <w:lang w:val="el-GR" w:eastAsia="el-GR"/>
                                      </w:rPr>
                                      <w:t>Ιαν – Ιουν</w:t>
                                    </w:r>
                                  </w:p>
                                </w:tc>
                                <w:tc>
                                  <w:tcPr>
                                    <w:tcW w:w="883" w:type="dxa"/>
                                    <w:vMerge w:val="restart"/>
                                    <w:tcBorders>
                                      <w:top w:val="single" w:sz="4" w:space="0" w:color="00AEEF"/>
                                      <w:left w:val="nil"/>
                                      <w:bottom w:val="single" w:sz="4" w:space="0" w:color="00AEEF"/>
                                      <w:right w:val="single" w:sz="4" w:space="0" w:color="00AEEF"/>
                                    </w:tcBorders>
                                    <w:shd w:val="clear" w:color="000000" w:fill="00AEEF"/>
                                    <w:vAlign w:val="center"/>
                                    <w:hideMark/>
                                  </w:tcPr>
                                  <w:p w:rsidR="008728B4" w:rsidRPr="003E49CB" w:rsidRDefault="008728B4" w:rsidP="006D0E44">
                                    <w:pPr>
                                      <w:jc w:val="center"/>
                                      <w:rPr>
                                        <w:rFonts w:cs="Arial"/>
                                        <w:b/>
                                        <w:bCs/>
                                        <w:sz w:val="16"/>
                                        <w:szCs w:val="16"/>
                                        <w:lang w:val="el-GR" w:eastAsia="el-GR"/>
                                      </w:rPr>
                                    </w:pPr>
                                    <w:r w:rsidRPr="003E49CB">
                                      <w:rPr>
                                        <w:rFonts w:cs="Arial"/>
                                        <w:b/>
                                        <w:bCs/>
                                        <w:sz w:val="16"/>
                                        <w:szCs w:val="16"/>
                                        <w:lang w:val="el-GR" w:eastAsia="el-GR"/>
                                      </w:rPr>
                                      <w:t>%Δ</w:t>
                                    </w:r>
                                  </w:p>
                                </w:tc>
                                <w:tc>
                                  <w:tcPr>
                                    <w:tcW w:w="1701" w:type="dxa"/>
                                    <w:gridSpan w:val="2"/>
                                    <w:tcBorders>
                                      <w:top w:val="single" w:sz="4" w:space="0" w:color="00AEEF"/>
                                      <w:left w:val="nil"/>
                                      <w:bottom w:val="single" w:sz="4" w:space="0" w:color="00AEEF"/>
                                      <w:right w:val="single" w:sz="4" w:space="0" w:color="00AEEF"/>
                                    </w:tcBorders>
                                    <w:shd w:val="clear" w:color="000000" w:fill="00AEEF"/>
                                    <w:vAlign w:val="center"/>
                                    <w:hideMark/>
                                  </w:tcPr>
                                  <w:p w:rsidR="008728B4" w:rsidRPr="003E49CB" w:rsidRDefault="008728B4" w:rsidP="006D0E44">
                                    <w:pPr>
                                      <w:jc w:val="center"/>
                                      <w:rPr>
                                        <w:rFonts w:cs="Arial"/>
                                        <w:b/>
                                        <w:bCs/>
                                        <w:sz w:val="16"/>
                                        <w:szCs w:val="16"/>
                                        <w:lang w:val="el-GR" w:eastAsia="el-GR"/>
                                      </w:rPr>
                                    </w:pPr>
                                    <w:r w:rsidRPr="003E49CB">
                                      <w:rPr>
                                        <w:rFonts w:cs="Arial"/>
                                        <w:b/>
                                        <w:bCs/>
                                        <w:sz w:val="16"/>
                                        <w:szCs w:val="16"/>
                                        <w:lang w:val="el-GR" w:eastAsia="el-GR"/>
                                      </w:rPr>
                                      <w:t>Ιούνιος</w:t>
                                    </w:r>
                                  </w:p>
                                </w:tc>
                                <w:tc>
                                  <w:tcPr>
                                    <w:tcW w:w="998" w:type="dxa"/>
                                    <w:vMerge w:val="restart"/>
                                    <w:tcBorders>
                                      <w:top w:val="single" w:sz="4" w:space="0" w:color="00AEEF"/>
                                      <w:left w:val="single" w:sz="4" w:space="0" w:color="00AEEF"/>
                                      <w:bottom w:val="single" w:sz="4" w:space="0" w:color="00AEEF"/>
                                      <w:right w:val="single" w:sz="4" w:space="0" w:color="00AEEF"/>
                                    </w:tcBorders>
                                    <w:shd w:val="clear" w:color="000000" w:fill="00AEEF"/>
                                    <w:vAlign w:val="center"/>
                                    <w:hideMark/>
                                  </w:tcPr>
                                  <w:p w:rsidR="008728B4" w:rsidRPr="003E49CB" w:rsidRDefault="008728B4" w:rsidP="006D0E44">
                                    <w:pPr>
                                      <w:jc w:val="center"/>
                                      <w:rPr>
                                        <w:rFonts w:cs="Arial"/>
                                        <w:b/>
                                        <w:bCs/>
                                        <w:sz w:val="16"/>
                                        <w:szCs w:val="16"/>
                                        <w:lang w:val="el-GR" w:eastAsia="el-GR"/>
                                      </w:rPr>
                                    </w:pPr>
                                    <w:r w:rsidRPr="003E49CB">
                                      <w:rPr>
                                        <w:rFonts w:cs="Arial"/>
                                        <w:b/>
                                        <w:bCs/>
                                        <w:sz w:val="16"/>
                                        <w:szCs w:val="16"/>
                                        <w:lang w:val="el-GR" w:eastAsia="el-GR"/>
                                      </w:rPr>
                                      <w:t>%Δ</w:t>
                                    </w:r>
                                  </w:p>
                                </w:tc>
                              </w:tr>
                              <w:tr w:rsidR="008728B4" w:rsidRPr="003E49CB" w:rsidTr="006D0E44">
                                <w:trPr>
                                  <w:trHeight w:val="227"/>
                                </w:trPr>
                                <w:tc>
                                  <w:tcPr>
                                    <w:tcW w:w="2830" w:type="dxa"/>
                                    <w:tcBorders>
                                      <w:top w:val="nil"/>
                                    </w:tcBorders>
                                    <w:shd w:val="clear" w:color="000000" w:fill="00AEEF"/>
                                    <w:vAlign w:val="center"/>
                                    <w:hideMark/>
                                  </w:tcPr>
                                  <w:p w:rsidR="008728B4" w:rsidRPr="003E49CB" w:rsidRDefault="008728B4" w:rsidP="006D0E44">
                                    <w:pPr>
                                      <w:jc w:val="both"/>
                                      <w:rPr>
                                        <w:rFonts w:cs="Arial"/>
                                        <w:b/>
                                        <w:bCs/>
                                        <w:sz w:val="16"/>
                                        <w:szCs w:val="16"/>
                                        <w:lang w:val="el-GR" w:eastAsia="el-GR"/>
                                      </w:rPr>
                                    </w:pPr>
                                    <w:r w:rsidRPr="003E49CB">
                                      <w:rPr>
                                        <w:rFonts w:cs="Arial"/>
                                        <w:b/>
                                        <w:bCs/>
                                        <w:sz w:val="16"/>
                                        <w:szCs w:val="16"/>
                                        <w:lang w:val="el-GR" w:eastAsia="el-GR"/>
                                      </w:rPr>
                                      <w:t> </w:t>
                                    </w:r>
                                  </w:p>
                                </w:tc>
                                <w:tc>
                                  <w:tcPr>
                                    <w:tcW w:w="992" w:type="dxa"/>
                                    <w:tcBorders>
                                      <w:top w:val="nil"/>
                                    </w:tcBorders>
                                    <w:shd w:val="clear" w:color="000000" w:fill="00AEEF"/>
                                    <w:vAlign w:val="center"/>
                                    <w:hideMark/>
                                  </w:tcPr>
                                  <w:p w:rsidR="008728B4" w:rsidRPr="003E49CB" w:rsidRDefault="008728B4" w:rsidP="006D0E44">
                                    <w:pPr>
                                      <w:jc w:val="center"/>
                                      <w:rPr>
                                        <w:rFonts w:cs="Arial"/>
                                        <w:b/>
                                        <w:bCs/>
                                        <w:sz w:val="16"/>
                                        <w:szCs w:val="16"/>
                                        <w:lang w:val="el-GR" w:eastAsia="el-GR"/>
                                      </w:rPr>
                                    </w:pPr>
                                    <w:r w:rsidRPr="003E49CB">
                                      <w:rPr>
                                        <w:rFonts w:cs="Arial"/>
                                        <w:b/>
                                        <w:bCs/>
                                        <w:sz w:val="16"/>
                                        <w:szCs w:val="16"/>
                                        <w:lang w:val="el-GR" w:eastAsia="el-GR"/>
                                      </w:rPr>
                                      <w:t>2016</w:t>
                                    </w:r>
                                  </w:p>
                                </w:tc>
                                <w:tc>
                                  <w:tcPr>
                                    <w:tcW w:w="960" w:type="dxa"/>
                                    <w:tcBorders>
                                      <w:top w:val="nil"/>
                                    </w:tcBorders>
                                    <w:shd w:val="clear" w:color="000000" w:fill="00AEEF"/>
                                    <w:vAlign w:val="center"/>
                                    <w:hideMark/>
                                  </w:tcPr>
                                  <w:p w:rsidR="008728B4" w:rsidRPr="003E49CB" w:rsidRDefault="008728B4" w:rsidP="006D0E44">
                                    <w:pPr>
                                      <w:jc w:val="center"/>
                                      <w:rPr>
                                        <w:rFonts w:cs="Arial"/>
                                        <w:b/>
                                        <w:bCs/>
                                        <w:sz w:val="16"/>
                                        <w:szCs w:val="16"/>
                                        <w:lang w:val="el-GR" w:eastAsia="el-GR"/>
                                      </w:rPr>
                                    </w:pPr>
                                    <w:r w:rsidRPr="003E49CB">
                                      <w:rPr>
                                        <w:rFonts w:cs="Arial"/>
                                        <w:b/>
                                        <w:bCs/>
                                        <w:sz w:val="16"/>
                                        <w:szCs w:val="16"/>
                                        <w:lang w:val="el-GR" w:eastAsia="el-GR"/>
                                      </w:rPr>
                                      <w:t>2017</w:t>
                                    </w:r>
                                  </w:p>
                                </w:tc>
                                <w:tc>
                                  <w:tcPr>
                                    <w:tcW w:w="883" w:type="dxa"/>
                                    <w:vMerge/>
                                    <w:tcBorders>
                                      <w:top w:val="single" w:sz="4" w:space="0" w:color="00AEEF"/>
                                      <w:left w:val="nil"/>
                                      <w:bottom w:val="single" w:sz="4" w:space="0" w:color="00AEEF"/>
                                      <w:right w:val="single" w:sz="4" w:space="0" w:color="00AEEF"/>
                                    </w:tcBorders>
                                    <w:vAlign w:val="center"/>
                                    <w:hideMark/>
                                  </w:tcPr>
                                  <w:p w:rsidR="008728B4" w:rsidRPr="003E49CB" w:rsidRDefault="008728B4" w:rsidP="006D0E44">
                                    <w:pPr>
                                      <w:rPr>
                                        <w:rFonts w:cs="Arial"/>
                                        <w:b/>
                                        <w:bCs/>
                                        <w:sz w:val="16"/>
                                        <w:szCs w:val="16"/>
                                        <w:lang w:val="el-GR" w:eastAsia="el-GR"/>
                                      </w:rPr>
                                    </w:pPr>
                                  </w:p>
                                </w:tc>
                                <w:tc>
                                  <w:tcPr>
                                    <w:tcW w:w="850" w:type="dxa"/>
                                    <w:tcBorders>
                                      <w:top w:val="nil"/>
                                      <w:left w:val="nil"/>
                                      <w:bottom w:val="single" w:sz="4" w:space="0" w:color="00AEEF"/>
                                      <w:right w:val="single" w:sz="4" w:space="0" w:color="00AEEF"/>
                                    </w:tcBorders>
                                    <w:shd w:val="clear" w:color="000000" w:fill="00AEEF"/>
                                    <w:vAlign w:val="center"/>
                                    <w:hideMark/>
                                  </w:tcPr>
                                  <w:p w:rsidR="008728B4" w:rsidRPr="003E49CB" w:rsidRDefault="008728B4" w:rsidP="006D0E44">
                                    <w:pPr>
                                      <w:jc w:val="center"/>
                                      <w:rPr>
                                        <w:rFonts w:cs="Arial"/>
                                        <w:b/>
                                        <w:bCs/>
                                        <w:sz w:val="16"/>
                                        <w:szCs w:val="16"/>
                                        <w:lang w:val="el-GR" w:eastAsia="el-GR"/>
                                      </w:rPr>
                                    </w:pPr>
                                    <w:r w:rsidRPr="003E49CB">
                                      <w:rPr>
                                        <w:rFonts w:cs="Arial"/>
                                        <w:b/>
                                        <w:bCs/>
                                        <w:sz w:val="16"/>
                                        <w:szCs w:val="16"/>
                                        <w:lang w:val="el-GR" w:eastAsia="el-GR"/>
                                      </w:rPr>
                                      <w:t>2016</w:t>
                                    </w:r>
                                  </w:p>
                                </w:tc>
                                <w:tc>
                                  <w:tcPr>
                                    <w:tcW w:w="851" w:type="dxa"/>
                                    <w:tcBorders>
                                      <w:top w:val="nil"/>
                                      <w:left w:val="nil"/>
                                      <w:bottom w:val="single" w:sz="4" w:space="0" w:color="00AEEF"/>
                                      <w:right w:val="single" w:sz="4" w:space="0" w:color="00AEEF"/>
                                    </w:tcBorders>
                                    <w:shd w:val="clear" w:color="000000" w:fill="00AEEF"/>
                                    <w:vAlign w:val="center"/>
                                    <w:hideMark/>
                                  </w:tcPr>
                                  <w:p w:rsidR="008728B4" w:rsidRPr="003E49CB" w:rsidRDefault="008728B4" w:rsidP="006D0E44">
                                    <w:pPr>
                                      <w:jc w:val="center"/>
                                      <w:rPr>
                                        <w:rFonts w:cs="Arial"/>
                                        <w:b/>
                                        <w:bCs/>
                                        <w:sz w:val="16"/>
                                        <w:szCs w:val="16"/>
                                        <w:lang w:val="el-GR" w:eastAsia="el-GR"/>
                                      </w:rPr>
                                    </w:pPr>
                                    <w:r w:rsidRPr="003E49CB">
                                      <w:rPr>
                                        <w:rFonts w:cs="Arial"/>
                                        <w:b/>
                                        <w:bCs/>
                                        <w:sz w:val="16"/>
                                        <w:szCs w:val="16"/>
                                        <w:lang w:val="el-GR" w:eastAsia="el-GR"/>
                                      </w:rPr>
                                      <w:t>2017</w:t>
                                    </w:r>
                                  </w:p>
                                </w:tc>
                                <w:tc>
                                  <w:tcPr>
                                    <w:tcW w:w="998" w:type="dxa"/>
                                    <w:vMerge/>
                                    <w:tcBorders>
                                      <w:top w:val="single" w:sz="4" w:space="0" w:color="00AEEF"/>
                                      <w:left w:val="single" w:sz="4" w:space="0" w:color="00AEEF"/>
                                      <w:bottom w:val="single" w:sz="4" w:space="0" w:color="00AEEF"/>
                                      <w:right w:val="single" w:sz="4" w:space="0" w:color="00AEEF"/>
                                    </w:tcBorders>
                                    <w:vAlign w:val="center"/>
                                    <w:hideMark/>
                                  </w:tcPr>
                                  <w:p w:rsidR="008728B4" w:rsidRPr="003E49CB" w:rsidRDefault="008728B4" w:rsidP="006D0E44">
                                    <w:pPr>
                                      <w:rPr>
                                        <w:rFonts w:cs="Arial"/>
                                        <w:b/>
                                        <w:bCs/>
                                        <w:sz w:val="16"/>
                                        <w:szCs w:val="16"/>
                                        <w:lang w:val="el-GR" w:eastAsia="el-GR"/>
                                      </w:rPr>
                                    </w:pPr>
                                  </w:p>
                                </w:tc>
                              </w:tr>
                              <w:tr w:rsidR="008728B4" w:rsidRPr="003E49CB" w:rsidTr="006D0E44">
                                <w:trPr>
                                  <w:trHeight w:val="227"/>
                                </w:trPr>
                                <w:tc>
                                  <w:tcPr>
                                    <w:tcW w:w="2830" w:type="dxa"/>
                                    <w:tcBorders>
                                      <w:left w:val="single" w:sz="4" w:space="0" w:color="00AEEF"/>
                                      <w:bottom w:val="single" w:sz="4" w:space="0" w:color="00AEEF"/>
                                      <w:right w:val="single" w:sz="4" w:space="0" w:color="00AEEF"/>
                                    </w:tcBorders>
                                    <w:shd w:val="clear" w:color="auto" w:fill="auto"/>
                                    <w:tcMar>
                                      <w:right w:w="0" w:type="dxa"/>
                                    </w:tcMar>
                                    <w:vAlign w:val="center"/>
                                    <w:hideMark/>
                                  </w:tcPr>
                                  <w:p w:rsidR="008728B4" w:rsidRPr="003E49CB" w:rsidRDefault="008728B4" w:rsidP="006D0E44">
                                    <w:pPr>
                                      <w:jc w:val="both"/>
                                      <w:rPr>
                                        <w:rFonts w:cs="Arial"/>
                                        <w:b/>
                                        <w:bCs/>
                                        <w:sz w:val="16"/>
                                        <w:szCs w:val="16"/>
                                        <w:lang w:val="el-GR" w:eastAsia="el-GR"/>
                                      </w:rPr>
                                    </w:pPr>
                                    <w:r w:rsidRPr="003E49CB">
                                      <w:rPr>
                                        <w:rFonts w:cs="Arial"/>
                                        <w:b/>
                                        <w:bCs/>
                                        <w:sz w:val="16"/>
                                        <w:szCs w:val="16"/>
                                        <w:lang w:val="el-GR" w:eastAsia="el-GR"/>
                                      </w:rPr>
                                      <w:t>Ισοζύγιο αγαθών</w:t>
                                    </w:r>
                                  </w:p>
                                </w:tc>
                                <w:tc>
                                  <w:tcPr>
                                    <w:tcW w:w="992" w:type="dxa"/>
                                    <w:tcBorders>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b/>
                                        <w:bCs/>
                                        <w:sz w:val="16"/>
                                        <w:szCs w:val="16"/>
                                      </w:rPr>
                                    </w:pPr>
                                    <w:r w:rsidRPr="003E49CB">
                                      <w:rPr>
                                        <w:rFonts w:cs="Arial"/>
                                        <w:b/>
                                        <w:bCs/>
                                        <w:sz w:val="16"/>
                                        <w:szCs w:val="16"/>
                                      </w:rPr>
                                      <w:t>-8.281,6</w:t>
                                    </w:r>
                                  </w:p>
                                </w:tc>
                                <w:tc>
                                  <w:tcPr>
                                    <w:tcW w:w="960" w:type="dxa"/>
                                    <w:tcBorders>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b/>
                                        <w:bCs/>
                                        <w:sz w:val="16"/>
                                        <w:szCs w:val="16"/>
                                      </w:rPr>
                                    </w:pPr>
                                    <w:r w:rsidRPr="003E49CB">
                                      <w:rPr>
                                        <w:rFonts w:cs="Arial"/>
                                        <w:b/>
                                        <w:bCs/>
                                        <w:sz w:val="16"/>
                                        <w:szCs w:val="16"/>
                                      </w:rPr>
                                      <w:t>-9.183,9</w:t>
                                    </w:r>
                                  </w:p>
                                </w:tc>
                                <w:tc>
                                  <w:tcPr>
                                    <w:tcW w:w="883"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b/>
                                        <w:bCs/>
                                        <w:sz w:val="16"/>
                                        <w:szCs w:val="16"/>
                                      </w:rPr>
                                    </w:pPr>
                                    <w:r w:rsidRPr="003E49CB">
                                      <w:rPr>
                                        <w:rFonts w:cs="Arial"/>
                                        <w:b/>
                                        <w:bCs/>
                                        <w:sz w:val="16"/>
                                        <w:szCs w:val="16"/>
                                      </w:rPr>
                                      <w:t>10,9%</w:t>
                                    </w:r>
                                  </w:p>
                                </w:tc>
                                <w:tc>
                                  <w:tcPr>
                                    <w:tcW w:w="85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b/>
                                        <w:bCs/>
                                        <w:sz w:val="16"/>
                                        <w:szCs w:val="16"/>
                                      </w:rPr>
                                    </w:pPr>
                                    <w:r w:rsidRPr="003E49CB">
                                      <w:rPr>
                                        <w:rFonts w:cs="Arial"/>
                                        <w:b/>
                                        <w:bCs/>
                                        <w:sz w:val="16"/>
                                        <w:szCs w:val="16"/>
                                      </w:rPr>
                                      <w:t>-1.406,1</w:t>
                                    </w:r>
                                  </w:p>
                                </w:tc>
                                <w:tc>
                                  <w:tcPr>
                                    <w:tcW w:w="851"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b/>
                                        <w:bCs/>
                                        <w:sz w:val="16"/>
                                        <w:szCs w:val="16"/>
                                      </w:rPr>
                                    </w:pPr>
                                    <w:r w:rsidRPr="003E49CB">
                                      <w:rPr>
                                        <w:rFonts w:cs="Arial"/>
                                        <w:b/>
                                        <w:bCs/>
                                        <w:sz w:val="16"/>
                                        <w:szCs w:val="16"/>
                                      </w:rPr>
                                      <w:t>-1.429,7</w:t>
                                    </w:r>
                                  </w:p>
                                </w:tc>
                                <w:tc>
                                  <w:tcPr>
                                    <w:tcW w:w="998"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b/>
                                        <w:bCs/>
                                        <w:sz w:val="16"/>
                                        <w:szCs w:val="16"/>
                                      </w:rPr>
                                    </w:pPr>
                                    <w:r w:rsidRPr="003E49CB">
                                      <w:rPr>
                                        <w:rFonts w:cs="Arial"/>
                                        <w:b/>
                                        <w:bCs/>
                                        <w:sz w:val="16"/>
                                        <w:szCs w:val="16"/>
                                      </w:rPr>
                                      <w:t>1,7%</w:t>
                                    </w:r>
                                  </w:p>
                                </w:tc>
                              </w:tr>
                              <w:tr w:rsidR="008728B4" w:rsidRPr="003E49CB" w:rsidTr="006D0E44">
                                <w:trPr>
                                  <w:trHeight w:val="227"/>
                                </w:trPr>
                                <w:tc>
                                  <w:tcPr>
                                    <w:tcW w:w="2830" w:type="dxa"/>
                                    <w:tcBorders>
                                      <w:top w:val="nil"/>
                                      <w:left w:val="single" w:sz="4" w:space="0" w:color="00AEEF"/>
                                      <w:bottom w:val="single" w:sz="4" w:space="0" w:color="00AEEF"/>
                                      <w:right w:val="single" w:sz="4" w:space="0" w:color="00AEEF"/>
                                    </w:tcBorders>
                                    <w:shd w:val="clear" w:color="auto" w:fill="auto"/>
                                    <w:tcMar>
                                      <w:right w:w="0" w:type="dxa"/>
                                    </w:tcMar>
                                    <w:vAlign w:val="center"/>
                                    <w:hideMark/>
                                  </w:tcPr>
                                  <w:p w:rsidR="008728B4" w:rsidRPr="003E49CB" w:rsidRDefault="008728B4" w:rsidP="006D0E44">
                                    <w:pPr>
                                      <w:ind w:firstLineChars="18" w:firstLine="29"/>
                                      <w:rPr>
                                        <w:rFonts w:cs="Arial"/>
                                        <w:sz w:val="16"/>
                                        <w:szCs w:val="16"/>
                                        <w:lang w:val="el-GR" w:eastAsia="el-GR"/>
                                      </w:rPr>
                                    </w:pPr>
                                    <w:r w:rsidRPr="003E49CB">
                                      <w:rPr>
                                        <w:rFonts w:cs="Arial"/>
                                        <w:sz w:val="16"/>
                                        <w:szCs w:val="16"/>
                                        <w:lang w:val="el-GR" w:eastAsia="el-GR"/>
                                      </w:rPr>
                                      <w:t>Εξαγωγές χωρίς καύσιμα και πλοία</w:t>
                                    </w:r>
                                  </w:p>
                                </w:tc>
                                <w:tc>
                                  <w:tcPr>
                                    <w:tcW w:w="992"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8.868,2</w:t>
                                    </w:r>
                                  </w:p>
                                </w:tc>
                                <w:tc>
                                  <w:tcPr>
                                    <w:tcW w:w="96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9.758,3</w:t>
                                    </w:r>
                                  </w:p>
                                </w:tc>
                                <w:tc>
                                  <w:tcPr>
                                    <w:tcW w:w="883"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10,0%</w:t>
                                    </w:r>
                                  </w:p>
                                </w:tc>
                                <w:tc>
                                  <w:tcPr>
                                    <w:tcW w:w="85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1.575,0</w:t>
                                    </w:r>
                                  </w:p>
                                </w:tc>
                                <w:tc>
                                  <w:tcPr>
                                    <w:tcW w:w="851"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1.809,0</w:t>
                                    </w:r>
                                  </w:p>
                                </w:tc>
                                <w:tc>
                                  <w:tcPr>
                                    <w:tcW w:w="998"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14,9%</w:t>
                                    </w:r>
                                  </w:p>
                                </w:tc>
                              </w:tr>
                              <w:tr w:rsidR="008728B4" w:rsidRPr="003E49CB" w:rsidTr="006D0E44">
                                <w:trPr>
                                  <w:trHeight w:val="227"/>
                                </w:trPr>
                                <w:tc>
                                  <w:tcPr>
                                    <w:tcW w:w="2830" w:type="dxa"/>
                                    <w:tcBorders>
                                      <w:top w:val="nil"/>
                                      <w:left w:val="single" w:sz="4" w:space="0" w:color="00AEEF"/>
                                      <w:bottom w:val="single" w:sz="4" w:space="0" w:color="00AEEF"/>
                                      <w:right w:val="single" w:sz="4" w:space="0" w:color="00AEEF"/>
                                    </w:tcBorders>
                                    <w:shd w:val="clear" w:color="auto" w:fill="auto"/>
                                    <w:tcMar>
                                      <w:right w:w="0" w:type="dxa"/>
                                    </w:tcMar>
                                    <w:vAlign w:val="center"/>
                                    <w:hideMark/>
                                  </w:tcPr>
                                  <w:p w:rsidR="008728B4" w:rsidRPr="003E49CB" w:rsidRDefault="008728B4" w:rsidP="006D0E44">
                                    <w:pPr>
                                      <w:ind w:firstLineChars="18" w:firstLine="29"/>
                                      <w:rPr>
                                        <w:rFonts w:cs="Arial"/>
                                        <w:sz w:val="16"/>
                                        <w:szCs w:val="16"/>
                                        <w:lang w:val="el-GR" w:eastAsia="el-GR"/>
                                      </w:rPr>
                                    </w:pPr>
                                    <w:r w:rsidRPr="003E49CB">
                                      <w:rPr>
                                        <w:rFonts w:cs="Arial"/>
                                        <w:sz w:val="16"/>
                                        <w:szCs w:val="16"/>
                                        <w:lang w:val="el-GR" w:eastAsia="el-GR"/>
                                      </w:rPr>
                                      <w:t>Εξαγωγές καυσίμων</w:t>
                                    </w:r>
                                  </w:p>
                                </w:tc>
                                <w:tc>
                                  <w:tcPr>
                                    <w:tcW w:w="992"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2.628,8</w:t>
                                    </w:r>
                                  </w:p>
                                </w:tc>
                                <w:tc>
                                  <w:tcPr>
                                    <w:tcW w:w="96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3.949,2</w:t>
                                    </w:r>
                                  </w:p>
                                </w:tc>
                                <w:tc>
                                  <w:tcPr>
                                    <w:tcW w:w="883"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50,2%</w:t>
                                    </w:r>
                                  </w:p>
                                </w:tc>
                                <w:tc>
                                  <w:tcPr>
                                    <w:tcW w:w="85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445,0</w:t>
                                    </w:r>
                                  </w:p>
                                </w:tc>
                                <w:tc>
                                  <w:tcPr>
                                    <w:tcW w:w="851"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496,1</w:t>
                                    </w:r>
                                  </w:p>
                                </w:tc>
                                <w:tc>
                                  <w:tcPr>
                                    <w:tcW w:w="998"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11,5%</w:t>
                                    </w:r>
                                  </w:p>
                                </w:tc>
                              </w:tr>
                              <w:tr w:rsidR="008728B4" w:rsidRPr="003E49CB" w:rsidTr="006D0E44">
                                <w:trPr>
                                  <w:trHeight w:val="227"/>
                                </w:trPr>
                                <w:tc>
                                  <w:tcPr>
                                    <w:tcW w:w="2830" w:type="dxa"/>
                                    <w:tcBorders>
                                      <w:top w:val="nil"/>
                                      <w:left w:val="single" w:sz="4" w:space="0" w:color="00AEEF"/>
                                      <w:bottom w:val="single" w:sz="4" w:space="0" w:color="00AEEF"/>
                                      <w:right w:val="single" w:sz="4" w:space="0" w:color="00AEEF"/>
                                    </w:tcBorders>
                                    <w:shd w:val="clear" w:color="auto" w:fill="auto"/>
                                    <w:tcMar>
                                      <w:right w:w="0" w:type="dxa"/>
                                    </w:tcMar>
                                    <w:vAlign w:val="center"/>
                                    <w:hideMark/>
                                  </w:tcPr>
                                  <w:p w:rsidR="008728B4" w:rsidRPr="003E49CB" w:rsidRDefault="008728B4" w:rsidP="006D0E44">
                                    <w:pPr>
                                      <w:ind w:firstLineChars="18" w:firstLine="29"/>
                                      <w:rPr>
                                        <w:rFonts w:cs="Arial"/>
                                        <w:sz w:val="16"/>
                                        <w:szCs w:val="16"/>
                                        <w:lang w:val="el-GR" w:eastAsia="el-GR"/>
                                      </w:rPr>
                                    </w:pPr>
                                    <w:r w:rsidRPr="003E49CB">
                                      <w:rPr>
                                        <w:rFonts w:cs="Arial"/>
                                        <w:sz w:val="16"/>
                                        <w:szCs w:val="16"/>
                                        <w:lang w:val="el-GR" w:eastAsia="el-GR"/>
                                      </w:rPr>
                                      <w:t>Εισαγωγές χωρίς καύσιμα και πλοία</w:t>
                                    </w:r>
                                  </w:p>
                                </w:tc>
                                <w:tc>
                                  <w:tcPr>
                                    <w:tcW w:w="992"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15.952,8</w:t>
                                    </w:r>
                                  </w:p>
                                </w:tc>
                                <w:tc>
                                  <w:tcPr>
                                    <w:tcW w:w="96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16.968,7</w:t>
                                    </w:r>
                                  </w:p>
                                </w:tc>
                                <w:tc>
                                  <w:tcPr>
                                    <w:tcW w:w="883"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6,4%</w:t>
                                    </w:r>
                                  </w:p>
                                </w:tc>
                                <w:tc>
                                  <w:tcPr>
                                    <w:tcW w:w="85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2.768,5</w:t>
                                    </w:r>
                                  </w:p>
                                </w:tc>
                                <w:tc>
                                  <w:tcPr>
                                    <w:tcW w:w="851"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2.890,2</w:t>
                                    </w:r>
                                  </w:p>
                                </w:tc>
                                <w:tc>
                                  <w:tcPr>
                                    <w:tcW w:w="998"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4,4%</w:t>
                                    </w:r>
                                  </w:p>
                                </w:tc>
                              </w:tr>
                              <w:tr w:rsidR="008728B4" w:rsidRPr="003E49CB" w:rsidTr="006D0E44">
                                <w:trPr>
                                  <w:trHeight w:val="227"/>
                                </w:trPr>
                                <w:tc>
                                  <w:tcPr>
                                    <w:tcW w:w="2830" w:type="dxa"/>
                                    <w:tcBorders>
                                      <w:top w:val="nil"/>
                                      <w:left w:val="single" w:sz="4" w:space="0" w:color="00AEEF"/>
                                      <w:bottom w:val="single" w:sz="4" w:space="0" w:color="00AEEF"/>
                                      <w:right w:val="single" w:sz="4" w:space="0" w:color="00AEEF"/>
                                    </w:tcBorders>
                                    <w:shd w:val="clear" w:color="auto" w:fill="auto"/>
                                    <w:tcMar>
                                      <w:right w:w="0" w:type="dxa"/>
                                    </w:tcMar>
                                    <w:vAlign w:val="center"/>
                                    <w:hideMark/>
                                  </w:tcPr>
                                  <w:p w:rsidR="008728B4" w:rsidRPr="003E49CB" w:rsidRDefault="008728B4" w:rsidP="006D0E44">
                                    <w:pPr>
                                      <w:ind w:firstLineChars="18" w:firstLine="29"/>
                                      <w:rPr>
                                        <w:rFonts w:cs="Arial"/>
                                        <w:sz w:val="16"/>
                                        <w:szCs w:val="16"/>
                                        <w:lang w:val="el-GR" w:eastAsia="el-GR"/>
                                      </w:rPr>
                                    </w:pPr>
                                    <w:r w:rsidRPr="003E49CB">
                                      <w:rPr>
                                        <w:rFonts w:cs="Arial"/>
                                        <w:sz w:val="16"/>
                                        <w:szCs w:val="16"/>
                                        <w:lang w:val="el-GR" w:eastAsia="el-GR"/>
                                      </w:rPr>
                                      <w:t>Εισαγωγές καυσίμων</w:t>
                                    </w:r>
                                  </w:p>
                                </w:tc>
                                <w:tc>
                                  <w:tcPr>
                                    <w:tcW w:w="992"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3.743,2</w:t>
                                    </w:r>
                                  </w:p>
                                </w:tc>
                                <w:tc>
                                  <w:tcPr>
                                    <w:tcW w:w="96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5.785,7</w:t>
                                    </w:r>
                                  </w:p>
                                </w:tc>
                                <w:tc>
                                  <w:tcPr>
                                    <w:tcW w:w="883"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54,6%</w:t>
                                    </w:r>
                                  </w:p>
                                </w:tc>
                                <w:tc>
                                  <w:tcPr>
                                    <w:tcW w:w="85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659,3</w:t>
                                    </w:r>
                                  </w:p>
                                </w:tc>
                                <w:tc>
                                  <w:tcPr>
                                    <w:tcW w:w="851"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822,2</w:t>
                                    </w:r>
                                  </w:p>
                                </w:tc>
                                <w:tc>
                                  <w:tcPr>
                                    <w:tcW w:w="998"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24,7%</w:t>
                                    </w:r>
                                  </w:p>
                                </w:tc>
                              </w:tr>
                              <w:tr w:rsidR="008728B4" w:rsidRPr="003E49CB" w:rsidTr="006D0E44">
                                <w:trPr>
                                  <w:trHeight w:val="227"/>
                                </w:trPr>
                                <w:tc>
                                  <w:tcPr>
                                    <w:tcW w:w="2830" w:type="dxa"/>
                                    <w:tcBorders>
                                      <w:top w:val="nil"/>
                                      <w:left w:val="single" w:sz="4" w:space="0" w:color="00AEEF"/>
                                      <w:bottom w:val="single" w:sz="4" w:space="0" w:color="00AEEF"/>
                                      <w:right w:val="single" w:sz="4" w:space="0" w:color="00AEEF"/>
                                    </w:tcBorders>
                                    <w:shd w:val="clear" w:color="auto" w:fill="auto"/>
                                    <w:tcMar>
                                      <w:right w:w="0" w:type="dxa"/>
                                    </w:tcMar>
                                    <w:vAlign w:val="center"/>
                                    <w:hideMark/>
                                  </w:tcPr>
                                  <w:p w:rsidR="008728B4" w:rsidRPr="003E49CB" w:rsidRDefault="008728B4" w:rsidP="006D0E44">
                                    <w:pPr>
                                      <w:ind w:firstLineChars="18" w:firstLine="29"/>
                                      <w:rPr>
                                        <w:rFonts w:cs="Arial"/>
                                        <w:sz w:val="16"/>
                                        <w:szCs w:val="16"/>
                                        <w:lang w:val="el-GR" w:eastAsia="el-GR"/>
                                      </w:rPr>
                                    </w:pPr>
                                    <w:r w:rsidRPr="003E49CB">
                                      <w:rPr>
                                        <w:rFonts w:cs="Arial"/>
                                        <w:sz w:val="16"/>
                                        <w:szCs w:val="16"/>
                                        <w:lang w:val="el-GR" w:eastAsia="el-GR"/>
                                      </w:rPr>
                                      <w:t>Εισαγωγές πλοίων</w:t>
                                    </w:r>
                                  </w:p>
                                </w:tc>
                                <w:tc>
                                  <w:tcPr>
                                    <w:tcW w:w="992"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190,2</w:t>
                                    </w:r>
                                  </w:p>
                                </w:tc>
                                <w:tc>
                                  <w:tcPr>
                                    <w:tcW w:w="96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208,0</w:t>
                                    </w:r>
                                  </w:p>
                                </w:tc>
                                <w:tc>
                                  <w:tcPr>
                                    <w:tcW w:w="883"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9,3%</w:t>
                                    </w:r>
                                  </w:p>
                                </w:tc>
                                <w:tc>
                                  <w:tcPr>
                                    <w:tcW w:w="85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14,6</w:t>
                                    </w:r>
                                  </w:p>
                                </w:tc>
                                <w:tc>
                                  <w:tcPr>
                                    <w:tcW w:w="851"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25,7</w:t>
                                    </w:r>
                                  </w:p>
                                </w:tc>
                                <w:tc>
                                  <w:tcPr>
                                    <w:tcW w:w="998"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75,7%</w:t>
                                    </w:r>
                                  </w:p>
                                </w:tc>
                              </w:tr>
                              <w:tr w:rsidR="008728B4" w:rsidRPr="003E49CB" w:rsidTr="006D0E44">
                                <w:trPr>
                                  <w:trHeight w:val="227"/>
                                </w:trPr>
                                <w:tc>
                                  <w:tcPr>
                                    <w:tcW w:w="2830" w:type="dxa"/>
                                    <w:tcBorders>
                                      <w:top w:val="nil"/>
                                      <w:left w:val="single" w:sz="4" w:space="0" w:color="00AEEF"/>
                                      <w:bottom w:val="single" w:sz="4" w:space="0" w:color="00AEEF"/>
                                      <w:right w:val="single" w:sz="4" w:space="0" w:color="00AEEF"/>
                                    </w:tcBorders>
                                    <w:shd w:val="clear" w:color="auto" w:fill="auto"/>
                                    <w:tcMar>
                                      <w:right w:w="0" w:type="dxa"/>
                                    </w:tcMar>
                                    <w:vAlign w:val="center"/>
                                    <w:hideMark/>
                                  </w:tcPr>
                                  <w:p w:rsidR="008728B4" w:rsidRPr="003E49CB" w:rsidRDefault="008728B4" w:rsidP="006D0E44">
                                    <w:pPr>
                                      <w:jc w:val="both"/>
                                      <w:rPr>
                                        <w:rFonts w:cs="Arial"/>
                                        <w:b/>
                                        <w:bCs/>
                                        <w:sz w:val="16"/>
                                        <w:szCs w:val="16"/>
                                        <w:lang w:val="el-GR" w:eastAsia="el-GR"/>
                                      </w:rPr>
                                    </w:pPr>
                                    <w:r w:rsidRPr="003E49CB">
                                      <w:rPr>
                                        <w:rFonts w:cs="Arial"/>
                                        <w:b/>
                                        <w:bCs/>
                                        <w:sz w:val="16"/>
                                        <w:szCs w:val="16"/>
                                        <w:lang w:val="el-GR" w:eastAsia="el-GR"/>
                                      </w:rPr>
                                      <w:t>Εισπράξεις από υπηρεσίες</w:t>
                                    </w:r>
                                  </w:p>
                                </w:tc>
                                <w:tc>
                                  <w:tcPr>
                                    <w:tcW w:w="992"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b/>
                                        <w:bCs/>
                                        <w:sz w:val="16"/>
                                        <w:szCs w:val="16"/>
                                      </w:rPr>
                                    </w:pPr>
                                    <w:r w:rsidRPr="003E49CB">
                                      <w:rPr>
                                        <w:rFonts w:cs="Arial"/>
                                        <w:b/>
                                        <w:bCs/>
                                        <w:sz w:val="16"/>
                                        <w:szCs w:val="16"/>
                                      </w:rPr>
                                      <w:t>9.088,3</w:t>
                                    </w:r>
                                  </w:p>
                                </w:tc>
                                <w:tc>
                                  <w:tcPr>
                                    <w:tcW w:w="96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b/>
                                        <w:bCs/>
                                        <w:sz w:val="16"/>
                                        <w:szCs w:val="16"/>
                                      </w:rPr>
                                    </w:pPr>
                                    <w:r w:rsidRPr="003E49CB">
                                      <w:rPr>
                                        <w:rFonts w:cs="Arial"/>
                                        <w:b/>
                                        <w:bCs/>
                                        <w:sz w:val="16"/>
                                        <w:szCs w:val="16"/>
                                      </w:rPr>
                                      <w:t>10.539,5</w:t>
                                    </w:r>
                                  </w:p>
                                </w:tc>
                                <w:tc>
                                  <w:tcPr>
                                    <w:tcW w:w="883"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b/>
                                        <w:bCs/>
                                        <w:sz w:val="16"/>
                                        <w:szCs w:val="16"/>
                                      </w:rPr>
                                    </w:pPr>
                                    <w:r w:rsidRPr="003E49CB">
                                      <w:rPr>
                                        <w:rFonts w:cs="Arial"/>
                                        <w:b/>
                                        <w:bCs/>
                                        <w:sz w:val="16"/>
                                        <w:szCs w:val="16"/>
                                      </w:rPr>
                                      <w:t>16,0%</w:t>
                                    </w:r>
                                  </w:p>
                                </w:tc>
                                <w:tc>
                                  <w:tcPr>
                                    <w:tcW w:w="85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b/>
                                        <w:bCs/>
                                        <w:sz w:val="16"/>
                                        <w:szCs w:val="16"/>
                                      </w:rPr>
                                    </w:pPr>
                                    <w:r w:rsidRPr="003E49CB">
                                      <w:rPr>
                                        <w:rFonts w:cs="Arial"/>
                                        <w:b/>
                                        <w:bCs/>
                                        <w:sz w:val="16"/>
                                        <w:szCs w:val="16"/>
                                      </w:rPr>
                                      <w:t>2.882,6</w:t>
                                    </w:r>
                                  </w:p>
                                </w:tc>
                                <w:tc>
                                  <w:tcPr>
                                    <w:tcW w:w="851"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b/>
                                        <w:bCs/>
                                        <w:sz w:val="16"/>
                                        <w:szCs w:val="16"/>
                                      </w:rPr>
                                    </w:pPr>
                                    <w:r w:rsidRPr="003E49CB">
                                      <w:rPr>
                                        <w:rFonts w:cs="Arial"/>
                                        <w:b/>
                                        <w:bCs/>
                                        <w:sz w:val="16"/>
                                        <w:szCs w:val="16"/>
                                      </w:rPr>
                                      <w:t>3.210,3</w:t>
                                    </w:r>
                                  </w:p>
                                </w:tc>
                                <w:tc>
                                  <w:tcPr>
                                    <w:tcW w:w="998"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b/>
                                        <w:bCs/>
                                        <w:sz w:val="16"/>
                                        <w:szCs w:val="16"/>
                                      </w:rPr>
                                    </w:pPr>
                                    <w:r w:rsidRPr="003E49CB">
                                      <w:rPr>
                                        <w:rFonts w:cs="Arial"/>
                                        <w:b/>
                                        <w:bCs/>
                                        <w:sz w:val="16"/>
                                        <w:szCs w:val="16"/>
                                      </w:rPr>
                                      <w:t>11,4%</w:t>
                                    </w:r>
                                  </w:p>
                                </w:tc>
                              </w:tr>
                              <w:tr w:rsidR="008728B4" w:rsidRPr="003E49CB" w:rsidTr="006D0E44">
                                <w:trPr>
                                  <w:trHeight w:val="227"/>
                                </w:trPr>
                                <w:tc>
                                  <w:tcPr>
                                    <w:tcW w:w="2830" w:type="dxa"/>
                                    <w:tcBorders>
                                      <w:top w:val="nil"/>
                                      <w:left w:val="single" w:sz="4" w:space="0" w:color="00AEEF"/>
                                      <w:bottom w:val="single" w:sz="4" w:space="0" w:color="00AEEF"/>
                                      <w:right w:val="single" w:sz="4" w:space="0" w:color="00AEEF"/>
                                    </w:tcBorders>
                                    <w:shd w:val="clear" w:color="auto" w:fill="auto"/>
                                    <w:tcMar>
                                      <w:right w:w="0" w:type="dxa"/>
                                    </w:tcMar>
                                    <w:vAlign w:val="center"/>
                                    <w:hideMark/>
                                  </w:tcPr>
                                  <w:p w:rsidR="008728B4" w:rsidRPr="003E49CB" w:rsidRDefault="008728B4" w:rsidP="006D0E44">
                                    <w:pPr>
                                      <w:ind w:firstLineChars="18" w:firstLine="29"/>
                                      <w:rPr>
                                        <w:rFonts w:cs="Arial"/>
                                        <w:sz w:val="16"/>
                                        <w:szCs w:val="16"/>
                                        <w:lang w:val="el-GR" w:eastAsia="el-GR"/>
                                      </w:rPr>
                                    </w:pPr>
                                    <w:r w:rsidRPr="003E49CB">
                                      <w:rPr>
                                        <w:rFonts w:cs="Arial"/>
                                        <w:sz w:val="16"/>
                                        <w:szCs w:val="16"/>
                                        <w:lang w:val="el-GR" w:eastAsia="el-GR"/>
                                      </w:rPr>
                                      <w:t>Τουρισμός</w:t>
                                    </w:r>
                                  </w:p>
                                </w:tc>
                                <w:tc>
                                  <w:tcPr>
                                    <w:tcW w:w="992"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3.840,9</w:t>
                                    </w:r>
                                  </w:p>
                                </w:tc>
                                <w:tc>
                                  <w:tcPr>
                                    <w:tcW w:w="96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4.113,5</w:t>
                                    </w:r>
                                  </w:p>
                                </w:tc>
                                <w:tc>
                                  <w:tcPr>
                                    <w:tcW w:w="883"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7,1%</w:t>
                                    </w:r>
                                  </w:p>
                                </w:tc>
                                <w:tc>
                                  <w:tcPr>
                                    <w:tcW w:w="85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1.792,0</w:t>
                                    </w:r>
                                  </w:p>
                                </w:tc>
                                <w:tc>
                                  <w:tcPr>
                                    <w:tcW w:w="851"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2.046,8</w:t>
                                    </w:r>
                                  </w:p>
                                </w:tc>
                                <w:tc>
                                  <w:tcPr>
                                    <w:tcW w:w="998"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14,2%</w:t>
                                    </w:r>
                                  </w:p>
                                </w:tc>
                              </w:tr>
                              <w:tr w:rsidR="008728B4" w:rsidRPr="003E49CB" w:rsidTr="006D0E44">
                                <w:trPr>
                                  <w:trHeight w:val="227"/>
                                </w:trPr>
                                <w:tc>
                                  <w:tcPr>
                                    <w:tcW w:w="2830" w:type="dxa"/>
                                    <w:tcBorders>
                                      <w:top w:val="nil"/>
                                      <w:left w:val="single" w:sz="4" w:space="0" w:color="00AEEF"/>
                                      <w:bottom w:val="single" w:sz="4" w:space="0" w:color="00AEEF"/>
                                      <w:right w:val="single" w:sz="4" w:space="0" w:color="00AEEF"/>
                                    </w:tcBorders>
                                    <w:shd w:val="clear" w:color="auto" w:fill="auto"/>
                                    <w:tcMar>
                                      <w:right w:w="0" w:type="dxa"/>
                                    </w:tcMar>
                                    <w:vAlign w:val="center"/>
                                    <w:hideMark/>
                                  </w:tcPr>
                                  <w:p w:rsidR="008728B4" w:rsidRPr="003E49CB" w:rsidRDefault="008728B4" w:rsidP="006D0E44">
                                    <w:pPr>
                                      <w:ind w:firstLineChars="18" w:firstLine="29"/>
                                      <w:rPr>
                                        <w:rFonts w:cs="Arial"/>
                                        <w:sz w:val="16"/>
                                        <w:szCs w:val="16"/>
                                        <w:lang w:val="el-GR" w:eastAsia="el-GR"/>
                                      </w:rPr>
                                    </w:pPr>
                                    <w:r w:rsidRPr="003E49CB">
                                      <w:rPr>
                                        <w:rFonts w:cs="Arial"/>
                                        <w:sz w:val="16"/>
                                        <w:szCs w:val="16"/>
                                        <w:lang w:val="el-GR" w:eastAsia="el-GR"/>
                                      </w:rPr>
                                      <w:t>Μεταφορές</w:t>
                                    </w:r>
                                  </w:p>
                                </w:tc>
                                <w:tc>
                                  <w:tcPr>
                                    <w:tcW w:w="992"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3.594,4</w:t>
                                    </w:r>
                                  </w:p>
                                </w:tc>
                                <w:tc>
                                  <w:tcPr>
                                    <w:tcW w:w="96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4.239,6</w:t>
                                    </w:r>
                                  </w:p>
                                </w:tc>
                                <w:tc>
                                  <w:tcPr>
                                    <w:tcW w:w="883"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17,9%</w:t>
                                    </w:r>
                                  </w:p>
                                </w:tc>
                                <w:tc>
                                  <w:tcPr>
                                    <w:tcW w:w="85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730,1</w:t>
                                    </w:r>
                                  </w:p>
                                </w:tc>
                                <w:tc>
                                  <w:tcPr>
                                    <w:tcW w:w="851"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765,6</w:t>
                                    </w:r>
                                  </w:p>
                                </w:tc>
                                <w:tc>
                                  <w:tcPr>
                                    <w:tcW w:w="998"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4,9%</w:t>
                                    </w:r>
                                  </w:p>
                                </w:tc>
                              </w:tr>
                              <w:tr w:rsidR="008728B4" w:rsidRPr="003E49CB" w:rsidTr="006D0E44">
                                <w:trPr>
                                  <w:trHeight w:val="227"/>
                                </w:trPr>
                                <w:tc>
                                  <w:tcPr>
                                    <w:tcW w:w="2830" w:type="dxa"/>
                                    <w:tcBorders>
                                      <w:top w:val="nil"/>
                                      <w:left w:val="single" w:sz="4" w:space="0" w:color="00AEEF"/>
                                      <w:bottom w:val="single" w:sz="4" w:space="0" w:color="00AEEF"/>
                                      <w:right w:val="single" w:sz="4" w:space="0" w:color="00AEEF"/>
                                    </w:tcBorders>
                                    <w:shd w:val="clear" w:color="auto" w:fill="auto"/>
                                    <w:tcMar>
                                      <w:right w:w="0" w:type="dxa"/>
                                    </w:tcMar>
                                    <w:vAlign w:val="center"/>
                                    <w:hideMark/>
                                  </w:tcPr>
                                  <w:p w:rsidR="008728B4" w:rsidRPr="003E49CB" w:rsidRDefault="008728B4" w:rsidP="006D0E44">
                                    <w:pPr>
                                      <w:ind w:firstLineChars="18" w:firstLine="29"/>
                                      <w:rPr>
                                        <w:rFonts w:cs="Arial"/>
                                        <w:sz w:val="16"/>
                                        <w:szCs w:val="16"/>
                                        <w:lang w:val="el-GR" w:eastAsia="el-GR"/>
                                      </w:rPr>
                                    </w:pPr>
                                    <w:r w:rsidRPr="003E49CB">
                                      <w:rPr>
                                        <w:rFonts w:cs="Arial"/>
                                        <w:sz w:val="16"/>
                                        <w:szCs w:val="16"/>
                                        <w:lang w:val="el-GR" w:eastAsia="el-GR"/>
                                      </w:rPr>
                                      <w:t>Άλλες υπηρεσίες</w:t>
                                    </w:r>
                                  </w:p>
                                </w:tc>
                                <w:tc>
                                  <w:tcPr>
                                    <w:tcW w:w="992"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1.653,0</w:t>
                                    </w:r>
                                  </w:p>
                                </w:tc>
                                <w:tc>
                                  <w:tcPr>
                                    <w:tcW w:w="96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2.186,4</w:t>
                                    </w:r>
                                  </w:p>
                                </w:tc>
                                <w:tc>
                                  <w:tcPr>
                                    <w:tcW w:w="883"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32,3%</w:t>
                                    </w:r>
                                  </w:p>
                                </w:tc>
                                <w:tc>
                                  <w:tcPr>
                                    <w:tcW w:w="85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360,5</w:t>
                                    </w:r>
                                  </w:p>
                                </w:tc>
                                <w:tc>
                                  <w:tcPr>
                                    <w:tcW w:w="851"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398,0</w:t>
                                    </w:r>
                                  </w:p>
                                </w:tc>
                                <w:tc>
                                  <w:tcPr>
                                    <w:tcW w:w="998"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10,4%</w:t>
                                    </w:r>
                                  </w:p>
                                </w:tc>
                              </w:tr>
                              <w:tr w:rsidR="008728B4" w:rsidRPr="003E49CB" w:rsidTr="006D0E44">
                                <w:trPr>
                                  <w:trHeight w:val="227"/>
                                </w:trPr>
                                <w:tc>
                                  <w:tcPr>
                                    <w:tcW w:w="2830" w:type="dxa"/>
                                    <w:tcBorders>
                                      <w:top w:val="nil"/>
                                      <w:left w:val="single" w:sz="4" w:space="0" w:color="00AEEF"/>
                                      <w:bottom w:val="single" w:sz="4" w:space="0" w:color="00AEEF"/>
                                      <w:right w:val="single" w:sz="4" w:space="0" w:color="00AEEF"/>
                                    </w:tcBorders>
                                    <w:shd w:val="clear" w:color="auto" w:fill="auto"/>
                                    <w:tcMar>
                                      <w:right w:w="0" w:type="dxa"/>
                                    </w:tcMar>
                                    <w:vAlign w:val="center"/>
                                    <w:hideMark/>
                                  </w:tcPr>
                                  <w:p w:rsidR="008728B4" w:rsidRPr="003E49CB" w:rsidRDefault="008728B4" w:rsidP="006D0E44">
                                    <w:pPr>
                                      <w:jc w:val="both"/>
                                      <w:rPr>
                                        <w:rFonts w:cs="Arial"/>
                                        <w:b/>
                                        <w:bCs/>
                                        <w:sz w:val="16"/>
                                        <w:szCs w:val="16"/>
                                        <w:lang w:val="el-GR" w:eastAsia="el-GR"/>
                                      </w:rPr>
                                    </w:pPr>
                                    <w:r w:rsidRPr="003E49CB">
                                      <w:rPr>
                                        <w:rFonts w:cs="Arial"/>
                                        <w:b/>
                                        <w:bCs/>
                                        <w:sz w:val="16"/>
                                        <w:szCs w:val="16"/>
                                        <w:lang w:val="el-GR" w:eastAsia="el-GR"/>
                                      </w:rPr>
                                      <w:t>Εισροές από ΕΕ</w:t>
                                    </w:r>
                                  </w:p>
                                </w:tc>
                                <w:tc>
                                  <w:tcPr>
                                    <w:tcW w:w="992"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b/>
                                        <w:bCs/>
                                        <w:sz w:val="16"/>
                                        <w:szCs w:val="16"/>
                                      </w:rPr>
                                    </w:pPr>
                                    <w:r w:rsidRPr="003E49CB">
                                      <w:rPr>
                                        <w:rFonts w:cs="Arial"/>
                                        <w:b/>
                                        <w:bCs/>
                                        <w:sz w:val="16"/>
                                        <w:szCs w:val="16"/>
                                      </w:rPr>
                                      <w:t>1.517,1</w:t>
                                    </w:r>
                                  </w:p>
                                </w:tc>
                                <w:tc>
                                  <w:tcPr>
                                    <w:tcW w:w="96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b/>
                                        <w:bCs/>
                                        <w:sz w:val="16"/>
                                        <w:szCs w:val="16"/>
                                      </w:rPr>
                                    </w:pPr>
                                    <w:r w:rsidRPr="003E49CB">
                                      <w:rPr>
                                        <w:rFonts w:cs="Arial"/>
                                        <w:b/>
                                        <w:bCs/>
                                        <w:sz w:val="16"/>
                                        <w:szCs w:val="16"/>
                                      </w:rPr>
                                      <w:t>1.067,5</w:t>
                                    </w:r>
                                  </w:p>
                                </w:tc>
                                <w:tc>
                                  <w:tcPr>
                                    <w:tcW w:w="883"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b/>
                                        <w:bCs/>
                                        <w:sz w:val="16"/>
                                        <w:szCs w:val="16"/>
                                      </w:rPr>
                                    </w:pPr>
                                    <w:r w:rsidRPr="003E49CB">
                                      <w:rPr>
                                        <w:rFonts w:cs="Arial"/>
                                        <w:b/>
                                        <w:bCs/>
                                        <w:sz w:val="16"/>
                                        <w:szCs w:val="16"/>
                                      </w:rPr>
                                      <w:t>-29,6%</w:t>
                                    </w:r>
                                  </w:p>
                                </w:tc>
                                <w:tc>
                                  <w:tcPr>
                                    <w:tcW w:w="85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b/>
                                        <w:bCs/>
                                        <w:sz w:val="16"/>
                                        <w:szCs w:val="16"/>
                                      </w:rPr>
                                    </w:pPr>
                                    <w:r w:rsidRPr="003E49CB">
                                      <w:rPr>
                                        <w:rFonts w:cs="Arial"/>
                                        <w:b/>
                                        <w:bCs/>
                                        <w:sz w:val="16"/>
                                        <w:szCs w:val="16"/>
                                      </w:rPr>
                                      <w:t>193,5</w:t>
                                    </w:r>
                                  </w:p>
                                </w:tc>
                                <w:tc>
                                  <w:tcPr>
                                    <w:tcW w:w="851"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b/>
                                        <w:bCs/>
                                        <w:sz w:val="16"/>
                                        <w:szCs w:val="16"/>
                                      </w:rPr>
                                    </w:pPr>
                                    <w:r w:rsidRPr="003E49CB">
                                      <w:rPr>
                                        <w:rFonts w:cs="Arial"/>
                                        <w:b/>
                                        <w:bCs/>
                                        <w:sz w:val="16"/>
                                        <w:szCs w:val="16"/>
                                      </w:rPr>
                                      <w:t>199,1</w:t>
                                    </w:r>
                                  </w:p>
                                </w:tc>
                                <w:tc>
                                  <w:tcPr>
                                    <w:tcW w:w="998"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b/>
                                        <w:bCs/>
                                        <w:sz w:val="16"/>
                                        <w:szCs w:val="16"/>
                                      </w:rPr>
                                    </w:pPr>
                                    <w:r w:rsidRPr="003E49CB">
                                      <w:rPr>
                                        <w:rFonts w:cs="Arial"/>
                                        <w:b/>
                                        <w:bCs/>
                                        <w:sz w:val="16"/>
                                        <w:szCs w:val="16"/>
                                      </w:rPr>
                                      <w:t>2,9%</w:t>
                                    </w:r>
                                  </w:p>
                                </w:tc>
                              </w:tr>
                              <w:tr w:rsidR="008728B4" w:rsidRPr="003E49CB" w:rsidTr="006D0E44">
                                <w:trPr>
                                  <w:trHeight w:val="227"/>
                                </w:trPr>
                                <w:tc>
                                  <w:tcPr>
                                    <w:tcW w:w="2830" w:type="dxa"/>
                                    <w:tcBorders>
                                      <w:top w:val="nil"/>
                                      <w:left w:val="single" w:sz="4" w:space="0" w:color="00AEEF"/>
                                      <w:bottom w:val="single" w:sz="4" w:space="0" w:color="00AEEF"/>
                                      <w:right w:val="single" w:sz="4" w:space="0" w:color="00AEEF"/>
                                    </w:tcBorders>
                                    <w:shd w:val="clear" w:color="auto" w:fill="auto"/>
                                    <w:tcMar>
                                      <w:right w:w="0" w:type="dxa"/>
                                    </w:tcMar>
                                    <w:vAlign w:val="center"/>
                                    <w:hideMark/>
                                  </w:tcPr>
                                  <w:p w:rsidR="008728B4" w:rsidRPr="003E49CB" w:rsidRDefault="008728B4" w:rsidP="006D0E44">
                                    <w:pPr>
                                      <w:ind w:firstLineChars="18" w:firstLine="29"/>
                                      <w:rPr>
                                        <w:rFonts w:cs="Arial"/>
                                        <w:sz w:val="16"/>
                                        <w:szCs w:val="16"/>
                                        <w:lang w:val="el-GR" w:eastAsia="el-GR"/>
                                      </w:rPr>
                                    </w:pPr>
                                    <w:r w:rsidRPr="003E49CB">
                                      <w:rPr>
                                        <w:rFonts w:cs="Arial"/>
                                        <w:sz w:val="16"/>
                                        <w:szCs w:val="16"/>
                                        <w:lang w:val="el-GR" w:eastAsia="el-GR"/>
                                      </w:rPr>
                                      <w:t>Τρέχουσες</w:t>
                                    </w:r>
                                  </w:p>
                                </w:tc>
                                <w:tc>
                                  <w:tcPr>
                                    <w:tcW w:w="992"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764,3</w:t>
                                    </w:r>
                                  </w:p>
                                </w:tc>
                                <w:tc>
                                  <w:tcPr>
                                    <w:tcW w:w="96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672,3</w:t>
                                    </w:r>
                                  </w:p>
                                </w:tc>
                                <w:tc>
                                  <w:tcPr>
                                    <w:tcW w:w="883"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-12,0%</w:t>
                                    </w:r>
                                  </w:p>
                                </w:tc>
                                <w:tc>
                                  <w:tcPr>
                                    <w:tcW w:w="85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192,9</w:t>
                                    </w:r>
                                  </w:p>
                                </w:tc>
                                <w:tc>
                                  <w:tcPr>
                                    <w:tcW w:w="851"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72,6</w:t>
                                    </w:r>
                                  </w:p>
                                </w:tc>
                                <w:tc>
                                  <w:tcPr>
                                    <w:tcW w:w="998"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-62,4%</w:t>
                                    </w:r>
                                  </w:p>
                                </w:tc>
                              </w:tr>
                              <w:tr w:rsidR="008728B4" w:rsidRPr="003E49CB" w:rsidTr="006D0E44">
                                <w:trPr>
                                  <w:trHeight w:val="216"/>
                                </w:trPr>
                                <w:tc>
                                  <w:tcPr>
                                    <w:tcW w:w="2830" w:type="dxa"/>
                                    <w:tcBorders>
                                      <w:top w:val="nil"/>
                                      <w:left w:val="single" w:sz="4" w:space="0" w:color="00AEEF"/>
                                      <w:bottom w:val="single" w:sz="4" w:space="0" w:color="00AEEF"/>
                                      <w:right w:val="single" w:sz="4" w:space="0" w:color="00AEEF"/>
                                    </w:tcBorders>
                                    <w:shd w:val="clear" w:color="auto" w:fill="auto"/>
                                    <w:tcMar>
                                      <w:right w:w="0" w:type="dxa"/>
                                    </w:tcMar>
                                    <w:vAlign w:val="center"/>
                                    <w:hideMark/>
                                  </w:tcPr>
                                  <w:p w:rsidR="008728B4" w:rsidRPr="003E49CB" w:rsidRDefault="008728B4" w:rsidP="006D0E44">
                                    <w:pPr>
                                      <w:ind w:firstLineChars="18" w:firstLine="29"/>
                                      <w:rPr>
                                        <w:rFonts w:cs="Arial"/>
                                        <w:sz w:val="16"/>
                                        <w:szCs w:val="16"/>
                                        <w:lang w:val="el-GR" w:eastAsia="el-GR"/>
                                      </w:rPr>
                                    </w:pPr>
                                    <w:r w:rsidRPr="003E49CB">
                                      <w:rPr>
                                        <w:rFonts w:cs="Arial"/>
                                        <w:sz w:val="16"/>
                                        <w:szCs w:val="16"/>
                                        <w:lang w:val="el-GR" w:eastAsia="el-GR"/>
                                      </w:rPr>
                                      <w:t>Κεφαλαιακές</w:t>
                                    </w:r>
                                  </w:p>
                                </w:tc>
                                <w:tc>
                                  <w:tcPr>
                                    <w:tcW w:w="992"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752,8</w:t>
                                    </w:r>
                                  </w:p>
                                </w:tc>
                                <w:tc>
                                  <w:tcPr>
                                    <w:tcW w:w="96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395,2</w:t>
                                    </w:r>
                                  </w:p>
                                </w:tc>
                                <w:tc>
                                  <w:tcPr>
                                    <w:tcW w:w="883"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-47,5%</w:t>
                                    </w:r>
                                  </w:p>
                                </w:tc>
                                <w:tc>
                                  <w:tcPr>
                                    <w:tcW w:w="85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0,6</w:t>
                                    </w:r>
                                  </w:p>
                                </w:tc>
                                <w:tc>
                                  <w:tcPr>
                                    <w:tcW w:w="851"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126,5</w:t>
                                    </w:r>
                                  </w:p>
                                </w:tc>
                                <w:tc>
                                  <w:tcPr>
                                    <w:tcW w:w="998"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21785,0%</w:t>
                                    </w:r>
                                  </w:p>
                                </w:tc>
                              </w:tr>
                              <w:tr w:rsidR="008728B4" w:rsidRPr="003E49CB" w:rsidTr="006D0E44">
                                <w:trPr>
                                  <w:trHeight w:val="227"/>
                                </w:trPr>
                                <w:tc>
                                  <w:tcPr>
                                    <w:tcW w:w="2830" w:type="dxa"/>
                                    <w:tcBorders>
                                      <w:top w:val="nil"/>
                                      <w:left w:val="single" w:sz="4" w:space="0" w:color="00AEEF"/>
                                      <w:bottom w:val="single" w:sz="4" w:space="0" w:color="00AEEF"/>
                                      <w:right w:val="single" w:sz="4" w:space="0" w:color="00AEEF"/>
                                    </w:tcBorders>
                                    <w:shd w:val="clear" w:color="auto" w:fill="auto"/>
                                    <w:tcMar>
                                      <w:right w:w="0" w:type="dxa"/>
                                    </w:tcMar>
                                    <w:vAlign w:val="center"/>
                                    <w:hideMark/>
                                  </w:tcPr>
                                  <w:p w:rsidR="008728B4" w:rsidRPr="003E49CB" w:rsidRDefault="008728B4" w:rsidP="006D0E44">
                                    <w:pPr>
                                      <w:jc w:val="both"/>
                                      <w:rPr>
                                        <w:rFonts w:cs="Arial"/>
                                        <w:b/>
                                        <w:bCs/>
                                        <w:sz w:val="16"/>
                                        <w:szCs w:val="16"/>
                                        <w:lang w:val="el-GR" w:eastAsia="el-GR"/>
                                      </w:rPr>
                                    </w:pPr>
                                    <w:r w:rsidRPr="003E49CB">
                                      <w:rPr>
                                        <w:rFonts w:cs="Arial"/>
                                        <w:b/>
                                        <w:bCs/>
                                        <w:sz w:val="16"/>
                                        <w:szCs w:val="16"/>
                                        <w:lang w:val="el-GR" w:eastAsia="el-GR"/>
                                      </w:rPr>
                                      <w:t>Ισοζύγιο τρεχουσών συναλλαγών*</w:t>
                                    </w:r>
                                  </w:p>
                                </w:tc>
                                <w:tc>
                                  <w:tcPr>
                                    <w:tcW w:w="992"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b/>
                                        <w:bCs/>
                                        <w:sz w:val="16"/>
                                        <w:szCs w:val="16"/>
                                      </w:rPr>
                                    </w:pPr>
                                    <w:r w:rsidRPr="003E49CB">
                                      <w:rPr>
                                        <w:rFonts w:cs="Arial"/>
                                        <w:b/>
                                        <w:bCs/>
                                        <w:sz w:val="16"/>
                                        <w:szCs w:val="16"/>
                                      </w:rPr>
                                      <w:t>-2.146,1</w:t>
                                    </w:r>
                                  </w:p>
                                </w:tc>
                                <w:tc>
                                  <w:tcPr>
                                    <w:tcW w:w="96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b/>
                                        <w:bCs/>
                                        <w:sz w:val="16"/>
                                        <w:szCs w:val="16"/>
                                      </w:rPr>
                                    </w:pPr>
                                    <w:r w:rsidRPr="003E49CB">
                                      <w:rPr>
                                        <w:rFonts w:cs="Arial"/>
                                        <w:b/>
                                        <w:bCs/>
                                        <w:sz w:val="16"/>
                                        <w:szCs w:val="16"/>
                                      </w:rPr>
                                      <w:t>-2.451,0</w:t>
                                    </w:r>
                                  </w:p>
                                </w:tc>
                                <w:tc>
                                  <w:tcPr>
                                    <w:tcW w:w="883"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b/>
                                        <w:bCs/>
                                        <w:sz w:val="16"/>
                                        <w:szCs w:val="16"/>
                                      </w:rPr>
                                    </w:pPr>
                                    <w:r w:rsidRPr="003E49CB">
                                      <w:rPr>
                                        <w:rFonts w:cs="Arial"/>
                                        <w:b/>
                                        <w:bCs/>
                                        <w:sz w:val="16"/>
                                        <w:szCs w:val="16"/>
                                      </w:rPr>
                                      <w:t>14,2%</w:t>
                                    </w:r>
                                  </w:p>
                                </w:tc>
                                <w:tc>
                                  <w:tcPr>
                                    <w:tcW w:w="85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b/>
                                        <w:bCs/>
                                        <w:sz w:val="16"/>
                                        <w:szCs w:val="16"/>
                                      </w:rPr>
                                    </w:pPr>
                                    <w:r w:rsidRPr="003E49CB">
                                      <w:rPr>
                                        <w:rFonts w:cs="Arial"/>
                                        <w:b/>
                                        <w:bCs/>
                                        <w:sz w:val="16"/>
                                        <w:szCs w:val="16"/>
                                      </w:rPr>
                                      <w:t>885,4</w:t>
                                    </w:r>
                                  </w:p>
                                </w:tc>
                                <w:tc>
                                  <w:tcPr>
                                    <w:tcW w:w="851"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b/>
                                        <w:bCs/>
                                        <w:sz w:val="16"/>
                                        <w:szCs w:val="16"/>
                                      </w:rPr>
                                    </w:pPr>
                                    <w:r w:rsidRPr="003E49CB">
                                      <w:rPr>
                                        <w:rFonts w:cs="Arial"/>
                                        <w:b/>
                                        <w:bCs/>
                                        <w:sz w:val="16"/>
                                        <w:szCs w:val="16"/>
                                      </w:rPr>
                                      <w:t>951,9</w:t>
                                    </w:r>
                                  </w:p>
                                </w:tc>
                                <w:tc>
                                  <w:tcPr>
                                    <w:tcW w:w="998"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b/>
                                        <w:bCs/>
                                        <w:sz w:val="16"/>
                                        <w:szCs w:val="16"/>
                                      </w:rPr>
                                    </w:pPr>
                                    <w:r w:rsidRPr="003E49CB">
                                      <w:rPr>
                                        <w:rFonts w:cs="Arial"/>
                                        <w:b/>
                                        <w:bCs/>
                                        <w:sz w:val="16"/>
                                        <w:szCs w:val="16"/>
                                      </w:rPr>
                                      <w:t>7,5%</w:t>
                                    </w:r>
                                  </w:p>
                                </w:tc>
                              </w:tr>
                              <w:tr w:rsidR="008728B4" w:rsidRPr="003E49CB" w:rsidTr="006D0E44">
                                <w:trPr>
                                  <w:trHeight w:val="227"/>
                                </w:trPr>
                                <w:tc>
                                  <w:tcPr>
                                    <w:tcW w:w="3822" w:type="dxa"/>
                                    <w:gridSpan w:val="2"/>
                                    <w:tcBorders>
                                      <w:top w:val="nil"/>
                                      <w:left w:val="nil"/>
                                      <w:bottom w:val="nil"/>
                                      <w:right w:val="nil"/>
                                    </w:tcBorders>
                                    <w:shd w:val="clear" w:color="auto" w:fill="auto"/>
                                    <w:noWrap/>
                                    <w:vAlign w:val="bottom"/>
                                    <w:hideMark/>
                                  </w:tcPr>
                                  <w:p w:rsidR="008728B4" w:rsidRPr="003E49CB" w:rsidRDefault="008728B4" w:rsidP="006D0E44">
                                    <w:pPr>
                                      <w:rPr>
                                        <w:rFonts w:cs="Arial"/>
                                        <w:sz w:val="16"/>
                                        <w:szCs w:val="16"/>
                                        <w:lang w:val="el-GR" w:eastAsia="el-GR"/>
                                      </w:rPr>
                                    </w:pPr>
                                    <w:r w:rsidRPr="003E49CB">
                                      <w:rPr>
                                        <w:rFonts w:cs="Arial"/>
                                        <w:sz w:val="16"/>
                                        <w:szCs w:val="16"/>
                                        <w:lang w:val="el-GR" w:eastAsia="el-GR"/>
                                      </w:rPr>
                                      <w:t>* περιλαμβάνονται κεφαλαιακές μεταβιβάσεις</w:t>
                                    </w:r>
                                  </w:p>
                                </w:tc>
                                <w:tc>
                                  <w:tcPr>
                                    <w:tcW w:w="960" w:type="dxa"/>
                                    <w:tcBorders>
                                      <w:top w:val="nil"/>
                                      <w:left w:val="nil"/>
                                      <w:bottom w:val="nil"/>
                                      <w:right w:val="nil"/>
                                    </w:tcBorders>
                                    <w:shd w:val="clear" w:color="auto" w:fill="auto"/>
                                    <w:noWrap/>
                                    <w:vAlign w:val="bottom"/>
                                    <w:hideMark/>
                                  </w:tcPr>
                                  <w:p w:rsidR="008728B4" w:rsidRPr="003E49CB" w:rsidRDefault="008728B4" w:rsidP="006D0E44">
                                    <w:pPr>
                                      <w:rPr>
                                        <w:rFonts w:cs="Arial"/>
                                        <w:sz w:val="16"/>
                                        <w:szCs w:val="16"/>
                                        <w:lang w:val="el-GR" w:eastAsia="el-GR"/>
                                      </w:rPr>
                                    </w:pPr>
                                  </w:p>
                                </w:tc>
                                <w:tc>
                                  <w:tcPr>
                                    <w:tcW w:w="883" w:type="dxa"/>
                                    <w:tcBorders>
                                      <w:top w:val="nil"/>
                                      <w:left w:val="nil"/>
                                      <w:bottom w:val="nil"/>
                                      <w:right w:val="nil"/>
                                    </w:tcBorders>
                                    <w:shd w:val="clear" w:color="auto" w:fill="auto"/>
                                    <w:noWrap/>
                                    <w:vAlign w:val="bottom"/>
                                    <w:hideMark/>
                                  </w:tcPr>
                                  <w:p w:rsidR="008728B4" w:rsidRPr="003E49CB" w:rsidRDefault="008728B4" w:rsidP="006D0E44">
                                    <w:pPr>
                                      <w:rPr>
                                        <w:rFonts w:cs="Arial"/>
                                        <w:sz w:val="16"/>
                                        <w:szCs w:val="16"/>
                                        <w:lang w:val="el-GR" w:eastAsia="el-GR"/>
                                      </w:rPr>
                                    </w:pPr>
                                  </w:p>
                                </w:tc>
                                <w:tc>
                                  <w:tcPr>
                                    <w:tcW w:w="850" w:type="dxa"/>
                                    <w:tcBorders>
                                      <w:top w:val="nil"/>
                                      <w:left w:val="nil"/>
                                      <w:bottom w:val="nil"/>
                                      <w:right w:val="nil"/>
                                    </w:tcBorders>
                                    <w:shd w:val="clear" w:color="auto" w:fill="auto"/>
                                    <w:noWrap/>
                                    <w:vAlign w:val="bottom"/>
                                    <w:hideMark/>
                                  </w:tcPr>
                                  <w:p w:rsidR="008728B4" w:rsidRPr="003E49CB" w:rsidRDefault="008728B4" w:rsidP="006D0E44">
                                    <w:pPr>
                                      <w:rPr>
                                        <w:rFonts w:cs="Arial"/>
                                        <w:sz w:val="16"/>
                                        <w:szCs w:val="16"/>
                                        <w:lang w:val="el-GR" w:eastAsia="el-GR"/>
                                      </w:rPr>
                                    </w:pPr>
                                  </w:p>
                                </w:tc>
                                <w:tc>
                                  <w:tcPr>
                                    <w:tcW w:w="851" w:type="dxa"/>
                                    <w:tcBorders>
                                      <w:top w:val="nil"/>
                                      <w:left w:val="nil"/>
                                      <w:bottom w:val="nil"/>
                                      <w:right w:val="nil"/>
                                    </w:tcBorders>
                                    <w:shd w:val="clear" w:color="auto" w:fill="auto"/>
                                    <w:noWrap/>
                                    <w:vAlign w:val="bottom"/>
                                    <w:hideMark/>
                                  </w:tcPr>
                                  <w:p w:rsidR="008728B4" w:rsidRPr="003E49CB" w:rsidRDefault="008728B4" w:rsidP="006D0E44">
                                    <w:pPr>
                                      <w:rPr>
                                        <w:rFonts w:cs="Arial"/>
                                        <w:sz w:val="16"/>
                                        <w:szCs w:val="16"/>
                                        <w:lang w:val="el-GR" w:eastAsia="el-GR"/>
                                      </w:rPr>
                                    </w:pPr>
                                  </w:p>
                                </w:tc>
                                <w:tc>
                                  <w:tcPr>
                                    <w:tcW w:w="998" w:type="dxa"/>
                                    <w:tcBorders>
                                      <w:top w:val="nil"/>
                                      <w:left w:val="nil"/>
                                      <w:bottom w:val="nil"/>
                                      <w:right w:val="nil"/>
                                    </w:tcBorders>
                                    <w:shd w:val="clear" w:color="auto" w:fill="auto"/>
                                    <w:noWrap/>
                                    <w:vAlign w:val="bottom"/>
                                    <w:hideMark/>
                                  </w:tcPr>
                                  <w:p w:rsidR="008728B4" w:rsidRPr="003E49CB" w:rsidRDefault="008728B4" w:rsidP="006D0E44">
                                    <w:pPr>
                                      <w:rPr>
                                        <w:rFonts w:cs="Arial"/>
                                        <w:sz w:val="16"/>
                                        <w:szCs w:val="16"/>
                                        <w:lang w:val="el-GR" w:eastAsia="el-GR"/>
                                      </w:rPr>
                                    </w:pPr>
                                  </w:p>
                                </w:tc>
                              </w:tr>
                            </w:tbl>
                            <w:p w:rsidR="008728B4" w:rsidRPr="003E49CB" w:rsidRDefault="008728B4" w:rsidP="006D0E44">
                              <w:pPr>
                                <w:spacing w:after="80"/>
                                <w:rPr>
                                  <w:rFonts w:cs="Arial"/>
                                  <w:lang w:val="el-GR"/>
                                </w:rPr>
                              </w:pPr>
                            </w:p>
                            <w:p w:rsidR="008728B4" w:rsidRPr="003E49CB" w:rsidRDefault="008728B4" w:rsidP="006D0E44">
                              <w:pPr>
                                <w:rPr>
                                  <w:rFonts w:cs="Arial"/>
                                  <w:lang w:val="el-GR"/>
                                </w:rPr>
                              </w:pPr>
                            </w:p>
                          </w:txbxContent>
                        </wps:txbx>
                        <wps:bodyPr rot="0" vert="horz" wrap="square" lIns="0" tIns="0" rIns="0" bIns="45720" anchor="t" anchorCtr="0">
                          <a:noAutofit/>
                        </wps:bodyPr>
                      </wps:wsp>
                    </wpg:wgp>
                  </a:graphicData>
                </a:graphic>
                <wp14:sizeRelV relativeFrom="margin">
                  <wp14:pctHeight>0</wp14:pctHeight>
                </wp14:sizeRelV>
              </wp:anchor>
            </w:drawing>
          </mc:Choice>
          <mc:Fallback>
            <w:pict>
              <v:group w14:anchorId="51BBBB7E" id="Group 34" o:spid="_x0000_s1072" style="position:absolute;margin-left:-.15pt;margin-top:576.75pt;width:550.5pt;height:203.95pt;z-index:251751936;mso-position-horizontal-relative:margin;mso-position-vertical-relative:page;mso-height-relative:margin" coordorigin="" coordsize="69913,17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">
                <v:shape id="_x0000_s1073" type="#_x0000_t202" style="position:absolute;left:53721;width:16192;height:166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1SN+cUA&#10;AADcAAAADwAAAGRycy9kb3ducmV2LnhtbESPQWvCQBSE7wX/w/KE3urGFEqJriKKbelBaCKCt0f2&#10;mUSzb9PdrcZ/3xUEj8PMfMNM571pxZmcbywrGI8SEMSl1Q1XCrbF+uUdhA/IGlvLpOBKHuazwdMU&#10;M20v/EPnPFQiQthnqKAOocuk9GVNBv3IdsTRO1hnMETpKqkdXiLctDJNkjdpsOG4UGNHy5rKU/5n&#10;FORj9/tZ7b93WFyPqy0XVH6sN0o9D/vFBESgPjzC9/aXVpC+pnA7E4+AnP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VI35xQAAANwAAAAPAAAAAAAAAAAAAAAAAJgCAABkcnMv&#10;ZG93bnJldi54bWxQSwUGAAAAAAQABAD1AAAAigMAAAAA&#10;" stroked="f">
                  <v:textbox inset="0,0,0">
                    <w:txbxContent>
                      <w:p w:rsidR="008728B4" w:rsidRPr="003E49CB" w:rsidRDefault="008728B4" w:rsidP="006D0E44">
                        <w:pPr>
                          <w:spacing w:after="80"/>
                          <w:rPr>
                            <w:rFonts w:cs="Arial"/>
                            <w:lang w:val="el-GR"/>
                          </w:rPr>
                        </w:pPr>
                        <w:r w:rsidRPr="003E49CB">
                          <w:rPr>
                            <w:rFonts w:cs="Arial"/>
                            <w:b/>
                            <w:color w:val="00AEEF"/>
                            <w:lang w:val="el-GR"/>
                          </w:rPr>
                          <w:t>Δ</w:t>
                        </w:r>
                        <w:r>
                          <w:rPr>
                            <w:rFonts w:cs="Arial"/>
                            <w:b/>
                            <w:color w:val="00AEEF"/>
                            <w:lang w:val="el-GR"/>
                          </w:rPr>
                          <w:t>15</w:t>
                        </w:r>
                        <w:r w:rsidRPr="003E49CB">
                          <w:rPr>
                            <w:rFonts w:cs="Arial"/>
                            <w:b/>
                            <w:color w:val="00AEEF"/>
                            <w:lang w:val="el-GR"/>
                          </w:rPr>
                          <w:t>:</w:t>
                        </w:r>
                        <w:r w:rsidRPr="003E49CB">
                          <w:rPr>
                            <w:rFonts w:cs="Arial"/>
                            <w:lang w:val="el-GR"/>
                          </w:rPr>
                          <w:t xml:space="preserve"> </w:t>
                        </w:r>
                        <w:r w:rsidRPr="003E49CB">
                          <w:rPr>
                            <w:rFonts w:cs="Arial"/>
                            <w:b/>
                            <w:lang w:val="el-GR"/>
                          </w:rPr>
                          <w:t xml:space="preserve">Ισοζύγιο τρεχουσών συναλλαγών </w:t>
                        </w:r>
                        <w:r w:rsidRPr="003E49CB">
                          <w:rPr>
                            <w:rFonts w:cs="Arial"/>
                            <w:i/>
                            <w:color w:val="00AEEF"/>
                            <w:lang w:val="el-GR"/>
                          </w:rPr>
                          <w:t xml:space="preserve">(Τράπεζα της Ελλάδος, </w:t>
                        </w:r>
                        <w:r>
                          <w:rPr>
                            <w:rFonts w:cs="Arial"/>
                            <w:i/>
                            <w:color w:val="00AEEF"/>
                            <w:lang w:val="el-GR"/>
                          </w:rPr>
                          <w:t>Ιουν</w:t>
                        </w:r>
                        <w:r w:rsidRPr="003E49CB">
                          <w:rPr>
                            <w:rFonts w:cs="Arial"/>
                            <w:i/>
                            <w:color w:val="00AEEF"/>
                            <w:lang w:val="el-GR"/>
                          </w:rPr>
                          <w:t>. 2017</w:t>
                        </w:r>
                        <w:r w:rsidRPr="003E49CB">
                          <w:rPr>
                            <w:rFonts w:cs="Arial"/>
                            <w:bCs/>
                            <w:i/>
                            <w:color w:val="00AEEF"/>
                            <w:lang w:val="el-GR"/>
                          </w:rPr>
                          <w:t>)</w:t>
                        </w:r>
                      </w:p>
                      <w:p w:rsidR="008728B4" w:rsidRPr="003E49CB" w:rsidRDefault="008728B4" w:rsidP="006D0E44">
                        <w:pPr>
                          <w:rPr>
                            <w:rFonts w:cs="Arial"/>
                            <w:lang w:val="el-GR"/>
                          </w:rPr>
                        </w:pPr>
                      </w:p>
                    </w:txbxContent>
                  </v:textbox>
                </v:shape>
                <v:shape id="_x0000_s1074" type="#_x0000_t202" style="position:absolute;width:53721;height:171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IdgsQA&#10;AADbAAAADwAAAGRycy9kb3ducmV2LnhtbESPT2vCQBTE70K/w/IK3nSjgkjqKtLiHzwUTKTQ2yP7&#10;mqRm38bdVeO3dwtCj8PM/IaZLzvTiCs5X1tWMBomIIgLq2suFRzz9WAGwgdkjY1lUnAnD8vFS2+O&#10;qbY3PtA1C6WIEPYpKqhCaFMpfVGRQT+0LXH0fqwzGKJ0pdQObxFuGjlOkqk0WHNcqLCl94qKU3Yx&#10;CrKRO2/L7/0X5vffjyPnVGzWn0r1X7vVG4hAXfgPP9s7rWAygb8v8QfIx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6yHYLEAAAA2wAAAA8AAAAAAAAAAAAAAAAAmAIAAGRycy9k&#10;b3ducmV2LnhtbFBLBQYAAAAABAAEAPUAAACJAwAAAAA=&#10;" stroked="f">
                  <v:textbox inset="0,0,0">
                    <w:txbxContent>
                      <w:tbl>
                        <w:tblPr>
                          <w:tblW w:w="8364" w:type="dxa"/>
                          <w:tblLayout w:type="fixed"/>
                          <w:tblLook w:val="04A0" w:firstRow="1" w:lastRow="0" w:firstColumn="1" w:lastColumn="0" w:noHBand="0" w:noVBand="1"/>
                        </w:tblPr>
                        <w:tblGrid>
                          <w:gridCol w:w="2830"/>
                          <w:gridCol w:w="992"/>
                          <w:gridCol w:w="960"/>
                          <w:gridCol w:w="883"/>
                          <w:gridCol w:w="850"/>
                          <w:gridCol w:w="851"/>
                          <w:gridCol w:w="998"/>
                        </w:tblGrid>
                        <w:tr w:rsidR="008728B4" w:rsidRPr="003E49CB" w:rsidTr="006D0E44">
                          <w:trPr>
                            <w:trHeight w:val="227"/>
                          </w:trPr>
                          <w:tc>
                            <w:tcPr>
                              <w:tcW w:w="2830" w:type="dxa"/>
                              <w:shd w:val="clear" w:color="000000" w:fill="00AEEF"/>
                              <w:vAlign w:val="center"/>
                              <w:hideMark/>
                            </w:tcPr>
                            <w:p w:rsidR="008728B4" w:rsidRPr="003E49CB" w:rsidRDefault="008728B4" w:rsidP="006D0E44">
                              <w:pPr>
                                <w:jc w:val="right"/>
                                <w:rPr>
                                  <w:rFonts w:cs="Arial"/>
                                  <w:i/>
                                  <w:iCs/>
                                  <w:sz w:val="16"/>
                                  <w:szCs w:val="16"/>
                                  <w:lang w:val="el-GR" w:eastAsia="el-GR"/>
                                </w:rPr>
                              </w:pPr>
                              <w:r w:rsidRPr="003E49CB">
                                <w:rPr>
                                  <w:rFonts w:cs="Arial"/>
                                  <w:i/>
                                  <w:iCs/>
                                  <w:sz w:val="16"/>
                                  <w:szCs w:val="16"/>
                                  <w:lang w:val="el-GR" w:eastAsia="el-GR"/>
                                </w:rPr>
                                <w:t>(€ εκατ.)</w:t>
                              </w:r>
                            </w:p>
                          </w:tc>
                          <w:tc>
                            <w:tcPr>
                              <w:tcW w:w="1952" w:type="dxa"/>
                              <w:gridSpan w:val="2"/>
                              <w:shd w:val="clear" w:color="000000" w:fill="00AEEF"/>
                              <w:vAlign w:val="center"/>
                              <w:hideMark/>
                            </w:tcPr>
                            <w:p w:rsidR="008728B4" w:rsidRPr="003E49CB" w:rsidRDefault="008728B4" w:rsidP="006D0E44">
                              <w:pPr>
                                <w:jc w:val="center"/>
                                <w:rPr>
                                  <w:rFonts w:cs="Arial"/>
                                  <w:b/>
                                  <w:bCs/>
                                  <w:sz w:val="16"/>
                                  <w:szCs w:val="16"/>
                                  <w:lang w:val="el-GR" w:eastAsia="el-GR"/>
                                </w:rPr>
                              </w:pPr>
                              <w:r w:rsidRPr="003E49CB">
                                <w:rPr>
                                  <w:rFonts w:cs="Arial"/>
                                  <w:b/>
                                  <w:bCs/>
                                  <w:sz w:val="16"/>
                                  <w:szCs w:val="16"/>
                                  <w:lang w:val="el-GR" w:eastAsia="el-GR"/>
                                </w:rPr>
                                <w:t>Ιαν – Ιουν</w:t>
                              </w:r>
                            </w:p>
                          </w:tc>
                          <w:tc>
                            <w:tcPr>
                              <w:tcW w:w="883" w:type="dxa"/>
                              <w:vMerge w:val="restart"/>
                              <w:tcBorders>
                                <w:top w:val="single" w:sz="4" w:space="0" w:color="00AEEF"/>
                                <w:left w:val="nil"/>
                                <w:bottom w:val="single" w:sz="4" w:space="0" w:color="00AEEF"/>
                                <w:right w:val="single" w:sz="4" w:space="0" w:color="00AEEF"/>
                              </w:tcBorders>
                              <w:shd w:val="clear" w:color="000000" w:fill="00AEEF"/>
                              <w:vAlign w:val="center"/>
                              <w:hideMark/>
                            </w:tcPr>
                            <w:p w:rsidR="008728B4" w:rsidRPr="003E49CB" w:rsidRDefault="008728B4" w:rsidP="006D0E44">
                              <w:pPr>
                                <w:jc w:val="center"/>
                                <w:rPr>
                                  <w:rFonts w:cs="Arial"/>
                                  <w:b/>
                                  <w:bCs/>
                                  <w:sz w:val="16"/>
                                  <w:szCs w:val="16"/>
                                  <w:lang w:val="el-GR" w:eastAsia="el-GR"/>
                                </w:rPr>
                              </w:pPr>
                              <w:r w:rsidRPr="003E49CB">
                                <w:rPr>
                                  <w:rFonts w:cs="Arial"/>
                                  <w:b/>
                                  <w:bCs/>
                                  <w:sz w:val="16"/>
                                  <w:szCs w:val="16"/>
                                  <w:lang w:val="el-GR" w:eastAsia="el-GR"/>
                                </w:rPr>
                                <w:t>%Δ</w:t>
                              </w:r>
                            </w:p>
                          </w:tc>
                          <w:tc>
                            <w:tcPr>
                              <w:tcW w:w="1701" w:type="dxa"/>
                              <w:gridSpan w:val="2"/>
                              <w:tcBorders>
                                <w:top w:val="single" w:sz="4" w:space="0" w:color="00AEEF"/>
                                <w:left w:val="nil"/>
                                <w:bottom w:val="single" w:sz="4" w:space="0" w:color="00AEEF"/>
                                <w:right w:val="single" w:sz="4" w:space="0" w:color="00AEEF"/>
                              </w:tcBorders>
                              <w:shd w:val="clear" w:color="000000" w:fill="00AEEF"/>
                              <w:vAlign w:val="center"/>
                              <w:hideMark/>
                            </w:tcPr>
                            <w:p w:rsidR="008728B4" w:rsidRPr="003E49CB" w:rsidRDefault="008728B4" w:rsidP="006D0E44">
                              <w:pPr>
                                <w:jc w:val="center"/>
                                <w:rPr>
                                  <w:rFonts w:cs="Arial"/>
                                  <w:b/>
                                  <w:bCs/>
                                  <w:sz w:val="16"/>
                                  <w:szCs w:val="16"/>
                                  <w:lang w:val="el-GR" w:eastAsia="el-GR"/>
                                </w:rPr>
                              </w:pPr>
                              <w:r w:rsidRPr="003E49CB">
                                <w:rPr>
                                  <w:rFonts w:cs="Arial"/>
                                  <w:b/>
                                  <w:bCs/>
                                  <w:sz w:val="16"/>
                                  <w:szCs w:val="16"/>
                                  <w:lang w:val="el-GR" w:eastAsia="el-GR"/>
                                </w:rPr>
                                <w:t>Ιούνιος</w:t>
                              </w:r>
                            </w:p>
                          </w:tc>
                          <w:tc>
                            <w:tcPr>
                              <w:tcW w:w="998" w:type="dxa"/>
                              <w:vMerge w:val="restart"/>
                              <w:tcBorders>
                                <w:top w:val="single" w:sz="4" w:space="0" w:color="00AEEF"/>
                                <w:left w:val="single" w:sz="4" w:space="0" w:color="00AEEF"/>
                                <w:bottom w:val="single" w:sz="4" w:space="0" w:color="00AEEF"/>
                                <w:right w:val="single" w:sz="4" w:space="0" w:color="00AEEF"/>
                              </w:tcBorders>
                              <w:shd w:val="clear" w:color="000000" w:fill="00AEEF"/>
                              <w:vAlign w:val="center"/>
                              <w:hideMark/>
                            </w:tcPr>
                            <w:p w:rsidR="008728B4" w:rsidRPr="003E49CB" w:rsidRDefault="008728B4" w:rsidP="006D0E44">
                              <w:pPr>
                                <w:jc w:val="center"/>
                                <w:rPr>
                                  <w:rFonts w:cs="Arial"/>
                                  <w:b/>
                                  <w:bCs/>
                                  <w:sz w:val="16"/>
                                  <w:szCs w:val="16"/>
                                  <w:lang w:val="el-GR" w:eastAsia="el-GR"/>
                                </w:rPr>
                              </w:pPr>
                              <w:r w:rsidRPr="003E49CB">
                                <w:rPr>
                                  <w:rFonts w:cs="Arial"/>
                                  <w:b/>
                                  <w:bCs/>
                                  <w:sz w:val="16"/>
                                  <w:szCs w:val="16"/>
                                  <w:lang w:val="el-GR" w:eastAsia="el-GR"/>
                                </w:rPr>
                                <w:t>%Δ</w:t>
                              </w:r>
                            </w:p>
                          </w:tc>
                        </w:tr>
                        <w:tr w:rsidR="008728B4" w:rsidRPr="003E49CB" w:rsidTr="006D0E44">
                          <w:trPr>
                            <w:trHeight w:val="227"/>
                          </w:trPr>
                          <w:tc>
                            <w:tcPr>
                              <w:tcW w:w="2830" w:type="dxa"/>
                              <w:tcBorders>
                                <w:top w:val="nil"/>
                              </w:tcBorders>
                              <w:shd w:val="clear" w:color="000000" w:fill="00AEEF"/>
                              <w:vAlign w:val="center"/>
                              <w:hideMark/>
                            </w:tcPr>
                            <w:p w:rsidR="008728B4" w:rsidRPr="003E49CB" w:rsidRDefault="008728B4" w:rsidP="006D0E44">
                              <w:pPr>
                                <w:jc w:val="both"/>
                                <w:rPr>
                                  <w:rFonts w:cs="Arial"/>
                                  <w:b/>
                                  <w:bCs/>
                                  <w:sz w:val="16"/>
                                  <w:szCs w:val="16"/>
                                  <w:lang w:val="el-GR" w:eastAsia="el-GR"/>
                                </w:rPr>
                              </w:pPr>
                              <w:r w:rsidRPr="003E49CB">
                                <w:rPr>
                                  <w:rFonts w:cs="Arial"/>
                                  <w:b/>
                                  <w:bCs/>
                                  <w:sz w:val="16"/>
                                  <w:szCs w:val="16"/>
                                  <w:lang w:val="el-GR" w:eastAsia="el-GR"/>
                                </w:rPr>
                                <w:t> </w:t>
                              </w:r>
                            </w:p>
                          </w:tc>
                          <w:tc>
                            <w:tcPr>
                              <w:tcW w:w="992" w:type="dxa"/>
                              <w:tcBorders>
                                <w:top w:val="nil"/>
                              </w:tcBorders>
                              <w:shd w:val="clear" w:color="000000" w:fill="00AEEF"/>
                              <w:vAlign w:val="center"/>
                              <w:hideMark/>
                            </w:tcPr>
                            <w:p w:rsidR="008728B4" w:rsidRPr="003E49CB" w:rsidRDefault="008728B4" w:rsidP="006D0E44">
                              <w:pPr>
                                <w:jc w:val="center"/>
                                <w:rPr>
                                  <w:rFonts w:cs="Arial"/>
                                  <w:b/>
                                  <w:bCs/>
                                  <w:sz w:val="16"/>
                                  <w:szCs w:val="16"/>
                                  <w:lang w:val="el-GR" w:eastAsia="el-GR"/>
                                </w:rPr>
                              </w:pPr>
                              <w:r w:rsidRPr="003E49CB">
                                <w:rPr>
                                  <w:rFonts w:cs="Arial"/>
                                  <w:b/>
                                  <w:bCs/>
                                  <w:sz w:val="16"/>
                                  <w:szCs w:val="16"/>
                                  <w:lang w:val="el-GR" w:eastAsia="el-GR"/>
                                </w:rPr>
                                <w:t>2016</w:t>
                              </w:r>
                            </w:p>
                          </w:tc>
                          <w:tc>
                            <w:tcPr>
                              <w:tcW w:w="960" w:type="dxa"/>
                              <w:tcBorders>
                                <w:top w:val="nil"/>
                              </w:tcBorders>
                              <w:shd w:val="clear" w:color="000000" w:fill="00AEEF"/>
                              <w:vAlign w:val="center"/>
                              <w:hideMark/>
                            </w:tcPr>
                            <w:p w:rsidR="008728B4" w:rsidRPr="003E49CB" w:rsidRDefault="008728B4" w:rsidP="006D0E44">
                              <w:pPr>
                                <w:jc w:val="center"/>
                                <w:rPr>
                                  <w:rFonts w:cs="Arial"/>
                                  <w:b/>
                                  <w:bCs/>
                                  <w:sz w:val="16"/>
                                  <w:szCs w:val="16"/>
                                  <w:lang w:val="el-GR" w:eastAsia="el-GR"/>
                                </w:rPr>
                              </w:pPr>
                              <w:r w:rsidRPr="003E49CB">
                                <w:rPr>
                                  <w:rFonts w:cs="Arial"/>
                                  <w:b/>
                                  <w:bCs/>
                                  <w:sz w:val="16"/>
                                  <w:szCs w:val="16"/>
                                  <w:lang w:val="el-GR" w:eastAsia="el-GR"/>
                                </w:rPr>
                                <w:t>2017</w:t>
                              </w:r>
                            </w:p>
                          </w:tc>
                          <w:tc>
                            <w:tcPr>
                              <w:tcW w:w="883" w:type="dxa"/>
                              <w:vMerge/>
                              <w:tcBorders>
                                <w:top w:val="single" w:sz="4" w:space="0" w:color="00AEEF"/>
                                <w:left w:val="nil"/>
                                <w:bottom w:val="single" w:sz="4" w:space="0" w:color="00AEEF"/>
                                <w:right w:val="single" w:sz="4" w:space="0" w:color="00AEEF"/>
                              </w:tcBorders>
                              <w:vAlign w:val="center"/>
                              <w:hideMark/>
                            </w:tcPr>
                            <w:p w:rsidR="008728B4" w:rsidRPr="003E49CB" w:rsidRDefault="008728B4" w:rsidP="006D0E44">
                              <w:pPr>
                                <w:rPr>
                                  <w:rFonts w:cs="Arial"/>
                                  <w:b/>
                                  <w:bCs/>
                                  <w:sz w:val="16"/>
                                  <w:szCs w:val="16"/>
                                  <w:lang w:val="el-GR" w:eastAsia="el-GR"/>
                                </w:rPr>
                              </w:pPr>
                            </w:p>
                          </w:tc>
                          <w:tc>
                            <w:tcPr>
                              <w:tcW w:w="850" w:type="dxa"/>
                              <w:tcBorders>
                                <w:top w:val="nil"/>
                                <w:left w:val="nil"/>
                                <w:bottom w:val="single" w:sz="4" w:space="0" w:color="00AEEF"/>
                                <w:right w:val="single" w:sz="4" w:space="0" w:color="00AEEF"/>
                              </w:tcBorders>
                              <w:shd w:val="clear" w:color="000000" w:fill="00AEEF"/>
                              <w:vAlign w:val="center"/>
                              <w:hideMark/>
                            </w:tcPr>
                            <w:p w:rsidR="008728B4" w:rsidRPr="003E49CB" w:rsidRDefault="008728B4" w:rsidP="006D0E44">
                              <w:pPr>
                                <w:jc w:val="center"/>
                                <w:rPr>
                                  <w:rFonts w:cs="Arial"/>
                                  <w:b/>
                                  <w:bCs/>
                                  <w:sz w:val="16"/>
                                  <w:szCs w:val="16"/>
                                  <w:lang w:val="el-GR" w:eastAsia="el-GR"/>
                                </w:rPr>
                              </w:pPr>
                              <w:r w:rsidRPr="003E49CB">
                                <w:rPr>
                                  <w:rFonts w:cs="Arial"/>
                                  <w:b/>
                                  <w:bCs/>
                                  <w:sz w:val="16"/>
                                  <w:szCs w:val="16"/>
                                  <w:lang w:val="el-GR" w:eastAsia="el-GR"/>
                                </w:rPr>
                                <w:t>2016</w:t>
                              </w:r>
                            </w:p>
                          </w:tc>
                          <w:tc>
                            <w:tcPr>
                              <w:tcW w:w="851" w:type="dxa"/>
                              <w:tcBorders>
                                <w:top w:val="nil"/>
                                <w:left w:val="nil"/>
                                <w:bottom w:val="single" w:sz="4" w:space="0" w:color="00AEEF"/>
                                <w:right w:val="single" w:sz="4" w:space="0" w:color="00AEEF"/>
                              </w:tcBorders>
                              <w:shd w:val="clear" w:color="000000" w:fill="00AEEF"/>
                              <w:vAlign w:val="center"/>
                              <w:hideMark/>
                            </w:tcPr>
                            <w:p w:rsidR="008728B4" w:rsidRPr="003E49CB" w:rsidRDefault="008728B4" w:rsidP="006D0E44">
                              <w:pPr>
                                <w:jc w:val="center"/>
                                <w:rPr>
                                  <w:rFonts w:cs="Arial"/>
                                  <w:b/>
                                  <w:bCs/>
                                  <w:sz w:val="16"/>
                                  <w:szCs w:val="16"/>
                                  <w:lang w:val="el-GR" w:eastAsia="el-GR"/>
                                </w:rPr>
                              </w:pPr>
                              <w:r w:rsidRPr="003E49CB">
                                <w:rPr>
                                  <w:rFonts w:cs="Arial"/>
                                  <w:b/>
                                  <w:bCs/>
                                  <w:sz w:val="16"/>
                                  <w:szCs w:val="16"/>
                                  <w:lang w:val="el-GR" w:eastAsia="el-GR"/>
                                </w:rPr>
                                <w:t>2017</w:t>
                              </w:r>
                            </w:p>
                          </w:tc>
                          <w:tc>
                            <w:tcPr>
                              <w:tcW w:w="998" w:type="dxa"/>
                              <w:vMerge/>
                              <w:tcBorders>
                                <w:top w:val="single" w:sz="4" w:space="0" w:color="00AEEF"/>
                                <w:left w:val="single" w:sz="4" w:space="0" w:color="00AEEF"/>
                                <w:bottom w:val="single" w:sz="4" w:space="0" w:color="00AEEF"/>
                                <w:right w:val="single" w:sz="4" w:space="0" w:color="00AEEF"/>
                              </w:tcBorders>
                              <w:vAlign w:val="center"/>
                              <w:hideMark/>
                            </w:tcPr>
                            <w:p w:rsidR="008728B4" w:rsidRPr="003E49CB" w:rsidRDefault="008728B4" w:rsidP="006D0E44">
                              <w:pPr>
                                <w:rPr>
                                  <w:rFonts w:cs="Arial"/>
                                  <w:b/>
                                  <w:bCs/>
                                  <w:sz w:val="16"/>
                                  <w:szCs w:val="16"/>
                                  <w:lang w:val="el-GR" w:eastAsia="el-GR"/>
                                </w:rPr>
                              </w:pPr>
                            </w:p>
                          </w:tc>
                        </w:tr>
                        <w:tr w:rsidR="008728B4" w:rsidRPr="003E49CB" w:rsidTr="006D0E44">
                          <w:trPr>
                            <w:trHeight w:val="227"/>
                          </w:trPr>
                          <w:tc>
                            <w:tcPr>
                              <w:tcW w:w="2830" w:type="dxa"/>
                              <w:tcBorders>
                                <w:left w:val="single" w:sz="4" w:space="0" w:color="00AEEF"/>
                                <w:bottom w:val="single" w:sz="4" w:space="0" w:color="00AEEF"/>
                                <w:right w:val="single" w:sz="4" w:space="0" w:color="00AEEF"/>
                              </w:tcBorders>
                              <w:shd w:val="clear" w:color="auto" w:fill="auto"/>
                              <w:tcMar>
                                <w:right w:w="0" w:type="dxa"/>
                              </w:tcMar>
                              <w:vAlign w:val="center"/>
                              <w:hideMark/>
                            </w:tcPr>
                            <w:p w:rsidR="008728B4" w:rsidRPr="003E49CB" w:rsidRDefault="008728B4" w:rsidP="006D0E44">
                              <w:pPr>
                                <w:jc w:val="both"/>
                                <w:rPr>
                                  <w:rFonts w:cs="Arial"/>
                                  <w:b/>
                                  <w:bCs/>
                                  <w:sz w:val="16"/>
                                  <w:szCs w:val="16"/>
                                  <w:lang w:val="el-GR" w:eastAsia="el-GR"/>
                                </w:rPr>
                              </w:pPr>
                              <w:r w:rsidRPr="003E49CB">
                                <w:rPr>
                                  <w:rFonts w:cs="Arial"/>
                                  <w:b/>
                                  <w:bCs/>
                                  <w:sz w:val="16"/>
                                  <w:szCs w:val="16"/>
                                  <w:lang w:val="el-GR" w:eastAsia="el-GR"/>
                                </w:rPr>
                                <w:t>Ισοζύγιο αγαθών</w:t>
                              </w:r>
                            </w:p>
                          </w:tc>
                          <w:tc>
                            <w:tcPr>
                              <w:tcW w:w="992" w:type="dxa"/>
                              <w:tcBorders>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b/>
                                  <w:bCs/>
                                  <w:sz w:val="16"/>
                                  <w:szCs w:val="16"/>
                                </w:rPr>
                              </w:pPr>
                              <w:r w:rsidRPr="003E49CB">
                                <w:rPr>
                                  <w:rFonts w:cs="Arial"/>
                                  <w:b/>
                                  <w:bCs/>
                                  <w:sz w:val="16"/>
                                  <w:szCs w:val="16"/>
                                </w:rPr>
                                <w:t>-8.281,6</w:t>
                              </w:r>
                            </w:p>
                          </w:tc>
                          <w:tc>
                            <w:tcPr>
                              <w:tcW w:w="960" w:type="dxa"/>
                              <w:tcBorders>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b/>
                                  <w:bCs/>
                                  <w:sz w:val="16"/>
                                  <w:szCs w:val="16"/>
                                </w:rPr>
                              </w:pPr>
                              <w:r w:rsidRPr="003E49CB">
                                <w:rPr>
                                  <w:rFonts w:cs="Arial"/>
                                  <w:b/>
                                  <w:bCs/>
                                  <w:sz w:val="16"/>
                                  <w:szCs w:val="16"/>
                                </w:rPr>
                                <w:t>-9.183,9</w:t>
                              </w:r>
                            </w:p>
                          </w:tc>
                          <w:tc>
                            <w:tcPr>
                              <w:tcW w:w="883"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b/>
                                  <w:bCs/>
                                  <w:sz w:val="16"/>
                                  <w:szCs w:val="16"/>
                                </w:rPr>
                              </w:pPr>
                              <w:r w:rsidRPr="003E49CB">
                                <w:rPr>
                                  <w:rFonts w:cs="Arial"/>
                                  <w:b/>
                                  <w:bCs/>
                                  <w:sz w:val="16"/>
                                  <w:szCs w:val="16"/>
                                </w:rPr>
                                <w:t>10,9%</w:t>
                              </w:r>
                            </w:p>
                          </w:tc>
                          <w:tc>
                            <w:tcPr>
                              <w:tcW w:w="85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b/>
                                  <w:bCs/>
                                  <w:sz w:val="16"/>
                                  <w:szCs w:val="16"/>
                                </w:rPr>
                              </w:pPr>
                              <w:r w:rsidRPr="003E49CB">
                                <w:rPr>
                                  <w:rFonts w:cs="Arial"/>
                                  <w:b/>
                                  <w:bCs/>
                                  <w:sz w:val="16"/>
                                  <w:szCs w:val="16"/>
                                </w:rPr>
                                <w:t>-1.406,1</w:t>
                              </w:r>
                            </w:p>
                          </w:tc>
                          <w:tc>
                            <w:tcPr>
                              <w:tcW w:w="851"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b/>
                                  <w:bCs/>
                                  <w:sz w:val="16"/>
                                  <w:szCs w:val="16"/>
                                </w:rPr>
                              </w:pPr>
                              <w:r w:rsidRPr="003E49CB">
                                <w:rPr>
                                  <w:rFonts w:cs="Arial"/>
                                  <w:b/>
                                  <w:bCs/>
                                  <w:sz w:val="16"/>
                                  <w:szCs w:val="16"/>
                                </w:rPr>
                                <w:t>-1.429,7</w:t>
                              </w:r>
                            </w:p>
                          </w:tc>
                          <w:tc>
                            <w:tcPr>
                              <w:tcW w:w="998"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b/>
                                  <w:bCs/>
                                  <w:sz w:val="16"/>
                                  <w:szCs w:val="16"/>
                                </w:rPr>
                              </w:pPr>
                              <w:r w:rsidRPr="003E49CB">
                                <w:rPr>
                                  <w:rFonts w:cs="Arial"/>
                                  <w:b/>
                                  <w:bCs/>
                                  <w:sz w:val="16"/>
                                  <w:szCs w:val="16"/>
                                </w:rPr>
                                <w:t>1,7%</w:t>
                              </w:r>
                            </w:p>
                          </w:tc>
                        </w:tr>
                        <w:tr w:rsidR="008728B4" w:rsidRPr="003E49CB" w:rsidTr="006D0E44">
                          <w:trPr>
                            <w:trHeight w:val="227"/>
                          </w:trPr>
                          <w:tc>
                            <w:tcPr>
                              <w:tcW w:w="2830" w:type="dxa"/>
                              <w:tcBorders>
                                <w:top w:val="nil"/>
                                <w:left w:val="single" w:sz="4" w:space="0" w:color="00AEEF"/>
                                <w:bottom w:val="single" w:sz="4" w:space="0" w:color="00AEEF"/>
                                <w:right w:val="single" w:sz="4" w:space="0" w:color="00AEEF"/>
                              </w:tcBorders>
                              <w:shd w:val="clear" w:color="auto" w:fill="auto"/>
                              <w:tcMar>
                                <w:right w:w="0" w:type="dxa"/>
                              </w:tcMar>
                              <w:vAlign w:val="center"/>
                              <w:hideMark/>
                            </w:tcPr>
                            <w:p w:rsidR="008728B4" w:rsidRPr="003E49CB" w:rsidRDefault="008728B4" w:rsidP="006D0E44">
                              <w:pPr>
                                <w:ind w:firstLineChars="18" w:firstLine="29"/>
                                <w:rPr>
                                  <w:rFonts w:cs="Arial"/>
                                  <w:sz w:val="16"/>
                                  <w:szCs w:val="16"/>
                                  <w:lang w:val="el-GR" w:eastAsia="el-GR"/>
                                </w:rPr>
                              </w:pPr>
                              <w:r w:rsidRPr="003E49CB">
                                <w:rPr>
                                  <w:rFonts w:cs="Arial"/>
                                  <w:sz w:val="16"/>
                                  <w:szCs w:val="16"/>
                                  <w:lang w:val="el-GR" w:eastAsia="el-GR"/>
                                </w:rPr>
                                <w:t>Εξαγωγές χωρίς καύσιμα και πλοία</w:t>
                              </w:r>
                            </w:p>
                          </w:tc>
                          <w:tc>
                            <w:tcPr>
                              <w:tcW w:w="992"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8.868,2</w:t>
                              </w:r>
                            </w:p>
                          </w:tc>
                          <w:tc>
                            <w:tcPr>
                              <w:tcW w:w="96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9.758,3</w:t>
                              </w:r>
                            </w:p>
                          </w:tc>
                          <w:tc>
                            <w:tcPr>
                              <w:tcW w:w="883"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10,0%</w:t>
                              </w:r>
                            </w:p>
                          </w:tc>
                          <w:tc>
                            <w:tcPr>
                              <w:tcW w:w="85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1.575,0</w:t>
                              </w:r>
                            </w:p>
                          </w:tc>
                          <w:tc>
                            <w:tcPr>
                              <w:tcW w:w="851"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1.809,0</w:t>
                              </w:r>
                            </w:p>
                          </w:tc>
                          <w:tc>
                            <w:tcPr>
                              <w:tcW w:w="998"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14,9%</w:t>
                              </w:r>
                            </w:p>
                          </w:tc>
                        </w:tr>
                        <w:tr w:rsidR="008728B4" w:rsidRPr="003E49CB" w:rsidTr="006D0E44">
                          <w:trPr>
                            <w:trHeight w:val="227"/>
                          </w:trPr>
                          <w:tc>
                            <w:tcPr>
                              <w:tcW w:w="2830" w:type="dxa"/>
                              <w:tcBorders>
                                <w:top w:val="nil"/>
                                <w:left w:val="single" w:sz="4" w:space="0" w:color="00AEEF"/>
                                <w:bottom w:val="single" w:sz="4" w:space="0" w:color="00AEEF"/>
                                <w:right w:val="single" w:sz="4" w:space="0" w:color="00AEEF"/>
                              </w:tcBorders>
                              <w:shd w:val="clear" w:color="auto" w:fill="auto"/>
                              <w:tcMar>
                                <w:right w:w="0" w:type="dxa"/>
                              </w:tcMar>
                              <w:vAlign w:val="center"/>
                              <w:hideMark/>
                            </w:tcPr>
                            <w:p w:rsidR="008728B4" w:rsidRPr="003E49CB" w:rsidRDefault="008728B4" w:rsidP="006D0E44">
                              <w:pPr>
                                <w:ind w:firstLineChars="18" w:firstLine="29"/>
                                <w:rPr>
                                  <w:rFonts w:cs="Arial"/>
                                  <w:sz w:val="16"/>
                                  <w:szCs w:val="16"/>
                                  <w:lang w:val="el-GR" w:eastAsia="el-GR"/>
                                </w:rPr>
                              </w:pPr>
                              <w:r w:rsidRPr="003E49CB">
                                <w:rPr>
                                  <w:rFonts w:cs="Arial"/>
                                  <w:sz w:val="16"/>
                                  <w:szCs w:val="16"/>
                                  <w:lang w:val="el-GR" w:eastAsia="el-GR"/>
                                </w:rPr>
                                <w:t>Εξαγωγές καυσίμων</w:t>
                              </w:r>
                            </w:p>
                          </w:tc>
                          <w:tc>
                            <w:tcPr>
                              <w:tcW w:w="992"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2.628,8</w:t>
                              </w:r>
                            </w:p>
                          </w:tc>
                          <w:tc>
                            <w:tcPr>
                              <w:tcW w:w="96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3.949,2</w:t>
                              </w:r>
                            </w:p>
                          </w:tc>
                          <w:tc>
                            <w:tcPr>
                              <w:tcW w:w="883"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50,2%</w:t>
                              </w:r>
                            </w:p>
                          </w:tc>
                          <w:tc>
                            <w:tcPr>
                              <w:tcW w:w="85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445,0</w:t>
                              </w:r>
                            </w:p>
                          </w:tc>
                          <w:tc>
                            <w:tcPr>
                              <w:tcW w:w="851"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496,1</w:t>
                              </w:r>
                            </w:p>
                          </w:tc>
                          <w:tc>
                            <w:tcPr>
                              <w:tcW w:w="998"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11,5%</w:t>
                              </w:r>
                            </w:p>
                          </w:tc>
                        </w:tr>
                        <w:tr w:rsidR="008728B4" w:rsidRPr="003E49CB" w:rsidTr="006D0E44">
                          <w:trPr>
                            <w:trHeight w:val="227"/>
                          </w:trPr>
                          <w:tc>
                            <w:tcPr>
                              <w:tcW w:w="2830" w:type="dxa"/>
                              <w:tcBorders>
                                <w:top w:val="nil"/>
                                <w:left w:val="single" w:sz="4" w:space="0" w:color="00AEEF"/>
                                <w:bottom w:val="single" w:sz="4" w:space="0" w:color="00AEEF"/>
                                <w:right w:val="single" w:sz="4" w:space="0" w:color="00AEEF"/>
                              </w:tcBorders>
                              <w:shd w:val="clear" w:color="auto" w:fill="auto"/>
                              <w:tcMar>
                                <w:right w:w="0" w:type="dxa"/>
                              </w:tcMar>
                              <w:vAlign w:val="center"/>
                              <w:hideMark/>
                            </w:tcPr>
                            <w:p w:rsidR="008728B4" w:rsidRPr="003E49CB" w:rsidRDefault="008728B4" w:rsidP="006D0E44">
                              <w:pPr>
                                <w:ind w:firstLineChars="18" w:firstLine="29"/>
                                <w:rPr>
                                  <w:rFonts w:cs="Arial"/>
                                  <w:sz w:val="16"/>
                                  <w:szCs w:val="16"/>
                                  <w:lang w:val="el-GR" w:eastAsia="el-GR"/>
                                </w:rPr>
                              </w:pPr>
                              <w:r w:rsidRPr="003E49CB">
                                <w:rPr>
                                  <w:rFonts w:cs="Arial"/>
                                  <w:sz w:val="16"/>
                                  <w:szCs w:val="16"/>
                                  <w:lang w:val="el-GR" w:eastAsia="el-GR"/>
                                </w:rPr>
                                <w:t>Εισαγωγές χωρίς καύσιμα και πλοία</w:t>
                              </w:r>
                            </w:p>
                          </w:tc>
                          <w:tc>
                            <w:tcPr>
                              <w:tcW w:w="992"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15.952,8</w:t>
                              </w:r>
                            </w:p>
                          </w:tc>
                          <w:tc>
                            <w:tcPr>
                              <w:tcW w:w="96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16.968,7</w:t>
                              </w:r>
                            </w:p>
                          </w:tc>
                          <w:tc>
                            <w:tcPr>
                              <w:tcW w:w="883"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6,4%</w:t>
                              </w:r>
                            </w:p>
                          </w:tc>
                          <w:tc>
                            <w:tcPr>
                              <w:tcW w:w="85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2.768,5</w:t>
                              </w:r>
                            </w:p>
                          </w:tc>
                          <w:tc>
                            <w:tcPr>
                              <w:tcW w:w="851"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2.890,2</w:t>
                              </w:r>
                            </w:p>
                          </w:tc>
                          <w:tc>
                            <w:tcPr>
                              <w:tcW w:w="998"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4,4%</w:t>
                              </w:r>
                            </w:p>
                          </w:tc>
                        </w:tr>
                        <w:tr w:rsidR="008728B4" w:rsidRPr="003E49CB" w:rsidTr="006D0E44">
                          <w:trPr>
                            <w:trHeight w:val="227"/>
                          </w:trPr>
                          <w:tc>
                            <w:tcPr>
                              <w:tcW w:w="2830" w:type="dxa"/>
                              <w:tcBorders>
                                <w:top w:val="nil"/>
                                <w:left w:val="single" w:sz="4" w:space="0" w:color="00AEEF"/>
                                <w:bottom w:val="single" w:sz="4" w:space="0" w:color="00AEEF"/>
                                <w:right w:val="single" w:sz="4" w:space="0" w:color="00AEEF"/>
                              </w:tcBorders>
                              <w:shd w:val="clear" w:color="auto" w:fill="auto"/>
                              <w:tcMar>
                                <w:right w:w="0" w:type="dxa"/>
                              </w:tcMar>
                              <w:vAlign w:val="center"/>
                              <w:hideMark/>
                            </w:tcPr>
                            <w:p w:rsidR="008728B4" w:rsidRPr="003E49CB" w:rsidRDefault="008728B4" w:rsidP="006D0E44">
                              <w:pPr>
                                <w:ind w:firstLineChars="18" w:firstLine="29"/>
                                <w:rPr>
                                  <w:rFonts w:cs="Arial"/>
                                  <w:sz w:val="16"/>
                                  <w:szCs w:val="16"/>
                                  <w:lang w:val="el-GR" w:eastAsia="el-GR"/>
                                </w:rPr>
                              </w:pPr>
                              <w:r w:rsidRPr="003E49CB">
                                <w:rPr>
                                  <w:rFonts w:cs="Arial"/>
                                  <w:sz w:val="16"/>
                                  <w:szCs w:val="16"/>
                                  <w:lang w:val="el-GR" w:eastAsia="el-GR"/>
                                </w:rPr>
                                <w:t>Εισαγωγές καυσίμων</w:t>
                              </w:r>
                            </w:p>
                          </w:tc>
                          <w:tc>
                            <w:tcPr>
                              <w:tcW w:w="992"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3.743,2</w:t>
                              </w:r>
                            </w:p>
                          </w:tc>
                          <w:tc>
                            <w:tcPr>
                              <w:tcW w:w="96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5.785,7</w:t>
                              </w:r>
                            </w:p>
                          </w:tc>
                          <w:tc>
                            <w:tcPr>
                              <w:tcW w:w="883"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54,6%</w:t>
                              </w:r>
                            </w:p>
                          </w:tc>
                          <w:tc>
                            <w:tcPr>
                              <w:tcW w:w="85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659,3</w:t>
                              </w:r>
                            </w:p>
                          </w:tc>
                          <w:tc>
                            <w:tcPr>
                              <w:tcW w:w="851"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822,2</w:t>
                              </w:r>
                            </w:p>
                          </w:tc>
                          <w:tc>
                            <w:tcPr>
                              <w:tcW w:w="998"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24,7%</w:t>
                              </w:r>
                            </w:p>
                          </w:tc>
                        </w:tr>
                        <w:tr w:rsidR="008728B4" w:rsidRPr="003E49CB" w:rsidTr="006D0E44">
                          <w:trPr>
                            <w:trHeight w:val="227"/>
                          </w:trPr>
                          <w:tc>
                            <w:tcPr>
                              <w:tcW w:w="2830" w:type="dxa"/>
                              <w:tcBorders>
                                <w:top w:val="nil"/>
                                <w:left w:val="single" w:sz="4" w:space="0" w:color="00AEEF"/>
                                <w:bottom w:val="single" w:sz="4" w:space="0" w:color="00AEEF"/>
                                <w:right w:val="single" w:sz="4" w:space="0" w:color="00AEEF"/>
                              </w:tcBorders>
                              <w:shd w:val="clear" w:color="auto" w:fill="auto"/>
                              <w:tcMar>
                                <w:right w:w="0" w:type="dxa"/>
                              </w:tcMar>
                              <w:vAlign w:val="center"/>
                              <w:hideMark/>
                            </w:tcPr>
                            <w:p w:rsidR="008728B4" w:rsidRPr="003E49CB" w:rsidRDefault="008728B4" w:rsidP="006D0E44">
                              <w:pPr>
                                <w:ind w:firstLineChars="18" w:firstLine="29"/>
                                <w:rPr>
                                  <w:rFonts w:cs="Arial"/>
                                  <w:sz w:val="16"/>
                                  <w:szCs w:val="16"/>
                                  <w:lang w:val="el-GR" w:eastAsia="el-GR"/>
                                </w:rPr>
                              </w:pPr>
                              <w:r w:rsidRPr="003E49CB">
                                <w:rPr>
                                  <w:rFonts w:cs="Arial"/>
                                  <w:sz w:val="16"/>
                                  <w:szCs w:val="16"/>
                                  <w:lang w:val="el-GR" w:eastAsia="el-GR"/>
                                </w:rPr>
                                <w:t>Εισαγωγές πλοίων</w:t>
                              </w:r>
                            </w:p>
                          </w:tc>
                          <w:tc>
                            <w:tcPr>
                              <w:tcW w:w="992"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190,2</w:t>
                              </w:r>
                            </w:p>
                          </w:tc>
                          <w:tc>
                            <w:tcPr>
                              <w:tcW w:w="96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208,0</w:t>
                              </w:r>
                            </w:p>
                          </w:tc>
                          <w:tc>
                            <w:tcPr>
                              <w:tcW w:w="883"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9,3%</w:t>
                              </w:r>
                            </w:p>
                          </w:tc>
                          <w:tc>
                            <w:tcPr>
                              <w:tcW w:w="85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14,6</w:t>
                              </w:r>
                            </w:p>
                          </w:tc>
                          <w:tc>
                            <w:tcPr>
                              <w:tcW w:w="851"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25,7</w:t>
                              </w:r>
                            </w:p>
                          </w:tc>
                          <w:tc>
                            <w:tcPr>
                              <w:tcW w:w="998"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75,7%</w:t>
                              </w:r>
                            </w:p>
                          </w:tc>
                        </w:tr>
                        <w:tr w:rsidR="008728B4" w:rsidRPr="003E49CB" w:rsidTr="006D0E44">
                          <w:trPr>
                            <w:trHeight w:val="227"/>
                          </w:trPr>
                          <w:tc>
                            <w:tcPr>
                              <w:tcW w:w="2830" w:type="dxa"/>
                              <w:tcBorders>
                                <w:top w:val="nil"/>
                                <w:left w:val="single" w:sz="4" w:space="0" w:color="00AEEF"/>
                                <w:bottom w:val="single" w:sz="4" w:space="0" w:color="00AEEF"/>
                                <w:right w:val="single" w:sz="4" w:space="0" w:color="00AEEF"/>
                              </w:tcBorders>
                              <w:shd w:val="clear" w:color="auto" w:fill="auto"/>
                              <w:tcMar>
                                <w:right w:w="0" w:type="dxa"/>
                              </w:tcMar>
                              <w:vAlign w:val="center"/>
                              <w:hideMark/>
                            </w:tcPr>
                            <w:p w:rsidR="008728B4" w:rsidRPr="003E49CB" w:rsidRDefault="008728B4" w:rsidP="006D0E44">
                              <w:pPr>
                                <w:jc w:val="both"/>
                                <w:rPr>
                                  <w:rFonts w:cs="Arial"/>
                                  <w:b/>
                                  <w:bCs/>
                                  <w:sz w:val="16"/>
                                  <w:szCs w:val="16"/>
                                  <w:lang w:val="el-GR" w:eastAsia="el-GR"/>
                                </w:rPr>
                              </w:pPr>
                              <w:r w:rsidRPr="003E49CB">
                                <w:rPr>
                                  <w:rFonts w:cs="Arial"/>
                                  <w:b/>
                                  <w:bCs/>
                                  <w:sz w:val="16"/>
                                  <w:szCs w:val="16"/>
                                  <w:lang w:val="el-GR" w:eastAsia="el-GR"/>
                                </w:rPr>
                                <w:t>Εισπράξεις από υπηρεσίες</w:t>
                              </w:r>
                            </w:p>
                          </w:tc>
                          <w:tc>
                            <w:tcPr>
                              <w:tcW w:w="992"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b/>
                                  <w:bCs/>
                                  <w:sz w:val="16"/>
                                  <w:szCs w:val="16"/>
                                </w:rPr>
                              </w:pPr>
                              <w:r w:rsidRPr="003E49CB">
                                <w:rPr>
                                  <w:rFonts w:cs="Arial"/>
                                  <w:b/>
                                  <w:bCs/>
                                  <w:sz w:val="16"/>
                                  <w:szCs w:val="16"/>
                                </w:rPr>
                                <w:t>9.088,3</w:t>
                              </w:r>
                            </w:p>
                          </w:tc>
                          <w:tc>
                            <w:tcPr>
                              <w:tcW w:w="96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b/>
                                  <w:bCs/>
                                  <w:sz w:val="16"/>
                                  <w:szCs w:val="16"/>
                                </w:rPr>
                              </w:pPr>
                              <w:r w:rsidRPr="003E49CB">
                                <w:rPr>
                                  <w:rFonts w:cs="Arial"/>
                                  <w:b/>
                                  <w:bCs/>
                                  <w:sz w:val="16"/>
                                  <w:szCs w:val="16"/>
                                </w:rPr>
                                <w:t>10.539,5</w:t>
                              </w:r>
                            </w:p>
                          </w:tc>
                          <w:tc>
                            <w:tcPr>
                              <w:tcW w:w="883"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b/>
                                  <w:bCs/>
                                  <w:sz w:val="16"/>
                                  <w:szCs w:val="16"/>
                                </w:rPr>
                              </w:pPr>
                              <w:r w:rsidRPr="003E49CB">
                                <w:rPr>
                                  <w:rFonts w:cs="Arial"/>
                                  <w:b/>
                                  <w:bCs/>
                                  <w:sz w:val="16"/>
                                  <w:szCs w:val="16"/>
                                </w:rPr>
                                <w:t>16,0%</w:t>
                              </w:r>
                            </w:p>
                          </w:tc>
                          <w:tc>
                            <w:tcPr>
                              <w:tcW w:w="85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b/>
                                  <w:bCs/>
                                  <w:sz w:val="16"/>
                                  <w:szCs w:val="16"/>
                                </w:rPr>
                              </w:pPr>
                              <w:r w:rsidRPr="003E49CB">
                                <w:rPr>
                                  <w:rFonts w:cs="Arial"/>
                                  <w:b/>
                                  <w:bCs/>
                                  <w:sz w:val="16"/>
                                  <w:szCs w:val="16"/>
                                </w:rPr>
                                <w:t>2.882,6</w:t>
                              </w:r>
                            </w:p>
                          </w:tc>
                          <w:tc>
                            <w:tcPr>
                              <w:tcW w:w="851"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b/>
                                  <w:bCs/>
                                  <w:sz w:val="16"/>
                                  <w:szCs w:val="16"/>
                                </w:rPr>
                              </w:pPr>
                              <w:r w:rsidRPr="003E49CB">
                                <w:rPr>
                                  <w:rFonts w:cs="Arial"/>
                                  <w:b/>
                                  <w:bCs/>
                                  <w:sz w:val="16"/>
                                  <w:szCs w:val="16"/>
                                </w:rPr>
                                <w:t>3.210,3</w:t>
                              </w:r>
                            </w:p>
                          </w:tc>
                          <w:tc>
                            <w:tcPr>
                              <w:tcW w:w="998"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b/>
                                  <w:bCs/>
                                  <w:sz w:val="16"/>
                                  <w:szCs w:val="16"/>
                                </w:rPr>
                              </w:pPr>
                              <w:r w:rsidRPr="003E49CB">
                                <w:rPr>
                                  <w:rFonts w:cs="Arial"/>
                                  <w:b/>
                                  <w:bCs/>
                                  <w:sz w:val="16"/>
                                  <w:szCs w:val="16"/>
                                </w:rPr>
                                <w:t>11,4%</w:t>
                              </w:r>
                            </w:p>
                          </w:tc>
                        </w:tr>
                        <w:tr w:rsidR="008728B4" w:rsidRPr="003E49CB" w:rsidTr="006D0E44">
                          <w:trPr>
                            <w:trHeight w:val="227"/>
                          </w:trPr>
                          <w:tc>
                            <w:tcPr>
                              <w:tcW w:w="2830" w:type="dxa"/>
                              <w:tcBorders>
                                <w:top w:val="nil"/>
                                <w:left w:val="single" w:sz="4" w:space="0" w:color="00AEEF"/>
                                <w:bottom w:val="single" w:sz="4" w:space="0" w:color="00AEEF"/>
                                <w:right w:val="single" w:sz="4" w:space="0" w:color="00AEEF"/>
                              </w:tcBorders>
                              <w:shd w:val="clear" w:color="auto" w:fill="auto"/>
                              <w:tcMar>
                                <w:right w:w="0" w:type="dxa"/>
                              </w:tcMar>
                              <w:vAlign w:val="center"/>
                              <w:hideMark/>
                            </w:tcPr>
                            <w:p w:rsidR="008728B4" w:rsidRPr="003E49CB" w:rsidRDefault="008728B4" w:rsidP="006D0E44">
                              <w:pPr>
                                <w:ind w:firstLineChars="18" w:firstLine="29"/>
                                <w:rPr>
                                  <w:rFonts w:cs="Arial"/>
                                  <w:sz w:val="16"/>
                                  <w:szCs w:val="16"/>
                                  <w:lang w:val="el-GR" w:eastAsia="el-GR"/>
                                </w:rPr>
                              </w:pPr>
                              <w:r w:rsidRPr="003E49CB">
                                <w:rPr>
                                  <w:rFonts w:cs="Arial"/>
                                  <w:sz w:val="16"/>
                                  <w:szCs w:val="16"/>
                                  <w:lang w:val="el-GR" w:eastAsia="el-GR"/>
                                </w:rPr>
                                <w:t>Τουρισμός</w:t>
                              </w:r>
                            </w:p>
                          </w:tc>
                          <w:tc>
                            <w:tcPr>
                              <w:tcW w:w="992"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3.840,9</w:t>
                              </w:r>
                            </w:p>
                          </w:tc>
                          <w:tc>
                            <w:tcPr>
                              <w:tcW w:w="96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4.113,5</w:t>
                              </w:r>
                            </w:p>
                          </w:tc>
                          <w:tc>
                            <w:tcPr>
                              <w:tcW w:w="883"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7,1%</w:t>
                              </w:r>
                            </w:p>
                          </w:tc>
                          <w:tc>
                            <w:tcPr>
                              <w:tcW w:w="85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1.792,0</w:t>
                              </w:r>
                            </w:p>
                          </w:tc>
                          <w:tc>
                            <w:tcPr>
                              <w:tcW w:w="851"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2.046,8</w:t>
                              </w:r>
                            </w:p>
                          </w:tc>
                          <w:tc>
                            <w:tcPr>
                              <w:tcW w:w="998"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14,2%</w:t>
                              </w:r>
                            </w:p>
                          </w:tc>
                        </w:tr>
                        <w:tr w:rsidR="008728B4" w:rsidRPr="003E49CB" w:rsidTr="006D0E44">
                          <w:trPr>
                            <w:trHeight w:val="227"/>
                          </w:trPr>
                          <w:tc>
                            <w:tcPr>
                              <w:tcW w:w="2830" w:type="dxa"/>
                              <w:tcBorders>
                                <w:top w:val="nil"/>
                                <w:left w:val="single" w:sz="4" w:space="0" w:color="00AEEF"/>
                                <w:bottom w:val="single" w:sz="4" w:space="0" w:color="00AEEF"/>
                                <w:right w:val="single" w:sz="4" w:space="0" w:color="00AEEF"/>
                              </w:tcBorders>
                              <w:shd w:val="clear" w:color="auto" w:fill="auto"/>
                              <w:tcMar>
                                <w:right w:w="0" w:type="dxa"/>
                              </w:tcMar>
                              <w:vAlign w:val="center"/>
                              <w:hideMark/>
                            </w:tcPr>
                            <w:p w:rsidR="008728B4" w:rsidRPr="003E49CB" w:rsidRDefault="008728B4" w:rsidP="006D0E44">
                              <w:pPr>
                                <w:ind w:firstLineChars="18" w:firstLine="29"/>
                                <w:rPr>
                                  <w:rFonts w:cs="Arial"/>
                                  <w:sz w:val="16"/>
                                  <w:szCs w:val="16"/>
                                  <w:lang w:val="el-GR" w:eastAsia="el-GR"/>
                                </w:rPr>
                              </w:pPr>
                              <w:r w:rsidRPr="003E49CB">
                                <w:rPr>
                                  <w:rFonts w:cs="Arial"/>
                                  <w:sz w:val="16"/>
                                  <w:szCs w:val="16"/>
                                  <w:lang w:val="el-GR" w:eastAsia="el-GR"/>
                                </w:rPr>
                                <w:t>Μεταφορές</w:t>
                              </w:r>
                            </w:p>
                          </w:tc>
                          <w:tc>
                            <w:tcPr>
                              <w:tcW w:w="992"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3.594,4</w:t>
                              </w:r>
                            </w:p>
                          </w:tc>
                          <w:tc>
                            <w:tcPr>
                              <w:tcW w:w="96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4.239,6</w:t>
                              </w:r>
                            </w:p>
                          </w:tc>
                          <w:tc>
                            <w:tcPr>
                              <w:tcW w:w="883"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17,9%</w:t>
                              </w:r>
                            </w:p>
                          </w:tc>
                          <w:tc>
                            <w:tcPr>
                              <w:tcW w:w="85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730,1</w:t>
                              </w:r>
                            </w:p>
                          </w:tc>
                          <w:tc>
                            <w:tcPr>
                              <w:tcW w:w="851"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765,6</w:t>
                              </w:r>
                            </w:p>
                          </w:tc>
                          <w:tc>
                            <w:tcPr>
                              <w:tcW w:w="998"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4,9%</w:t>
                              </w:r>
                            </w:p>
                          </w:tc>
                        </w:tr>
                        <w:tr w:rsidR="008728B4" w:rsidRPr="003E49CB" w:rsidTr="006D0E44">
                          <w:trPr>
                            <w:trHeight w:val="227"/>
                          </w:trPr>
                          <w:tc>
                            <w:tcPr>
                              <w:tcW w:w="2830" w:type="dxa"/>
                              <w:tcBorders>
                                <w:top w:val="nil"/>
                                <w:left w:val="single" w:sz="4" w:space="0" w:color="00AEEF"/>
                                <w:bottom w:val="single" w:sz="4" w:space="0" w:color="00AEEF"/>
                                <w:right w:val="single" w:sz="4" w:space="0" w:color="00AEEF"/>
                              </w:tcBorders>
                              <w:shd w:val="clear" w:color="auto" w:fill="auto"/>
                              <w:tcMar>
                                <w:right w:w="0" w:type="dxa"/>
                              </w:tcMar>
                              <w:vAlign w:val="center"/>
                              <w:hideMark/>
                            </w:tcPr>
                            <w:p w:rsidR="008728B4" w:rsidRPr="003E49CB" w:rsidRDefault="008728B4" w:rsidP="006D0E44">
                              <w:pPr>
                                <w:ind w:firstLineChars="18" w:firstLine="29"/>
                                <w:rPr>
                                  <w:rFonts w:cs="Arial"/>
                                  <w:sz w:val="16"/>
                                  <w:szCs w:val="16"/>
                                  <w:lang w:val="el-GR" w:eastAsia="el-GR"/>
                                </w:rPr>
                              </w:pPr>
                              <w:r w:rsidRPr="003E49CB">
                                <w:rPr>
                                  <w:rFonts w:cs="Arial"/>
                                  <w:sz w:val="16"/>
                                  <w:szCs w:val="16"/>
                                  <w:lang w:val="el-GR" w:eastAsia="el-GR"/>
                                </w:rPr>
                                <w:t>Άλλες υπηρεσίες</w:t>
                              </w:r>
                            </w:p>
                          </w:tc>
                          <w:tc>
                            <w:tcPr>
                              <w:tcW w:w="992"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1.653,0</w:t>
                              </w:r>
                            </w:p>
                          </w:tc>
                          <w:tc>
                            <w:tcPr>
                              <w:tcW w:w="96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2.186,4</w:t>
                              </w:r>
                            </w:p>
                          </w:tc>
                          <w:tc>
                            <w:tcPr>
                              <w:tcW w:w="883"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32,3%</w:t>
                              </w:r>
                            </w:p>
                          </w:tc>
                          <w:tc>
                            <w:tcPr>
                              <w:tcW w:w="85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360,5</w:t>
                              </w:r>
                            </w:p>
                          </w:tc>
                          <w:tc>
                            <w:tcPr>
                              <w:tcW w:w="851"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398,0</w:t>
                              </w:r>
                            </w:p>
                          </w:tc>
                          <w:tc>
                            <w:tcPr>
                              <w:tcW w:w="998"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10,4%</w:t>
                              </w:r>
                            </w:p>
                          </w:tc>
                        </w:tr>
                        <w:tr w:rsidR="008728B4" w:rsidRPr="003E49CB" w:rsidTr="006D0E44">
                          <w:trPr>
                            <w:trHeight w:val="227"/>
                          </w:trPr>
                          <w:tc>
                            <w:tcPr>
                              <w:tcW w:w="2830" w:type="dxa"/>
                              <w:tcBorders>
                                <w:top w:val="nil"/>
                                <w:left w:val="single" w:sz="4" w:space="0" w:color="00AEEF"/>
                                <w:bottom w:val="single" w:sz="4" w:space="0" w:color="00AEEF"/>
                                <w:right w:val="single" w:sz="4" w:space="0" w:color="00AEEF"/>
                              </w:tcBorders>
                              <w:shd w:val="clear" w:color="auto" w:fill="auto"/>
                              <w:tcMar>
                                <w:right w:w="0" w:type="dxa"/>
                              </w:tcMar>
                              <w:vAlign w:val="center"/>
                              <w:hideMark/>
                            </w:tcPr>
                            <w:p w:rsidR="008728B4" w:rsidRPr="003E49CB" w:rsidRDefault="008728B4" w:rsidP="006D0E44">
                              <w:pPr>
                                <w:jc w:val="both"/>
                                <w:rPr>
                                  <w:rFonts w:cs="Arial"/>
                                  <w:b/>
                                  <w:bCs/>
                                  <w:sz w:val="16"/>
                                  <w:szCs w:val="16"/>
                                  <w:lang w:val="el-GR" w:eastAsia="el-GR"/>
                                </w:rPr>
                              </w:pPr>
                              <w:r w:rsidRPr="003E49CB">
                                <w:rPr>
                                  <w:rFonts w:cs="Arial"/>
                                  <w:b/>
                                  <w:bCs/>
                                  <w:sz w:val="16"/>
                                  <w:szCs w:val="16"/>
                                  <w:lang w:val="el-GR" w:eastAsia="el-GR"/>
                                </w:rPr>
                                <w:t>Εισροές από ΕΕ</w:t>
                              </w:r>
                            </w:p>
                          </w:tc>
                          <w:tc>
                            <w:tcPr>
                              <w:tcW w:w="992"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b/>
                                  <w:bCs/>
                                  <w:sz w:val="16"/>
                                  <w:szCs w:val="16"/>
                                </w:rPr>
                              </w:pPr>
                              <w:r w:rsidRPr="003E49CB">
                                <w:rPr>
                                  <w:rFonts w:cs="Arial"/>
                                  <w:b/>
                                  <w:bCs/>
                                  <w:sz w:val="16"/>
                                  <w:szCs w:val="16"/>
                                </w:rPr>
                                <w:t>1.517,1</w:t>
                              </w:r>
                            </w:p>
                          </w:tc>
                          <w:tc>
                            <w:tcPr>
                              <w:tcW w:w="96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b/>
                                  <w:bCs/>
                                  <w:sz w:val="16"/>
                                  <w:szCs w:val="16"/>
                                </w:rPr>
                              </w:pPr>
                              <w:r w:rsidRPr="003E49CB">
                                <w:rPr>
                                  <w:rFonts w:cs="Arial"/>
                                  <w:b/>
                                  <w:bCs/>
                                  <w:sz w:val="16"/>
                                  <w:szCs w:val="16"/>
                                </w:rPr>
                                <w:t>1.067,5</w:t>
                              </w:r>
                            </w:p>
                          </w:tc>
                          <w:tc>
                            <w:tcPr>
                              <w:tcW w:w="883"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b/>
                                  <w:bCs/>
                                  <w:sz w:val="16"/>
                                  <w:szCs w:val="16"/>
                                </w:rPr>
                              </w:pPr>
                              <w:r w:rsidRPr="003E49CB">
                                <w:rPr>
                                  <w:rFonts w:cs="Arial"/>
                                  <w:b/>
                                  <w:bCs/>
                                  <w:sz w:val="16"/>
                                  <w:szCs w:val="16"/>
                                </w:rPr>
                                <w:t>-29,6%</w:t>
                              </w:r>
                            </w:p>
                          </w:tc>
                          <w:tc>
                            <w:tcPr>
                              <w:tcW w:w="85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b/>
                                  <w:bCs/>
                                  <w:sz w:val="16"/>
                                  <w:szCs w:val="16"/>
                                </w:rPr>
                              </w:pPr>
                              <w:r w:rsidRPr="003E49CB">
                                <w:rPr>
                                  <w:rFonts w:cs="Arial"/>
                                  <w:b/>
                                  <w:bCs/>
                                  <w:sz w:val="16"/>
                                  <w:szCs w:val="16"/>
                                </w:rPr>
                                <w:t>193,5</w:t>
                              </w:r>
                            </w:p>
                          </w:tc>
                          <w:tc>
                            <w:tcPr>
                              <w:tcW w:w="851"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b/>
                                  <w:bCs/>
                                  <w:sz w:val="16"/>
                                  <w:szCs w:val="16"/>
                                </w:rPr>
                              </w:pPr>
                              <w:r w:rsidRPr="003E49CB">
                                <w:rPr>
                                  <w:rFonts w:cs="Arial"/>
                                  <w:b/>
                                  <w:bCs/>
                                  <w:sz w:val="16"/>
                                  <w:szCs w:val="16"/>
                                </w:rPr>
                                <w:t>199,1</w:t>
                              </w:r>
                            </w:p>
                          </w:tc>
                          <w:tc>
                            <w:tcPr>
                              <w:tcW w:w="998"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b/>
                                  <w:bCs/>
                                  <w:sz w:val="16"/>
                                  <w:szCs w:val="16"/>
                                </w:rPr>
                              </w:pPr>
                              <w:r w:rsidRPr="003E49CB">
                                <w:rPr>
                                  <w:rFonts w:cs="Arial"/>
                                  <w:b/>
                                  <w:bCs/>
                                  <w:sz w:val="16"/>
                                  <w:szCs w:val="16"/>
                                </w:rPr>
                                <w:t>2,9%</w:t>
                              </w:r>
                            </w:p>
                          </w:tc>
                        </w:tr>
                        <w:tr w:rsidR="008728B4" w:rsidRPr="003E49CB" w:rsidTr="006D0E44">
                          <w:trPr>
                            <w:trHeight w:val="227"/>
                          </w:trPr>
                          <w:tc>
                            <w:tcPr>
                              <w:tcW w:w="2830" w:type="dxa"/>
                              <w:tcBorders>
                                <w:top w:val="nil"/>
                                <w:left w:val="single" w:sz="4" w:space="0" w:color="00AEEF"/>
                                <w:bottom w:val="single" w:sz="4" w:space="0" w:color="00AEEF"/>
                                <w:right w:val="single" w:sz="4" w:space="0" w:color="00AEEF"/>
                              </w:tcBorders>
                              <w:shd w:val="clear" w:color="auto" w:fill="auto"/>
                              <w:tcMar>
                                <w:right w:w="0" w:type="dxa"/>
                              </w:tcMar>
                              <w:vAlign w:val="center"/>
                              <w:hideMark/>
                            </w:tcPr>
                            <w:p w:rsidR="008728B4" w:rsidRPr="003E49CB" w:rsidRDefault="008728B4" w:rsidP="006D0E44">
                              <w:pPr>
                                <w:ind w:firstLineChars="18" w:firstLine="29"/>
                                <w:rPr>
                                  <w:rFonts w:cs="Arial"/>
                                  <w:sz w:val="16"/>
                                  <w:szCs w:val="16"/>
                                  <w:lang w:val="el-GR" w:eastAsia="el-GR"/>
                                </w:rPr>
                              </w:pPr>
                              <w:r w:rsidRPr="003E49CB">
                                <w:rPr>
                                  <w:rFonts w:cs="Arial"/>
                                  <w:sz w:val="16"/>
                                  <w:szCs w:val="16"/>
                                  <w:lang w:val="el-GR" w:eastAsia="el-GR"/>
                                </w:rPr>
                                <w:t>Τρέχουσες</w:t>
                              </w:r>
                            </w:p>
                          </w:tc>
                          <w:tc>
                            <w:tcPr>
                              <w:tcW w:w="992"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764,3</w:t>
                              </w:r>
                            </w:p>
                          </w:tc>
                          <w:tc>
                            <w:tcPr>
                              <w:tcW w:w="96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672,3</w:t>
                              </w:r>
                            </w:p>
                          </w:tc>
                          <w:tc>
                            <w:tcPr>
                              <w:tcW w:w="883"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-12,0%</w:t>
                              </w:r>
                            </w:p>
                          </w:tc>
                          <w:tc>
                            <w:tcPr>
                              <w:tcW w:w="85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192,9</w:t>
                              </w:r>
                            </w:p>
                          </w:tc>
                          <w:tc>
                            <w:tcPr>
                              <w:tcW w:w="851"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72,6</w:t>
                              </w:r>
                            </w:p>
                          </w:tc>
                          <w:tc>
                            <w:tcPr>
                              <w:tcW w:w="998"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-62,4%</w:t>
                              </w:r>
                            </w:p>
                          </w:tc>
                        </w:tr>
                        <w:tr w:rsidR="008728B4" w:rsidRPr="003E49CB" w:rsidTr="006D0E44">
                          <w:trPr>
                            <w:trHeight w:val="216"/>
                          </w:trPr>
                          <w:tc>
                            <w:tcPr>
                              <w:tcW w:w="2830" w:type="dxa"/>
                              <w:tcBorders>
                                <w:top w:val="nil"/>
                                <w:left w:val="single" w:sz="4" w:space="0" w:color="00AEEF"/>
                                <w:bottom w:val="single" w:sz="4" w:space="0" w:color="00AEEF"/>
                                <w:right w:val="single" w:sz="4" w:space="0" w:color="00AEEF"/>
                              </w:tcBorders>
                              <w:shd w:val="clear" w:color="auto" w:fill="auto"/>
                              <w:tcMar>
                                <w:right w:w="0" w:type="dxa"/>
                              </w:tcMar>
                              <w:vAlign w:val="center"/>
                              <w:hideMark/>
                            </w:tcPr>
                            <w:p w:rsidR="008728B4" w:rsidRPr="003E49CB" w:rsidRDefault="008728B4" w:rsidP="006D0E44">
                              <w:pPr>
                                <w:ind w:firstLineChars="18" w:firstLine="29"/>
                                <w:rPr>
                                  <w:rFonts w:cs="Arial"/>
                                  <w:sz w:val="16"/>
                                  <w:szCs w:val="16"/>
                                  <w:lang w:val="el-GR" w:eastAsia="el-GR"/>
                                </w:rPr>
                              </w:pPr>
                              <w:r w:rsidRPr="003E49CB">
                                <w:rPr>
                                  <w:rFonts w:cs="Arial"/>
                                  <w:sz w:val="16"/>
                                  <w:szCs w:val="16"/>
                                  <w:lang w:val="el-GR" w:eastAsia="el-GR"/>
                                </w:rPr>
                                <w:t>Κεφαλαιακές</w:t>
                              </w:r>
                            </w:p>
                          </w:tc>
                          <w:tc>
                            <w:tcPr>
                              <w:tcW w:w="992"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752,8</w:t>
                              </w:r>
                            </w:p>
                          </w:tc>
                          <w:tc>
                            <w:tcPr>
                              <w:tcW w:w="96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395,2</w:t>
                              </w:r>
                            </w:p>
                          </w:tc>
                          <w:tc>
                            <w:tcPr>
                              <w:tcW w:w="883"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-47,5%</w:t>
                              </w:r>
                            </w:p>
                          </w:tc>
                          <w:tc>
                            <w:tcPr>
                              <w:tcW w:w="85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0,6</w:t>
                              </w:r>
                            </w:p>
                          </w:tc>
                          <w:tc>
                            <w:tcPr>
                              <w:tcW w:w="851"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126,5</w:t>
                              </w:r>
                            </w:p>
                          </w:tc>
                          <w:tc>
                            <w:tcPr>
                              <w:tcW w:w="998"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sz w:val="16"/>
                                  <w:szCs w:val="16"/>
                                </w:rPr>
                              </w:pPr>
                              <w:r w:rsidRPr="003E49CB">
                                <w:rPr>
                                  <w:rFonts w:cs="Arial"/>
                                  <w:sz w:val="16"/>
                                  <w:szCs w:val="16"/>
                                </w:rPr>
                                <w:t>21785,0%</w:t>
                              </w:r>
                            </w:p>
                          </w:tc>
                        </w:tr>
                        <w:tr w:rsidR="008728B4" w:rsidRPr="003E49CB" w:rsidTr="006D0E44">
                          <w:trPr>
                            <w:trHeight w:val="227"/>
                          </w:trPr>
                          <w:tc>
                            <w:tcPr>
                              <w:tcW w:w="2830" w:type="dxa"/>
                              <w:tcBorders>
                                <w:top w:val="nil"/>
                                <w:left w:val="single" w:sz="4" w:space="0" w:color="00AEEF"/>
                                <w:bottom w:val="single" w:sz="4" w:space="0" w:color="00AEEF"/>
                                <w:right w:val="single" w:sz="4" w:space="0" w:color="00AEEF"/>
                              </w:tcBorders>
                              <w:shd w:val="clear" w:color="auto" w:fill="auto"/>
                              <w:tcMar>
                                <w:right w:w="0" w:type="dxa"/>
                              </w:tcMar>
                              <w:vAlign w:val="center"/>
                              <w:hideMark/>
                            </w:tcPr>
                            <w:p w:rsidR="008728B4" w:rsidRPr="003E49CB" w:rsidRDefault="008728B4" w:rsidP="006D0E44">
                              <w:pPr>
                                <w:jc w:val="both"/>
                                <w:rPr>
                                  <w:rFonts w:cs="Arial"/>
                                  <w:b/>
                                  <w:bCs/>
                                  <w:sz w:val="16"/>
                                  <w:szCs w:val="16"/>
                                  <w:lang w:val="el-GR" w:eastAsia="el-GR"/>
                                </w:rPr>
                              </w:pPr>
                              <w:r w:rsidRPr="003E49CB">
                                <w:rPr>
                                  <w:rFonts w:cs="Arial"/>
                                  <w:b/>
                                  <w:bCs/>
                                  <w:sz w:val="16"/>
                                  <w:szCs w:val="16"/>
                                  <w:lang w:val="el-GR" w:eastAsia="el-GR"/>
                                </w:rPr>
                                <w:t>Ισοζύγιο τρεχουσών συναλλαγών*</w:t>
                              </w:r>
                            </w:p>
                          </w:tc>
                          <w:tc>
                            <w:tcPr>
                              <w:tcW w:w="992"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b/>
                                  <w:bCs/>
                                  <w:sz w:val="16"/>
                                  <w:szCs w:val="16"/>
                                </w:rPr>
                              </w:pPr>
                              <w:r w:rsidRPr="003E49CB">
                                <w:rPr>
                                  <w:rFonts w:cs="Arial"/>
                                  <w:b/>
                                  <w:bCs/>
                                  <w:sz w:val="16"/>
                                  <w:szCs w:val="16"/>
                                </w:rPr>
                                <w:t>-2.146,1</w:t>
                              </w:r>
                            </w:p>
                          </w:tc>
                          <w:tc>
                            <w:tcPr>
                              <w:tcW w:w="96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b/>
                                  <w:bCs/>
                                  <w:sz w:val="16"/>
                                  <w:szCs w:val="16"/>
                                </w:rPr>
                              </w:pPr>
                              <w:r w:rsidRPr="003E49CB">
                                <w:rPr>
                                  <w:rFonts w:cs="Arial"/>
                                  <w:b/>
                                  <w:bCs/>
                                  <w:sz w:val="16"/>
                                  <w:szCs w:val="16"/>
                                </w:rPr>
                                <w:t>-2.451,0</w:t>
                              </w:r>
                            </w:p>
                          </w:tc>
                          <w:tc>
                            <w:tcPr>
                              <w:tcW w:w="883"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b/>
                                  <w:bCs/>
                                  <w:sz w:val="16"/>
                                  <w:szCs w:val="16"/>
                                </w:rPr>
                              </w:pPr>
                              <w:r w:rsidRPr="003E49CB">
                                <w:rPr>
                                  <w:rFonts w:cs="Arial"/>
                                  <w:b/>
                                  <w:bCs/>
                                  <w:sz w:val="16"/>
                                  <w:szCs w:val="16"/>
                                </w:rPr>
                                <w:t>14,2%</w:t>
                              </w:r>
                            </w:p>
                          </w:tc>
                          <w:tc>
                            <w:tcPr>
                              <w:tcW w:w="850"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b/>
                                  <w:bCs/>
                                  <w:sz w:val="16"/>
                                  <w:szCs w:val="16"/>
                                </w:rPr>
                              </w:pPr>
                              <w:r w:rsidRPr="003E49CB">
                                <w:rPr>
                                  <w:rFonts w:cs="Arial"/>
                                  <w:b/>
                                  <w:bCs/>
                                  <w:sz w:val="16"/>
                                  <w:szCs w:val="16"/>
                                </w:rPr>
                                <w:t>885,4</w:t>
                              </w:r>
                            </w:p>
                          </w:tc>
                          <w:tc>
                            <w:tcPr>
                              <w:tcW w:w="851"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b/>
                                  <w:bCs/>
                                  <w:sz w:val="16"/>
                                  <w:szCs w:val="16"/>
                                </w:rPr>
                              </w:pPr>
                              <w:r w:rsidRPr="003E49CB">
                                <w:rPr>
                                  <w:rFonts w:cs="Arial"/>
                                  <w:b/>
                                  <w:bCs/>
                                  <w:sz w:val="16"/>
                                  <w:szCs w:val="16"/>
                                </w:rPr>
                                <w:t>951,9</w:t>
                              </w:r>
                            </w:p>
                          </w:tc>
                          <w:tc>
                            <w:tcPr>
                              <w:tcW w:w="998" w:type="dxa"/>
                              <w:tcBorders>
                                <w:top w:val="nil"/>
                                <w:left w:val="nil"/>
                                <w:bottom w:val="single" w:sz="4" w:space="0" w:color="00AEEF"/>
                                <w:right w:val="single" w:sz="4" w:space="0" w:color="00AEEF"/>
                              </w:tcBorders>
                              <w:shd w:val="clear" w:color="auto" w:fill="auto"/>
                              <w:vAlign w:val="center"/>
                              <w:hideMark/>
                            </w:tcPr>
                            <w:p w:rsidR="008728B4" w:rsidRPr="003E49CB" w:rsidRDefault="008728B4" w:rsidP="006D0E44">
                              <w:pPr>
                                <w:jc w:val="right"/>
                                <w:rPr>
                                  <w:rFonts w:cs="Arial"/>
                                  <w:b/>
                                  <w:bCs/>
                                  <w:sz w:val="16"/>
                                  <w:szCs w:val="16"/>
                                </w:rPr>
                              </w:pPr>
                              <w:r w:rsidRPr="003E49CB">
                                <w:rPr>
                                  <w:rFonts w:cs="Arial"/>
                                  <w:b/>
                                  <w:bCs/>
                                  <w:sz w:val="16"/>
                                  <w:szCs w:val="16"/>
                                </w:rPr>
                                <w:t>7,5%</w:t>
                              </w:r>
                            </w:p>
                          </w:tc>
                        </w:tr>
                        <w:tr w:rsidR="008728B4" w:rsidRPr="003E49CB" w:rsidTr="006D0E44">
                          <w:trPr>
                            <w:trHeight w:val="227"/>
                          </w:trPr>
                          <w:tc>
                            <w:tcPr>
                              <w:tcW w:w="3822" w:type="dxa"/>
                              <w:gridSpan w:val="2"/>
                              <w:tcBorders>
                                <w:top w:val="nil"/>
                                <w:left w:val="nil"/>
                                <w:bottom w:val="nil"/>
                                <w:right w:val="nil"/>
                              </w:tcBorders>
                              <w:shd w:val="clear" w:color="auto" w:fill="auto"/>
                              <w:noWrap/>
                              <w:vAlign w:val="bottom"/>
                              <w:hideMark/>
                            </w:tcPr>
                            <w:p w:rsidR="008728B4" w:rsidRPr="003E49CB" w:rsidRDefault="008728B4" w:rsidP="006D0E44">
                              <w:pPr>
                                <w:rPr>
                                  <w:rFonts w:cs="Arial"/>
                                  <w:sz w:val="16"/>
                                  <w:szCs w:val="16"/>
                                  <w:lang w:val="el-GR" w:eastAsia="el-GR"/>
                                </w:rPr>
                              </w:pPr>
                              <w:r w:rsidRPr="003E49CB">
                                <w:rPr>
                                  <w:rFonts w:cs="Arial"/>
                                  <w:sz w:val="16"/>
                                  <w:szCs w:val="16"/>
                                  <w:lang w:val="el-GR" w:eastAsia="el-GR"/>
                                </w:rPr>
                                <w:t>* περιλαμβάνονται κεφαλαιακές μεταβιβάσεις</w:t>
                              </w:r>
                            </w:p>
                          </w:tc>
                          <w:tc>
                            <w:tcPr>
                              <w:tcW w:w="960" w:type="dxa"/>
                              <w:tcBorders>
                                <w:top w:val="nil"/>
                                <w:left w:val="nil"/>
                                <w:bottom w:val="nil"/>
                                <w:right w:val="nil"/>
                              </w:tcBorders>
                              <w:shd w:val="clear" w:color="auto" w:fill="auto"/>
                              <w:noWrap/>
                              <w:vAlign w:val="bottom"/>
                              <w:hideMark/>
                            </w:tcPr>
                            <w:p w:rsidR="008728B4" w:rsidRPr="003E49CB" w:rsidRDefault="008728B4" w:rsidP="006D0E44">
                              <w:pPr>
                                <w:rPr>
                                  <w:rFonts w:cs="Arial"/>
                                  <w:sz w:val="16"/>
                                  <w:szCs w:val="16"/>
                                  <w:lang w:val="el-GR" w:eastAsia="el-GR"/>
                                </w:rPr>
                              </w:pPr>
                            </w:p>
                          </w:tc>
                          <w:tc>
                            <w:tcPr>
                              <w:tcW w:w="883" w:type="dxa"/>
                              <w:tcBorders>
                                <w:top w:val="nil"/>
                                <w:left w:val="nil"/>
                                <w:bottom w:val="nil"/>
                                <w:right w:val="nil"/>
                              </w:tcBorders>
                              <w:shd w:val="clear" w:color="auto" w:fill="auto"/>
                              <w:noWrap/>
                              <w:vAlign w:val="bottom"/>
                              <w:hideMark/>
                            </w:tcPr>
                            <w:p w:rsidR="008728B4" w:rsidRPr="003E49CB" w:rsidRDefault="008728B4" w:rsidP="006D0E44">
                              <w:pPr>
                                <w:rPr>
                                  <w:rFonts w:cs="Arial"/>
                                  <w:sz w:val="16"/>
                                  <w:szCs w:val="16"/>
                                  <w:lang w:val="el-GR" w:eastAsia="el-GR"/>
                                </w:rPr>
                              </w:pPr>
                            </w:p>
                          </w:tc>
                          <w:tc>
                            <w:tcPr>
                              <w:tcW w:w="850" w:type="dxa"/>
                              <w:tcBorders>
                                <w:top w:val="nil"/>
                                <w:left w:val="nil"/>
                                <w:bottom w:val="nil"/>
                                <w:right w:val="nil"/>
                              </w:tcBorders>
                              <w:shd w:val="clear" w:color="auto" w:fill="auto"/>
                              <w:noWrap/>
                              <w:vAlign w:val="bottom"/>
                              <w:hideMark/>
                            </w:tcPr>
                            <w:p w:rsidR="008728B4" w:rsidRPr="003E49CB" w:rsidRDefault="008728B4" w:rsidP="006D0E44">
                              <w:pPr>
                                <w:rPr>
                                  <w:rFonts w:cs="Arial"/>
                                  <w:sz w:val="16"/>
                                  <w:szCs w:val="16"/>
                                  <w:lang w:val="el-GR" w:eastAsia="el-GR"/>
                                </w:rPr>
                              </w:pPr>
                            </w:p>
                          </w:tc>
                          <w:tc>
                            <w:tcPr>
                              <w:tcW w:w="851" w:type="dxa"/>
                              <w:tcBorders>
                                <w:top w:val="nil"/>
                                <w:left w:val="nil"/>
                                <w:bottom w:val="nil"/>
                                <w:right w:val="nil"/>
                              </w:tcBorders>
                              <w:shd w:val="clear" w:color="auto" w:fill="auto"/>
                              <w:noWrap/>
                              <w:vAlign w:val="bottom"/>
                              <w:hideMark/>
                            </w:tcPr>
                            <w:p w:rsidR="008728B4" w:rsidRPr="003E49CB" w:rsidRDefault="008728B4" w:rsidP="006D0E44">
                              <w:pPr>
                                <w:rPr>
                                  <w:rFonts w:cs="Arial"/>
                                  <w:sz w:val="16"/>
                                  <w:szCs w:val="16"/>
                                  <w:lang w:val="el-GR" w:eastAsia="el-GR"/>
                                </w:rPr>
                              </w:pPr>
                            </w:p>
                          </w:tc>
                          <w:tc>
                            <w:tcPr>
                              <w:tcW w:w="998" w:type="dxa"/>
                              <w:tcBorders>
                                <w:top w:val="nil"/>
                                <w:left w:val="nil"/>
                                <w:bottom w:val="nil"/>
                                <w:right w:val="nil"/>
                              </w:tcBorders>
                              <w:shd w:val="clear" w:color="auto" w:fill="auto"/>
                              <w:noWrap/>
                              <w:vAlign w:val="bottom"/>
                              <w:hideMark/>
                            </w:tcPr>
                            <w:p w:rsidR="008728B4" w:rsidRPr="003E49CB" w:rsidRDefault="008728B4" w:rsidP="006D0E44">
                              <w:pPr>
                                <w:rPr>
                                  <w:rFonts w:cs="Arial"/>
                                  <w:sz w:val="16"/>
                                  <w:szCs w:val="16"/>
                                  <w:lang w:val="el-GR" w:eastAsia="el-GR"/>
                                </w:rPr>
                              </w:pPr>
                            </w:p>
                          </w:tc>
                        </w:tr>
                      </w:tbl>
                      <w:p w:rsidR="008728B4" w:rsidRPr="003E49CB" w:rsidRDefault="008728B4" w:rsidP="006D0E44">
                        <w:pPr>
                          <w:spacing w:after="80"/>
                          <w:rPr>
                            <w:rFonts w:cs="Arial"/>
                            <w:lang w:val="el-GR"/>
                          </w:rPr>
                        </w:pPr>
                      </w:p>
                      <w:p w:rsidR="008728B4" w:rsidRPr="003E49CB" w:rsidRDefault="008728B4" w:rsidP="006D0E44">
                        <w:pPr>
                          <w:rPr>
                            <w:rFonts w:cs="Arial"/>
                            <w:lang w:val="el-GR"/>
                          </w:rPr>
                        </w:pPr>
                      </w:p>
                    </w:txbxContent>
                  </v:textbox>
                </v:shape>
                <w10:wrap type="square" anchorx="margin" anchory="page"/>
              </v:group>
            </w:pict>
          </mc:Fallback>
        </mc:AlternateContent>
      </w:r>
      <w:r w:rsidR="006D0E44" w:rsidRPr="006D0E44">
        <w:rPr>
          <w:rFonts w:eastAsia="Calibri" w:cs="Arial"/>
          <w:b/>
          <w:color w:val="00AEEF"/>
          <w:sz w:val="22"/>
          <w:szCs w:val="22"/>
          <w:lang w:val="el-GR"/>
        </w:rPr>
        <w:t xml:space="preserve">Τουρισμός: </w:t>
      </w:r>
      <w:r w:rsidR="006D0E44" w:rsidRPr="006D0E44">
        <w:rPr>
          <w:rFonts w:eastAsia="Calibri" w:cs="Arial"/>
          <w:sz w:val="22"/>
          <w:szCs w:val="22"/>
          <w:lang w:val="el-GR"/>
        </w:rPr>
        <w:t xml:space="preserve">Αύξηση +14,2% σημείωσαν οι ταξιδιωτικές εισπράξεις τον Ιούνιο του 2017, οι οποίες διαμορφώθηκαν σε €2 δισ. περίπου έναντι €1,8 δισ. τον αντίστοιχο μήνα του 2016, ενώ οι αφίξεις ανήλθαν στις 3.356 χιλ., παρουσιάζοντας αύξηση κατά +13,0%.  </w:t>
      </w:r>
    </w:p>
    <w:p w:rsidR="006D0E44" w:rsidRPr="006D0E44" w:rsidRDefault="00BF5477" w:rsidP="006D0E44">
      <w:pPr>
        <w:spacing w:before="160" w:line="300" w:lineRule="exact"/>
        <w:rPr>
          <w:rFonts w:eastAsia="Calibri" w:cs="Arial"/>
          <w:sz w:val="22"/>
          <w:szCs w:val="22"/>
          <w:lang w:val="el-GR"/>
        </w:rPr>
      </w:pPr>
      <w:r>
        <w:rPr>
          <w:rFonts w:eastAsia="Calibri" w:cs="Arial"/>
          <w:sz w:val="22"/>
          <w:szCs w:val="22"/>
          <w:lang w:val="el-GR"/>
        </w:rPr>
        <w:t>Σε επίπεδο εξαμήνου,</w:t>
      </w:r>
      <w:r w:rsidR="006D0E44" w:rsidRPr="006D0E44">
        <w:rPr>
          <w:rFonts w:eastAsia="Calibri" w:cs="Arial"/>
          <w:sz w:val="22"/>
          <w:szCs w:val="22"/>
          <w:lang w:val="el-GR"/>
        </w:rPr>
        <w:t xml:space="preserve"> κατά το διάστημα Ιαν – Ιουν 2017 οι ταξιδιωτικές εισπράξεις εμφάνισαν αύξηση κατά +7,1% και διαμορφώθηκαν στα €4,1 δισ. και οι αφίξεις ανήλθαν στις 7.941 χιλ., παρουσιάζοντας άνοδο σε σύγκριση με το αντίστοιχο διάστημα το 2016 κατά +6,6% (</w:t>
      </w:r>
      <w:r w:rsidR="006D0E44" w:rsidRPr="006D0E44">
        <w:rPr>
          <w:rFonts w:eastAsia="Calibri" w:cs="Arial"/>
          <w:b/>
          <w:color w:val="00B0F0"/>
          <w:sz w:val="22"/>
          <w:szCs w:val="22"/>
          <w:lang w:val="el-GR"/>
        </w:rPr>
        <w:t>Δ</w:t>
      </w:r>
      <w:r w:rsidR="00057668">
        <w:rPr>
          <w:rFonts w:eastAsia="Calibri" w:cs="Arial"/>
          <w:b/>
          <w:color w:val="00B0F0"/>
          <w:sz w:val="22"/>
          <w:szCs w:val="22"/>
          <w:lang w:val="el-GR"/>
        </w:rPr>
        <w:t>16</w:t>
      </w:r>
      <w:r w:rsidR="006D0E44" w:rsidRPr="006D0E44">
        <w:rPr>
          <w:rFonts w:eastAsia="Calibri" w:cs="Arial"/>
          <w:sz w:val="22"/>
          <w:szCs w:val="22"/>
          <w:lang w:val="el-GR"/>
        </w:rPr>
        <w:t xml:space="preserve">). Σύμφωνα με τα στοιχεία της Τράπεζας της Ελλάδος, οι εισπράξεις από κατοίκους των χωρών της ΕΕ-28 διαμορφώθηκαν στα €2,7 δισ. (+8% σε σύγκριση με το διάστημα Ιαν – Ιουν 2016), και οι εισπράξεις από κατοίκους εκτός της ΕΕ-28 ανήλθαν €1,3 δισ. (+6,2% σε σύγκριση με το διάστημα Ιαν – Ιουν 2016). Αντίστοιχα, η ταξιδιωτική κίνηση από τις χώρες της ΕΕ-28 διαμορφώθηκε στις 5.331χιλ. ταξιδιώτες, παρουσιάζοντας αύξηση κατά 7,9% σε σύγκριση με την αντίστοιχη περίοδο του 2016, ενώ και η ταξιδιωτική κίνηση από τις χώρες εκτός της ΕΕ-28 αυξήθηκε κατά 4,2% και διαμορφώθηκε στις 2.609 χιλ. ταξιδιώτες.   </w:t>
      </w:r>
    </w:p>
    <w:p w:rsidR="00BF5477" w:rsidRDefault="00BF5477" w:rsidP="00BF5477">
      <w:pPr>
        <w:spacing w:before="160" w:line="300" w:lineRule="exact"/>
        <w:rPr>
          <w:rFonts w:eastAsia="Calibri" w:cs="Arial"/>
          <w:sz w:val="22"/>
          <w:szCs w:val="22"/>
          <w:lang w:val="el-GR"/>
        </w:rPr>
      </w:pPr>
      <w:r w:rsidRPr="006D0E44">
        <w:rPr>
          <w:rFonts w:eastAsia="Calibri" w:cs="Arial"/>
          <w:b/>
          <w:color w:val="00AEEF"/>
          <w:sz w:val="22"/>
          <w:szCs w:val="22"/>
          <w:lang w:val="el-GR"/>
        </w:rPr>
        <w:t>Αγορά εργασίας:</w:t>
      </w:r>
      <w:r w:rsidRPr="006D0E44">
        <w:rPr>
          <w:rFonts w:ascii="Calibri" w:eastAsia="Calibri" w:hAnsi="Calibri"/>
          <w:sz w:val="22"/>
          <w:szCs w:val="22"/>
          <w:lang w:val="el-GR"/>
        </w:rPr>
        <w:t xml:space="preserve"> </w:t>
      </w:r>
      <w:r w:rsidRPr="006D0E44">
        <w:rPr>
          <w:rFonts w:eastAsia="Calibri" w:cs="Arial"/>
          <w:sz w:val="22"/>
          <w:szCs w:val="22"/>
          <w:lang w:val="el-GR"/>
        </w:rPr>
        <w:t>Οι εξελίξεις που καταγράφει το σύστημα ΕΡΓΑΝΗ συνεχίζουν τον Ιούλιο 2017 να είναι θετικές, αλλά ταυτόχρονα καταγράφεται και μια αποδυνάμωση των επιδόσεων (</w:t>
      </w:r>
      <w:r w:rsidRPr="006D0E44">
        <w:rPr>
          <w:rFonts w:eastAsia="Calibri" w:cs="Arial"/>
          <w:b/>
          <w:color w:val="00B0F0"/>
          <w:sz w:val="22"/>
          <w:szCs w:val="22"/>
          <w:lang w:val="el-GR"/>
        </w:rPr>
        <w:t>Δ</w:t>
      </w:r>
      <w:r w:rsidR="00057668">
        <w:rPr>
          <w:rFonts w:eastAsia="Calibri" w:cs="Arial"/>
          <w:b/>
          <w:color w:val="00B0F0"/>
          <w:sz w:val="22"/>
          <w:szCs w:val="22"/>
          <w:lang w:val="el-GR"/>
        </w:rPr>
        <w:t>17</w:t>
      </w:r>
      <w:r w:rsidRPr="006D0E44">
        <w:rPr>
          <w:rFonts w:eastAsia="Calibri" w:cs="Arial"/>
          <w:sz w:val="22"/>
          <w:szCs w:val="22"/>
          <w:lang w:val="el-GR"/>
        </w:rPr>
        <w:t xml:space="preserve">). Τον Ιούλιο η θετική επίδοση των 7.242 καθαρών προσλήψεων υπολείπεται της περυσινής επίδοσης (19.281). Έτσι, η επίδοση του πρώτου 7μήνου παρέμεινε ως η καλύτερη των 17 τελευταίων ετών (263.145 καθαρές θέσεις εργασίας), αλλά η διαφορά σε σχέση με πέρυσι πλέον υποχωρεί (253.945 καθαρές θέσεις στο 7μηνο 2016, ή αύξηση 9.200 καθαρές θέσεις στο 7μηνο έναντι του 2016, όταν στο 6μηνο η διαφορά ήταν ακόμα 67.480 καθαρές θέσεις σε σχέση με το 2016). </w:t>
      </w:r>
    </w:p>
    <w:p w:rsidR="006D0E44" w:rsidRPr="006D0E44" w:rsidRDefault="006D0E44" w:rsidP="006D0E44">
      <w:pPr>
        <w:spacing w:before="160" w:line="300" w:lineRule="exact"/>
        <w:rPr>
          <w:rFonts w:eastAsia="Calibri" w:cs="Arial"/>
          <w:sz w:val="22"/>
          <w:szCs w:val="22"/>
          <w:lang w:val="el-GR"/>
        </w:rPr>
      </w:pPr>
      <w:r w:rsidRPr="006D0E44">
        <w:rPr>
          <w:rFonts w:eastAsia="Calibri" w:cs="Arial"/>
          <w:sz w:val="22"/>
          <w:szCs w:val="22"/>
          <w:lang w:val="el-GR"/>
        </w:rPr>
        <w:lastRenderedPageBreak/>
        <w:t>Η υποχώρηση αυτή του δυναμισμού των καθαρών προσλήψεων καταγράφεται την ώρα που οι προσλήψεις, ως σύνολο, συνέχισαν να αυξάνονται (225.856 αντί 201.793 τον Ιούλιο 2016), επειδή οι αποχωρήσεις αυξήθηκαν ακόμα ταχύτερα (-218.614 αντί -182.512τον Ιούλιο 2016). Την ίδια ώρα η συμμετοχή της μερικής ή εκ περιτροπής απασχόλησης στις νέες προσλήψεις παρέμεινε σταθερή σε σχέση με τον Ιούλιο 2016 (54,3% έναντι 54,2% τον Ιούλιο 2016 και 39% τον Ιούλιο του 2013. Οι μεταβολές αυτές, όσο το επιτρέπουν τα στοιχεία που δημοσιεύονται, φαίνονται περίπου ομοιόμορφα κατανεμημένες γεωγραφικά και σε επαγγέλματα, με την αύξηση των αποχωρήσεων να καταγράφεται σχεδόν σε όλα τα ε</w:t>
      </w:r>
      <w:r w:rsidR="00182CBA">
        <w:rPr>
          <w:rFonts w:eastAsia="Calibri" w:cs="Arial"/>
          <w:sz w:val="22"/>
          <w:szCs w:val="22"/>
          <w:lang w:val="el-GR"/>
        </w:rPr>
        <w:t xml:space="preserve">παγγέλματα και τις περιφέρειες, γεγονός το οποίο καταδεικνύει ότι η τάση αυτή είναι γενική. </w:t>
      </w:r>
      <w:r w:rsidRPr="006D0E44">
        <w:rPr>
          <w:rFonts w:eastAsia="Calibri" w:cs="Arial"/>
          <w:sz w:val="22"/>
          <w:szCs w:val="22"/>
          <w:lang w:val="el-GR"/>
        </w:rPr>
        <w:t>Αντίστοιχα, σταθερότητα επιδεικνύει και ο λόγος οικειοθελών αποχωρήσεων / καταγγελιών σύμβασης. Παράλληλα τα στοιχεία του ΕΦΚΑ για τον Οκτώβριο και Νοέμβριο 2016 παρέχουν τις πρώτες ενδείξεις για την επίπτωση στην αγορά εργασίας από την αύξηση των ασφαλιστικών εισφορών (</w:t>
      </w:r>
      <w:r w:rsidRPr="006D0E44">
        <w:rPr>
          <w:rFonts w:eastAsia="Calibri" w:cs="Arial"/>
          <w:b/>
          <w:color w:val="00B0F0"/>
          <w:sz w:val="22"/>
          <w:szCs w:val="22"/>
          <w:lang w:val="el-GR"/>
        </w:rPr>
        <w:t>Δ</w:t>
      </w:r>
      <w:r w:rsidR="00057668">
        <w:rPr>
          <w:rFonts w:eastAsia="Calibri" w:cs="Arial"/>
          <w:b/>
          <w:color w:val="00B0F0"/>
          <w:sz w:val="22"/>
          <w:szCs w:val="22"/>
          <w:lang w:val="el-GR"/>
        </w:rPr>
        <w:t>18</w:t>
      </w:r>
      <w:r w:rsidRPr="006D0E44">
        <w:rPr>
          <w:rFonts w:eastAsia="Calibri" w:cs="Arial"/>
          <w:sz w:val="22"/>
          <w:szCs w:val="22"/>
          <w:lang w:val="el-GR"/>
        </w:rPr>
        <w:t xml:space="preserve">). Οι μικτές αποδοχές </w:t>
      </w:r>
      <w:r w:rsidR="00CE79E5">
        <w:rPr>
          <w:rFonts w:eastAsia="Calibri" w:cs="Arial"/>
          <w:sz w:val="22"/>
          <w:szCs w:val="22"/>
          <w:lang w:val="el-GR"/>
        </w:rPr>
        <w:t>(μισθός και ασφαλιστικές εισφορές εργαζομένου)</w:t>
      </w:r>
      <w:r w:rsidRPr="006D0E44">
        <w:rPr>
          <w:rFonts w:eastAsia="Calibri" w:cs="Arial"/>
          <w:sz w:val="22"/>
          <w:szCs w:val="22"/>
          <w:lang w:val="el-GR"/>
        </w:rPr>
        <w:t xml:space="preserve"> καταγράφουν στις σχετικές αναλυτικές περιοδικές δηλώσεις (ΑΠΔ) μια αύξηση που ακολουθεί την αύξηση των εισφορών κατά 0,5%, και αντίστοιχα η τάση της αυξητικής ετήσιας μεταβολής της απασχόλησης στις κοινές επιχειρήσεις αποδυναμώνεται μετά την αύξηση αυτή. </w:t>
      </w:r>
    </w:p>
    <w:p w:rsidR="002E66E1" w:rsidRDefault="002E66E1" w:rsidP="002E66E1">
      <w:pPr>
        <w:spacing w:before="160" w:line="300" w:lineRule="exact"/>
        <w:rPr>
          <w:rFonts w:eastAsia="Calibri" w:cs="Arial"/>
          <w:sz w:val="22"/>
          <w:szCs w:val="22"/>
          <w:lang w:val="el-GR"/>
        </w:rPr>
      </w:pPr>
      <w:r w:rsidRPr="006D0E44">
        <w:rPr>
          <w:rFonts w:eastAsia="Calibri" w:cs="Arial"/>
          <w:b/>
          <w:color w:val="00AEEF"/>
          <w:sz w:val="22"/>
          <w:szCs w:val="22"/>
          <w:lang w:val="el-GR"/>
        </w:rPr>
        <w:t>Προϋπολογισμός:</w:t>
      </w:r>
      <w:r w:rsidRPr="006D0E44">
        <w:rPr>
          <w:rFonts w:ascii="Calibri" w:eastAsia="Calibri" w:hAnsi="Calibri"/>
          <w:b/>
          <w:sz w:val="22"/>
          <w:szCs w:val="22"/>
          <w:lang w:val="el-GR"/>
        </w:rPr>
        <w:t xml:space="preserve"> </w:t>
      </w:r>
      <w:r w:rsidRPr="006D0E44">
        <w:rPr>
          <w:rFonts w:eastAsia="Calibri" w:cs="Arial"/>
          <w:sz w:val="22"/>
          <w:szCs w:val="22"/>
          <w:lang w:val="el-GR"/>
        </w:rPr>
        <w:t>Τα οριστικά στοιχεία για την εκτέλεση του κρατικού προϋπολογισμού τον Ιούλιο 2017 δείχνουν επί της ουσίας μια στασιμότητα των οργανικών εσόδων</w:t>
      </w:r>
      <w:r w:rsidR="00182CBA">
        <w:rPr>
          <w:rFonts w:eastAsia="Calibri" w:cs="Arial"/>
          <w:sz w:val="22"/>
          <w:szCs w:val="22"/>
          <w:lang w:val="el-GR"/>
        </w:rPr>
        <w:t xml:space="preserve"> (τακτικών και επαναλαμβανόμενων εσόδων)</w:t>
      </w:r>
      <w:r w:rsidRPr="006D0E44">
        <w:rPr>
          <w:rFonts w:eastAsia="Calibri" w:cs="Arial"/>
          <w:sz w:val="22"/>
          <w:szCs w:val="22"/>
          <w:lang w:val="el-GR"/>
        </w:rPr>
        <w:t xml:space="preserve">, η οποία δεν ήταν το ζητούμενο από τη λήψη των μέτρων αύξησης φορολογικών εσόδων που έχουν νομοθετηθεί από το καλοκαίρι του 2016 και μετά. Έτσι, στο 7μηνο του 2017 τα καθαρά έσοδα του τακτικού προϋπολογισμού ανήλθαν σε €27,6 δισ., έναντι στόχου €27,6 δισ. και αποτελέσματος €27,7 δισ. πέρυσι στο 7μηνο.  Την ίδια ώρα, με τη συγκράτηση των πρωτογενών δαπανών (€23,2 δισ.) κάτω του στόχου (€24,2 δισ.) και κάτω του αποτελέσματος του 7μήνου 2016 (€23,6 δισ.) καθώς και τη συγκράτηση των δημόσιων επενδύσεων κάτω </w:t>
      </w:r>
      <w:r w:rsidR="00CE79E5" w:rsidRPr="006D0E44">
        <w:rPr>
          <w:rFonts w:eastAsia="Calibri" w:cs="Arial"/>
          <w:sz w:val="22"/>
          <w:szCs w:val="22"/>
          <w:lang w:val="el-GR"/>
        </w:rPr>
        <w:t>του στόχου</w:t>
      </w:r>
    </w:p>
    <w:p w:rsidR="00940DDC" w:rsidRDefault="00940DDC" w:rsidP="002E66E1">
      <w:pPr>
        <w:widowControl w:val="0"/>
        <w:autoSpaceDE w:val="0"/>
        <w:autoSpaceDN w:val="0"/>
        <w:adjustRightInd w:val="0"/>
        <w:spacing w:after="80"/>
        <w:ind w:right="-23"/>
        <w:rPr>
          <w:rFonts w:cs="Arial"/>
          <w:b/>
          <w:color w:val="00AEEF"/>
          <w:lang w:val="el-GR"/>
        </w:rPr>
      </w:pPr>
    </w:p>
    <w:p w:rsidR="002E66E1" w:rsidRPr="006D0E44" w:rsidRDefault="00182CBA" w:rsidP="002E66E1">
      <w:pPr>
        <w:widowControl w:val="0"/>
        <w:autoSpaceDE w:val="0"/>
        <w:autoSpaceDN w:val="0"/>
        <w:adjustRightInd w:val="0"/>
        <w:spacing w:after="80"/>
        <w:ind w:right="-23"/>
        <w:rPr>
          <w:rFonts w:cs="Arial"/>
          <w:i/>
          <w:color w:val="00AEEF"/>
          <w:lang w:val="el-GR"/>
        </w:rPr>
      </w:pPr>
      <w:r>
        <w:rPr>
          <w:rFonts w:cs="Arial"/>
          <w:b/>
          <w:color w:val="00AEEF"/>
          <w:lang w:val="el-GR"/>
        </w:rPr>
        <w:t>Δ</w:t>
      </w:r>
      <w:r w:rsidR="00057668">
        <w:rPr>
          <w:rFonts w:cs="Arial"/>
          <w:b/>
          <w:color w:val="00AEEF"/>
          <w:lang w:val="el-GR"/>
        </w:rPr>
        <w:t>16</w:t>
      </w:r>
      <w:r w:rsidR="002E66E1" w:rsidRPr="006D0E44">
        <w:rPr>
          <w:rFonts w:cs="Arial"/>
          <w:b/>
          <w:color w:val="00AEEF"/>
          <w:lang w:val="el-GR"/>
        </w:rPr>
        <w:t>:</w:t>
      </w:r>
      <w:r w:rsidR="002E66E1" w:rsidRPr="006D0E44">
        <w:rPr>
          <w:rFonts w:cs="Arial"/>
          <w:color w:val="000000"/>
          <w:lang w:val="el-GR"/>
        </w:rPr>
        <w:t xml:space="preserve"> </w:t>
      </w:r>
      <w:r w:rsidR="002E66E1" w:rsidRPr="006D0E44">
        <w:rPr>
          <w:rFonts w:cs="Arial"/>
          <w:b/>
          <w:color w:val="000000"/>
          <w:lang w:val="el-GR"/>
        </w:rPr>
        <w:t xml:space="preserve">Ταξιδιωτικές εισπράξεις και αφίξεις </w:t>
      </w:r>
      <w:r w:rsidR="002E66E1" w:rsidRPr="006D0E44">
        <w:rPr>
          <w:rFonts w:cs="Arial"/>
          <w:i/>
          <w:color w:val="00AEEF"/>
          <w:lang w:val="el-GR"/>
        </w:rPr>
        <w:t>(Τράπεζα της Ελλάδος, Ιουλ. 2017)</w:t>
      </w:r>
    </w:p>
    <w:p w:rsidR="002E66E1" w:rsidRPr="006D0E44" w:rsidRDefault="002E66E1" w:rsidP="002E66E1">
      <w:pPr>
        <w:rPr>
          <w:rFonts w:eastAsia="Calibri" w:cs="Arial"/>
          <w:sz w:val="22"/>
          <w:szCs w:val="22"/>
          <w:lang w:val="el-GR"/>
        </w:rPr>
      </w:pPr>
      <w:r w:rsidRPr="006D0E44">
        <w:rPr>
          <w:rFonts w:eastAsia="Calibri" w:cs="Arial"/>
          <w:noProof/>
          <w:sz w:val="22"/>
          <w:szCs w:val="22"/>
        </w:rPr>
        <w:drawing>
          <wp:inline distT="0" distB="0" distL="0" distR="0" wp14:anchorId="742FF9FA" wp14:editId="6F95E1FB">
            <wp:extent cx="3420000" cy="2234403"/>
            <wp:effectExtent l="19050" t="19050" r="9525" b="1397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3420000" cy="2234403"/>
                    </a:xfrm>
                    <a:prstGeom prst="rect">
                      <a:avLst/>
                    </a:prstGeom>
                    <a:noFill/>
                    <a:ln>
                      <a:solidFill>
                        <a:srgbClr val="00B0F0"/>
                      </a:solidFill>
                    </a:ln>
                  </pic:spPr>
                </pic:pic>
              </a:graphicData>
            </a:graphic>
          </wp:inline>
        </w:drawing>
      </w:r>
    </w:p>
    <w:p w:rsidR="002E66E1" w:rsidRDefault="002E66E1" w:rsidP="006D0E44">
      <w:pPr>
        <w:rPr>
          <w:rFonts w:eastAsia="Calibri" w:cs="Arial"/>
          <w:b/>
          <w:color w:val="00B0F0"/>
          <w:lang w:val="el-GR"/>
        </w:rPr>
      </w:pPr>
    </w:p>
    <w:p w:rsidR="00CE79E5" w:rsidRDefault="00CE79E5" w:rsidP="006D0E44">
      <w:pPr>
        <w:rPr>
          <w:rFonts w:eastAsia="Calibri" w:cs="Arial"/>
          <w:b/>
          <w:color w:val="00B0F0"/>
          <w:lang w:val="el-GR"/>
        </w:rPr>
      </w:pPr>
    </w:p>
    <w:p w:rsidR="006D0E44" w:rsidRPr="006D0E44" w:rsidRDefault="006D0E44" w:rsidP="006D0E44">
      <w:pPr>
        <w:rPr>
          <w:rFonts w:eastAsia="Calibri" w:cs="Arial"/>
          <w:b/>
          <w:lang w:val="el-GR"/>
        </w:rPr>
      </w:pPr>
      <w:r w:rsidRPr="006D0E44">
        <w:rPr>
          <w:rFonts w:eastAsia="Calibri" w:cs="Arial"/>
          <w:b/>
          <w:color w:val="00B0F0"/>
          <w:lang w:val="el-GR"/>
        </w:rPr>
        <w:t>Δ</w:t>
      </w:r>
      <w:r w:rsidR="00057668">
        <w:rPr>
          <w:rFonts w:eastAsia="Calibri" w:cs="Arial"/>
          <w:b/>
          <w:color w:val="00B0F0"/>
          <w:lang w:val="el-GR"/>
        </w:rPr>
        <w:t>17</w:t>
      </w:r>
      <w:r w:rsidRPr="006D0E44">
        <w:rPr>
          <w:rFonts w:eastAsia="Calibri" w:cs="Arial"/>
          <w:b/>
          <w:color w:val="00B0F0"/>
          <w:lang w:val="el-GR"/>
        </w:rPr>
        <w:t xml:space="preserve">: </w:t>
      </w:r>
      <w:r w:rsidRPr="006D0E44">
        <w:rPr>
          <w:rFonts w:eastAsia="Calibri" w:cs="Arial"/>
          <w:b/>
          <w:lang w:val="el-GR"/>
        </w:rPr>
        <w:t xml:space="preserve">Καθαρές προσλήψεις μισθωτής εργασίας </w:t>
      </w:r>
    </w:p>
    <w:p w:rsidR="006D0E44" w:rsidRPr="006D0E44" w:rsidRDefault="006D0E44" w:rsidP="006D0E44">
      <w:pPr>
        <w:spacing w:after="80" w:line="259" w:lineRule="auto"/>
        <w:rPr>
          <w:rFonts w:eastAsia="Calibri" w:cs="Arial"/>
          <w:i/>
          <w:color w:val="00B0F0"/>
          <w:lang w:val="el-GR"/>
        </w:rPr>
      </w:pPr>
      <w:r w:rsidRPr="006D0E44">
        <w:rPr>
          <w:rFonts w:eastAsia="Calibri" w:cs="Arial"/>
          <w:i/>
          <w:color w:val="00B0F0"/>
          <w:lang w:val="el-GR"/>
        </w:rPr>
        <w:t>(ΕΡΓΑΝΗ, Ιούλιος 2017)</w:t>
      </w:r>
    </w:p>
    <w:p w:rsidR="006D0E44" w:rsidRPr="006D0E44" w:rsidRDefault="006D0E44" w:rsidP="002E66E1">
      <w:pPr>
        <w:spacing w:line="259" w:lineRule="auto"/>
        <w:rPr>
          <w:rFonts w:ascii="Calibri" w:eastAsia="Calibri" w:hAnsi="Calibri"/>
          <w:sz w:val="22"/>
          <w:szCs w:val="22"/>
          <w:lang w:val="el-GR"/>
        </w:rPr>
      </w:pPr>
      <w:r w:rsidRPr="006D0E44">
        <w:rPr>
          <w:rFonts w:ascii="Calibri" w:eastAsia="Calibri" w:hAnsi="Calibri"/>
          <w:noProof/>
          <w:sz w:val="22"/>
          <w:szCs w:val="22"/>
        </w:rPr>
        <w:drawing>
          <wp:inline distT="0" distB="0" distL="0" distR="0" wp14:anchorId="3D80A069" wp14:editId="0A96AF78">
            <wp:extent cx="3420000" cy="2010065"/>
            <wp:effectExtent l="0" t="0" r="952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3420000" cy="2010065"/>
                    </a:xfrm>
                    <a:prstGeom prst="rect">
                      <a:avLst/>
                    </a:prstGeom>
                    <a:noFill/>
                  </pic:spPr>
                </pic:pic>
              </a:graphicData>
            </a:graphic>
          </wp:inline>
        </w:drawing>
      </w:r>
    </w:p>
    <w:p w:rsidR="002E66E1" w:rsidRDefault="002E66E1" w:rsidP="002E66E1">
      <w:pPr>
        <w:rPr>
          <w:rFonts w:eastAsia="Calibri" w:cs="Arial"/>
          <w:b/>
          <w:color w:val="00B0F0"/>
          <w:lang w:val="el-GR"/>
        </w:rPr>
      </w:pPr>
    </w:p>
    <w:p w:rsidR="00CE79E5" w:rsidRDefault="00CE79E5" w:rsidP="002E66E1">
      <w:pPr>
        <w:rPr>
          <w:rFonts w:eastAsia="Calibri" w:cs="Arial"/>
          <w:b/>
          <w:color w:val="00B0F0"/>
          <w:lang w:val="el-GR"/>
        </w:rPr>
      </w:pPr>
    </w:p>
    <w:p w:rsidR="006D0E44" w:rsidRPr="006D0E44" w:rsidRDefault="006D0E44" w:rsidP="006D0E44">
      <w:pPr>
        <w:rPr>
          <w:rFonts w:eastAsia="Calibri" w:cs="Arial"/>
          <w:b/>
          <w:lang w:val="el-GR"/>
        </w:rPr>
      </w:pPr>
      <w:r w:rsidRPr="006D0E44">
        <w:rPr>
          <w:rFonts w:eastAsia="Calibri" w:cs="Arial"/>
          <w:b/>
          <w:color w:val="00B0F0"/>
          <w:lang w:val="el-GR"/>
        </w:rPr>
        <w:t>Δ</w:t>
      </w:r>
      <w:r w:rsidR="00057668">
        <w:rPr>
          <w:rFonts w:eastAsia="Calibri" w:cs="Arial"/>
          <w:b/>
          <w:color w:val="00B0F0"/>
          <w:lang w:val="el-GR"/>
        </w:rPr>
        <w:t>18</w:t>
      </w:r>
      <w:r w:rsidRPr="006D0E44">
        <w:rPr>
          <w:rFonts w:eastAsia="Calibri" w:cs="Arial"/>
          <w:b/>
          <w:color w:val="00B0F0"/>
          <w:lang w:val="el-GR"/>
        </w:rPr>
        <w:t xml:space="preserve">: </w:t>
      </w:r>
      <w:r w:rsidRPr="006D0E44">
        <w:rPr>
          <w:rFonts w:eastAsia="Calibri" w:cs="Arial"/>
          <w:b/>
          <w:lang w:val="el-GR"/>
        </w:rPr>
        <w:t xml:space="preserve">Ετήσια μεταβολή απασχόλησης και μέσου </w:t>
      </w:r>
      <w:proofErr w:type="spellStart"/>
      <w:r w:rsidRPr="006D0E44">
        <w:rPr>
          <w:rFonts w:eastAsia="Calibri" w:cs="Arial"/>
          <w:b/>
          <w:lang w:val="el-GR"/>
        </w:rPr>
        <w:t>ημερομησθίου</w:t>
      </w:r>
      <w:proofErr w:type="spellEnd"/>
      <w:r w:rsidRPr="006D0E44">
        <w:rPr>
          <w:rFonts w:eastAsia="Calibri" w:cs="Arial"/>
          <w:b/>
          <w:lang w:val="el-GR"/>
        </w:rPr>
        <w:t xml:space="preserve"> κανονικών επιχειρήσεων</w:t>
      </w:r>
    </w:p>
    <w:p w:rsidR="006D0E44" w:rsidRPr="006D0E44" w:rsidRDefault="006D0E44" w:rsidP="006D0E44">
      <w:pPr>
        <w:spacing w:after="80" w:line="259" w:lineRule="auto"/>
        <w:rPr>
          <w:rFonts w:eastAsia="Calibri" w:cs="Arial"/>
          <w:i/>
          <w:color w:val="00B0F0"/>
          <w:lang w:val="el-GR"/>
        </w:rPr>
      </w:pPr>
      <w:r w:rsidRPr="006D0E44">
        <w:rPr>
          <w:rFonts w:eastAsia="Calibri" w:cs="Arial"/>
          <w:i/>
          <w:color w:val="00B0F0"/>
          <w:lang w:val="el-GR"/>
        </w:rPr>
        <w:t>(ΕΦΚΑ, Νοε. 2016)</w:t>
      </w:r>
    </w:p>
    <w:p w:rsidR="006D0E44" w:rsidRPr="006D0E44" w:rsidRDefault="006D0E44" w:rsidP="006D0E44">
      <w:pPr>
        <w:spacing w:after="160" w:line="259" w:lineRule="auto"/>
        <w:rPr>
          <w:rFonts w:ascii="Calibri" w:eastAsia="Calibri" w:hAnsi="Calibri"/>
          <w:b/>
          <w:sz w:val="22"/>
          <w:szCs w:val="22"/>
          <w:lang w:val="el-GR"/>
        </w:rPr>
      </w:pPr>
      <w:r w:rsidRPr="006D0E44">
        <w:rPr>
          <w:rFonts w:ascii="Calibri" w:eastAsia="Calibri" w:hAnsi="Calibri"/>
          <w:b/>
          <w:noProof/>
          <w:sz w:val="22"/>
          <w:szCs w:val="22"/>
        </w:rPr>
        <w:drawing>
          <wp:inline distT="0" distB="0" distL="0" distR="0" wp14:anchorId="51D64178" wp14:editId="239A7F3F">
            <wp:extent cx="3420000" cy="2423803"/>
            <wp:effectExtent l="0" t="0" r="952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3420000" cy="2423803"/>
                    </a:xfrm>
                    <a:prstGeom prst="rect">
                      <a:avLst/>
                    </a:prstGeom>
                    <a:noFill/>
                  </pic:spPr>
                </pic:pic>
              </a:graphicData>
            </a:graphic>
          </wp:inline>
        </w:drawing>
      </w:r>
    </w:p>
    <w:p w:rsidR="006D0E44" w:rsidRPr="006D0E44" w:rsidRDefault="006D0E44" w:rsidP="006D0E44">
      <w:pPr>
        <w:spacing w:before="160" w:line="300" w:lineRule="exact"/>
        <w:rPr>
          <w:rFonts w:eastAsia="Calibri" w:cs="Arial"/>
          <w:sz w:val="22"/>
          <w:szCs w:val="22"/>
          <w:lang w:val="el-GR"/>
        </w:rPr>
      </w:pPr>
      <w:r w:rsidRPr="006D0E44">
        <w:rPr>
          <w:rFonts w:eastAsia="Calibri" w:cs="Arial"/>
          <w:sz w:val="22"/>
          <w:szCs w:val="22"/>
          <w:lang w:val="el-GR"/>
        </w:rPr>
        <w:lastRenderedPageBreak/>
        <w:t xml:space="preserve">(€1,1 δις. έναντι €1,6 δισ.), το πρωτογενές πλεόνασμα διαμορφώθηκε σε €3 δισ. έναντι στόχου €2,1 δισ. και αποτελέσματος €2,7 δισ. πέρυσι. Σημειώνεται ότι στη συγκράτηση των δαπανών συμβάλλει και η σταθερή πλέον πληρωμή της κεντρικής κυβέρνησης προς τον ΕΦΚΑ. </w:t>
      </w:r>
    </w:p>
    <w:p w:rsidR="006D0E44" w:rsidRPr="006D0E44" w:rsidRDefault="006D0E44" w:rsidP="006D0E44">
      <w:pPr>
        <w:spacing w:before="160" w:line="300" w:lineRule="exact"/>
        <w:rPr>
          <w:rFonts w:eastAsia="Calibri" w:cs="Arial"/>
          <w:sz w:val="22"/>
          <w:szCs w:val="22"/>
          <w:lang w:val="el-GR"/>
        </w:rPr>
      </w:pPr>
      <w:r w:rsidRPr="006D0E44">
        <w:rPr>
          <w:rFonts w:eastAsia="Calibri" w:cs="Arial"/>
          <w:sz w:val="22"/>
          <w:szCs w:val="22"/>
          <w:lang w:val="el-GR"/>
        </w:rPr>
        <w:t xml:space="preserve">Σε ό,τι αφορά τα έσοδα, πρέπει να σημειωθεί ότι πέραν των εκτάκτων εσόδων (μέρισμα </w:t>
      </w:r>
      <w:proofErr w:type="spellStart"/>
      <w:r w:rsidRPr="006D0E44">
        <w:rPr>
          <w:rFonts w:eastAsia="Calibri" w:cs="Arial"/>
          <w:sz w:val="22"/>
          <w:szCs w:val="22"/>
          <w:lang w:val="el-GR"/>
        </w:rPr>
        <w:t>ΤτΕ</w:t>
      </w:r>
      <w:proofErr w:type="spellEnd"/>
      <w:r w:rsidRPr="006D0E44">
        <w:rPr>
          <w:rFonts w:eastAsia="Calibri" w:cs="Arial"/>
          <w:sz w:val="22"/>
          <w:szCs w:val="22"/>
          <w:lang w:val="el-GR"/>
        </w:rPr>
        <w:t xml:space="preserve">, </w:t>
      </w:r>
      <w:r w:rsidRPr="006D0E44">
        <w:rPr>
          <w:rFonts w:eastAsia="Calibri" w:cs="Arial"/>
          <w:sz w:val="22"/>
          <w:szCs w:val="22"/>
        </w:rPr>
        <w:t>ANFA</w:t>
      </w:r>
      <w:r w:rsidRPr="006D0E44">
        <w:rPr>
          <w:rFonts w:eastAsia="Calibri" w:cs="Arial"/>
          <w:sz w:val="22"/>
          <w:szCs w:val="22"/>
          <w:lang w:val="el-GR"/>
        </w:rPr>
        <w:t>/</w:t>
      </w:r>
      <w:r w:rsidRPr="006D0E44">
        <w:rPr>
          <w:rFonts w:eastAsia="Calibri" w:cs="Arial"/>
          <w:sz w:val="22"/>
          <w:szCs w:val="22"/>
        </w:rPr>
        <w:t>SMP</w:t>
      </w:r>
      <w:r w:rsidRPr="006D0E44">
        <w:rPr>
          <w:rFonts w:eastAsia="Calibri" w:cs="Arial"/>
          <w:sz w:val="22"/>
          <w:szCs w:val="22"/>
          <w:lang w:val="el-GR"/>
        </w:rPr>
        <w:t xml:space="preserve"> </w:t>
      </w:r>
      <w:proofErr w:type="spellStart"/>
      <w:r w:rsidRPr="006D0E44">
        <w:rPr>
          <w:rFonts w:eastAsia="Calibri" w:cs="Arial"/>
          <w:sz w:val="22"/>
          <w:szCs w:val="22"/>
          <w:lang w:val="el-GR"/>
        </w:rPr>
        <w:t>ΤτΕ</w:t>
      </w:r>
      <w:proofErr w:type="spellEnd"/>
      <w:r w:rsidRPr="006D0E44">
        <w:rPr>
          <w:rFonts w:eastAsia="Calibri" w:cs="Arial"/>
          <w:sz w:val="22"/>
          <w:szCs w:val="22"/>
          <w:lang w:val="el-GR"/>
        </w:rPr>
        <w:t>), στα μεγέθη του 2017 περιλαμβάνονται και €296,16 εκατ. από τον ΦΠΑ που έχει προκύψει από την παραχώρηση 14 περιφερειακών αεροδρομίων και που προστίθεται στον «ΦΠΑ λοιπών». Ειδικά σε ό,τι αφορά τον ΦΠΑ λοιπών, και σε σχέση με το στόχο του ΦΠΑ λοιπών (</w:t>
      </w:r>
      <w:r w:rsidRPr="006D0E44">
        <w:rPr>
          <w:rFonts w:eastAsia="Calibri" w:cs="Arial"/>
          <w:b/>
          <w:color w:val="00B0F0"/>
          <w:sz w:val="22"/>
          <w:szCs w:val="22"/>
          <w:lang w:val="el-GR"/>
        </w:rPr>
        <w:t>Δ</w:t>
      </w:r>
      <w:r w:rsidR="00057668">
        <w:rPr>
          <w:rFonts w:eastAsia="Calibri" w:cs="Arial"/>
          <w:b/>
          <w:color w:val="00B0F0"/>
          <w:sz w:val="22"/>
          <w:szCs w:val="22"/>
          <w:lang w:val="el-GR"/>
        </w:rPr>
        <w:t>19</w:t>
      </w:r>
      <w:r w:rsidRPr="006D0E44">
        <w:rPr>
          <w:rFonts w:eastAsia="Calibri" w:cs="Arial"/>
          <w:sz w:val="22"/>
          <w:szCs w:val="22"/>
          <w:lang w:val="el-GR"/>
        </w:rPr>
        <w:t xml:space="preserve">), αν αφαιρεθούν αυτά τα €296 εκατ., προκύπτει αντί αύξησης υστέρηση, καθώς ο στόχος ήταν €7,45 δισ., ενώ η εκτέλεση μετά την αφαίρεση αυτών των €296 εκατ. είναι €7,39 δισ. (η εκτέλεση μαζί με αυτά τα έσοδα των αεροδρομίων 7,68 δισ.), ποσό που συγκρίνεται με περυσινά, προ μέτρων, έσοδα 7,2 δισ. Σημειώνεται ότι από τις αρχές του 2017 έχει καταργηθεί ειδικά η προνομιακή μεταχείριση ΦΠΑ ορισμένων νησιών. Συνεπώς, ειδικά η πορεία των εισπράξεων ΦΠΑ Ιουλίου, αλλά και των μηνών έως και τον Οκτώβριο, είναι κρίσιμη καθώς θα κρίνει την αποτελεσματικότητα της αύξησης των συντελεστών ΦΠΑ, καθώς τους μήνες αυτούς θα αποτυπωθούν τα έσοδα από ΦΠΑ τουριστικών επιχειρήσεων που έχουν βιβλία χαμηλότερης κατηγορίας. Οι επόμενοι μήνες </w:t>
      </w:r>
      <w:r w:rsidR="00977DC5">
        <w:rPr>
          <w:rFonts w:eastAsia="Calibri" w:cs="Arial"/>
          <w:sz w:val="22"/>
          <w:szCs w:val="22"/>
          <w:lang w:val="el-GR"/>
        </w:rPr>
        <w:t>σε ένα βαθμό</w:t>
      </w:r>
      <w:r w:rsidRPr="006D0E44">
        <w:rPr>
          <w:rFonts w:eastAsia="Calibri" w:cs="Arial"/>
          <w:sz w:val="22"/>
          <w:szCs w:val="22"/>
          <w:lang w:val="el-GR"/>
        </w:rPr>
        <w:t xml:space="preserve"> θα αποτυπώσουν το βαθμό στον οποίο η αύξηση του ΦΠΑ στα νησιά αυτά υποκαταστάθηκε από αυξημένη ροπή προς φοροδιαφυγή στις τουριστικές επιχειρήσεις κατά τη διάρκεια του καλοκαιριού.</w:t>
      </w:r>
    </w:p>
    <w:p w:rsidR="006D0E44" w:rsidRPr="006D0E44" w:rsidRDefault="006D0E44" w:rsidP="002E66E1">
      <w:pPr>
        <w:spacing w:before="160" w:line="300" w:lineRule="exact"/>
        <w:rPr>
          <w:rFonts w:eastAsia="Calibri" w:cs="Arial"/>
          <w:sz w:val="22"/>
          <w:szCs w:val="22"/>
          <w:lang w:val="el-GR"/>
        </w:rPr>
      </w:pPr>
      <w:r w:rsidRPr="006D0E44">
        <w:rPr>
          <w:rFonts w:eastAsia="Calibri" w:cs="Arial"/>
          <w:sz w:val="22"/>
          <w:szCs w:val="22"/>
          <w:lang w:val="el-GR"/>
        </w:rPr>
        <w:t xml:space="preserve">Ειδικά στα καπνικά, η αύξηση του ΕΦΚ φαίνεται να έχει </w:t>
      </w:r>
      <w:r w:rsidR="00977DC5">
        <w:rPr>
          <w:rFonts w:eastAsia="Calibri" w:cs="Arial"/>
          <w:sz w:val="22"/>
          <w:szCs w:val="22"/>
          <w:lang w:val="el-GR"/>
        </w:rPr>
        <w:t xml:space="preserve">ήδη </w:t>
      </w:r>
      <w:r w:rsidRPr="006D0E44">
        <w:rPr>
          <w:rFonts w:eastAsia="Calibri" w:cs="Arial"/>
          <w:sz w:val="22"/>
          <w:szCs w:val="22"/>
          <w:lang w:val="el-GR"/>
        </w:rPr>
        <w:t xml:space="preserve">εντείνει τη στροφή σε λαθραία προϊόντα, ακόμα και αν λάβει κανείς υπόψη τη διακύμανση των εσόδων με μια αύξηση τους το καλοκαίρι του 2016 και μια πτώση μετά το Φεβρουάριο 2017. Η υστέρηση, σε σχέση με το στόχο για το 7μηνο του 2017 (€326 εκατ.) και σε σχέση με την επίδοση Ιαν-Ιουλ 2016 (€450 εκατ.) που καταγράφει η φετινή επίδοση για την περίοδο Ιαν-Ιουλ. 2017 (€301 εκατ.) μπορεί πλέον να μειώνεται, αλλά για την ώρα τα έσοδα ανά μήνα (€59 </w:t>
      </w:r>
      <w:r w:rsidRPr="006D0E44">
        <w:rPr>
          <w:rFonts w:eastAsia="Calibri" w:cs="Arial"/>
          <w:sz w:val="22"/>
          <w:szCs w:val="22"/>
          <w:lang w:val="el-GR"/>
        </w:rPr>
        <w:t>εκατ. για τον Ιούλιο 2017) έχουν απλά προσεγγίσει τα επίπεδα πριν τις εξελίξεις του 2016 (ενδεικτικά έσοδα Ιουλίου 2015 €71 εκατ.). Από την άλλη, κάτι τέτοιο δε φαίνεται να έχει συμβεί στην περίπτωση των καυσίμων, όπου η μικρή υστέρηση 25 εκατ. της εκτέλεσης 7μήνου έναντι του στόχου (1,07 δισ.) δεν αλλάζει το γεγονός ότι σε σχέση με το 7μηνο 2016 υπάρχει σημαντική αύξηση (στο 7μηνο 2016 τα έσοδα ήταν 868 εκατ.), η οποία καταγράφεται και στα έσοδα από το σχετικό ΕΦΚ. Η καλή αυτή εικόνα στηρίζεται όμως κυρίως στην αδύναμη πορεία των εσόδων αυτών τους πρώτους (χειμερινούς) μήνες του 2016, με τα έσοδα 2017 τους πλέον πρόσφατους μήνες να κινούνται στα επίπεδα του 2016.</w:t>
      </w:r>
    </w:p>
    <w:p w:rsidR="002E66E1" w:rsidRDefault="002E66E1" w:rsidP="006D0E44">
      <w:pPr>
        <w:rPr>
          <w:rFonts w:eastAsia="Calibri" w:cs="Arial"/>
          <w:b/>
          <w:color w:val="00B0F0"/>
          <w:lang w:val="el-GR"/>
        </w:rPr>
      </w:pPr>
    </w:p>
    <w:p w:rsidR="006D0E44" w:rsidRPr="006D0E44" w:rsidRDefault="006D0E44" w:rsidP="006D0E44">
      <w:pPr>
        <w:rPr>
          <w:rFonts w:eastAsia="Calibri" w:cs="Arial"/>
          <w:b/>
          <w:lang w:val="el-GR"/>
        </w:rPr>
      </w:pPr>
      <w:r w:rsidRPr="006D0E44">
        <w:rPr>
          <w:rFonts w:eastAsia="Calibri" w:cs="Arial"/>
          <w:b/>
          <w:color w:val="00B0F0"/>
          <w:lang w:val="el-GR"/>
        </w:rPr>
        <w:t>Δ</w:t>
      </w:r>
      <w:r w:rsidR="00057668">
        <w:rPr>
          <w:rFonts w:eastAsia="Calibri" w:cs="Arial"/>
          <w:b/>
          <w:color w:val="00B0F0"/>
          <w:lang w:val="el-GR"/>
        </w:rPr>
        <w:t>19</w:t>
      </w:r>
      <w:r w:rsidRPr="006D0E44">
        <w:rPr>
          <w:rFonts w:eastAsia="Calibri" w:cs="Arial"/>
          <w:b/>
          <w:color w:val="00B0F0"/>
          <w:lang w:val="el-GR"/>
        </w:rPr>
        <w:t>:</w:t>
      </w:r>
      <w:r w:rsidRPr="006D0E44">
        <w:rPr>
          <w:rFonts w:eastAsia="Calibri" w:cs="Arial"/>
          <w:b/>
          <w:lang w:val="el-GR"/>
        </w:rPr>
        <w:t xml:space="preserve"> Έσοδα ΦΠΑ λοιπών ανά μήνα, μετά την αφαίρεση των εσόδων ΦΠΑ που σχετίζονται με την παραχώρηση 14 περιφερειακών αεροδρομίων και που προστίθενται στα έσοδα ΦΠΑ από την εκτέλεση προϋπολογισμού Μαΐου 2017 και ύστερα</w:t>
      </w:r>
    </w:p>
    <w:p w:rsidR="006D0E44" w:rsidRPr="006D0E44" w:rsidRDefault="006D0E44" w:rsidP="002E66E1">
      <w:pPr>
        <w:spacing w:after="80"/>
        <w:rPr>
          <w:rFonts w:eastAsia="Calibri" w:cs="Arial"/>
          <w:i/>
          <w:color w:val="00B0F0"/>
          <w:lang w:val="el-GR"/>
        </w:rPr>
      </w:pPr>
      <w:r w:rsidRPr="006D0E44">
        <w:rPr>
          <w:rFonts w:eastAsia="Calibri" w:cs="Arial"/>
          <w:i/>
          <w:color w:val="00B0F0"/>
          <w:lang w:val="el-GR"/>
        </w:rPr>
        <w:t>(Υπουργείο Οικονομικών, Ιουλ. 2017.</w:t>
      </w:r>
    </w:p>
    <w:p w:rsidR="006D0E44" w:rsidRPr="006D0E44" w:rsidRDefault="006D0E44" w:rsidP="006D0E44">
      <w:pPr>
        <w:spacing w:after="160" w:line="259" w:lineRule="auto"/>
        <w:rPr>
          <w:rFonts w:ascii="Calibri" w:eastAsia="Calibri" w:hAnsi="Calibri"/>
          <w:sz w:val="22"/>
          <w:szCs w:val="22"/>
          <w:lang w:val="el-GR"/>
        </w:rPr>
      </w:pPr>
      <w:r w:rsidRPr="006D0E44">
        <w:rPr>
          <w:rFonts w:ascii="Calibri" w:eastAsia="Calibri" w:hAnsi="Calibri"/>
          <w:noProof/>
          <w:sz w:val="22"/>
          <w:szCs w:val="22"/>
        </w:rPr>
        <w:drawing>
          <wp:inline distT="0" distB="0" distL="0" distR="0" wp14:anchorId="791067E1" wp14:editId="056E1455">
            <wp:extent cx="3420000" cy="2196474"/>
            <wp:effectExtent l="0" t="0" r="952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420000" cy="2196474"/>
                    </a:xfrm>
                    <a:prstGeom prst="rect">
                      <a:avLst/>
                    </a:prstGeom>
                    <a:noFill/>
                  </pic:spPr>
                </pic:pic>
              </a:graphicData>
            </a:graphic>
          </wp:inline>
        </w:drawing>
      </w:r>
    </w:p>
    <w:p w:rsidR="002E66E1" w:rsidRDefault="002E66E1" w:rsidP="006D0E44">
      <w:pPr>
        <w:spacing w:before="160" w:line="300" w:lineRule="exact"/>
        <w:rPr>
          <w:rFonts w:eastAsia="Calibri" w:cs="Arial"/>
          <w:sz w:val="22"/>
          <w:szCs w:val="22"/>
          <w:lang w:val="el-GR"/>
        </w:rPr>
      </w:pPr>
    </w:p>
    <w:p w:rsidR="002E66E1" w:rsidRDefault="006D0E44" w:rsidP="006D0E44">
      <w:pPr>
        <w:spacing w:before="160" w:line="300" w:lineRule="exact"/>
        <w:rPr>
          <w:rFonts w:eastAsia="Calibri" w:cs="Arial"/>
          <w:sz w:val="22"/>
          <w:szCs w:val="22"/>
          <w:lang w:val="el-GR"/>
        </w:rPr>
      </w:pPr>
      <w:r w:rsidRPr="006D0E44">
        <w:rPr>
          <w:rFonts w:eastAsia="Calibri" w:cs="Arial"/>
          <w:sz w:val="22"/>
          <w:szCs w:val="22"/>
          <w:lang w:val="el-GR"/>
        </w:rPr>
        <w:t>Η πορεία των εσόδων από φόρο εισοδήματος καταγράφει και αυτή μια σταθερότητα σε σχέση με το 2016,  η οποία μάλιστα είναι εντυπωσιακή – κατά μήνα δεν υπάρχει ούτε σημαντική αύξηση ούτε μείωση (</w:t>
      </w:r>
      <w:r w:rsidRPr="006D0E44">
        <w:rPr>
          <w:rFonts w:eastAsia="Calibri" w:cs="Arial"/>
          <w:b/>
          <w:color w:val="00B0F0"/>
          <w:sz w:val="22"/>
          <w:szCs w:val="22"/>
          <w:lang w:val="el-GR"/>
        </w:rPr>
        <w:t>Δ</w:t>
      </w:r>
      <w:r w:rsidR="00057668">
        <w:rPr>
          <w:rFonts w:eastAsia="Calibri" w:cs="Arial"/>
          <w:b/>
          <w:color w:val="00B0F0"/>
          <w:sz w:val="22"/>
          <w:szCs w:val="22"/>
          <w:lang w:val="el-GR"/>
        </w:rPr>
        <w:t>20</w:t>
      </w:r>
      <w:r w:rsidRPr="006D0E44">
        <w:rPr>
          <w:rFonts w:eastAsia="Calibri" w:cs="Arial"/>
          <w:sz w:val="22"/>
          <w:szCs w:val="22"/>
          <w:lang w:val="el-GR"/>
        </w:rPr>
        <w:t>)</w:t>
      </w:r>
      <w:r w:rsidR="00977DC5" w:rsidRPr="00977DC5">
        <w:rPr>
          <w:rFonts w:eastAsia="Calibri" w:cs="Arial"/>
          <w:sz w:val="22"/>
          <w:szCs w:val="22"/>
          <w:lang w:val="el-GR"/>
        </w:rPr>
        <w:t xml:space="preserve">, </w:t>
      </w:r>
      <w:r w:rsidR="00977DC5">
        <w:rPr>
          <w:rFonts w:eastAsia="Calibri" w:cs="Arial"/>
          <w:sz w:val="22"/>
          <w:szCs w:val="22"/>
          <w:lang w:val="el-GR"/>
        </w:rPr>
        <w:t xml:space="preserve">με τις όποιες διαφορές να οδηγούν σε μια ελαφρά υποχώρηση της τάξης των </w:t>
      </w:r>
      <w:r w:rsidR="00977DC5">
        <w:rPr>
          <w:rFonts w:ascii="Times New Roman" w:eastAsia="Calibri" w:hAnsi="Times New Roman"/>
          <w:sz w:val="22"/>
          <w:szCs w:val="22"/>
          <w:lang w:val="el-GR"/>
        </w:rPr>
        <w:t>€</w:t>
      </w:r>
      <w:r w:rsidR="00977DC5">
        <w:rPr>
          <w:rFonts w:eastAsia="Calibri" w:cs="Arial"/>
          <w:sz w:val="22"/>
          <w:szCs w:val="22"/>
          <w:lang w:val="el-GR"/>
        </w:rPr>
        <w:t>88 εκατ. στο 7μηνο</w:t>
      </w:r>
      <w:r w:rsidRPr="006D0E44">
        <w:rPr>
          <w:rFonts w:eastAsia="Calibri" w:cs="Arial"/>
          <w:sz w:val="22"/>
          <w:szCs w:val="22"/>
          <w:lang w:val="el-GR"/>
        </w:rPr>
        <w:t xml:space="preserve">. Πρέπει να σημειωθεί όμως ότι ο φόρος εισοδήματος, τα έσοδα του οποίου φαίνεται να κορυφώθηκαν στο ίδιο ύψος με το 2016 τον Ιούλιο, δεν περιλαμβάνει τα έσοδα από την έκτακτη, ειδική πλέον μετά τη μετονομασία της, εισφορά. Τα έσοδα αυτής περιλαμβάνονται στους «λοιπούς άμεσους φόρους», </w:t>
      </w:r>
      <w:r w:rsidRPr="006D0E44">
        <w:rPr>
          <w:rFonts w:eastAsia="Calibri" w:cs="Arial"/>
          <w:sz w:val="22"/>
          <w:szCs w:val="22"/>
          <w:lang w:val="el-GR"/>
        </w:rPr>
        <w:lastRenderedPageBreak/>
        <w:t xml:space="preserve">μαζί με έσοδα όπως το τέλος επιτηδεύματος, και στα οποία καταγράφεται σημαντική υποχώρηση σε σύγκριση με το 7μηνο 2016 αλλά και του στόχου (έσοδα 2016 €1,57 δισ., έσοδα 2017 €1,14 δισ. και στόχος 2017 €1,24 δισ.).  Σημειώνεται ότι η ειδική εισφορά από το 2017 έχει γίνει πιο προοδευτική, με μείωση της επιβάρυνσης σε μεσαία εισοδήματα και αύξηση της επιβάρυνσης στα υψηλά εισοδήματα (που όμως μειώνονται ραγδαία). Έτσι, οι μεταβολές που ισχύουν για το 2017 στους φόρους εισοδήματος (πχ ενοίκια, αγρότες </w:t>
      </w:r>
      <w:proofErr w:type="spellStart"/>
      <w:r w:rsidRPr="006D0E44">
        <w:rPr>
          <w:rFonts w:eastAsia="Calibri" w:cs="Arial"/>
          <w:sz w:val="22"/>
          <w:szCs w:val="22"/>
          <w:lang w:val="el-GR"/>
        </w:rPr>
        <w:t>κλπ</w:t>
      </w:r>
      <w:proofErr w:type="spellEnd"/>
      <w:r w:rsidRPr="006D0E44">
        <w:rPr>
          <w:rFonts w:eastAsia="Calibri" w:cs="Arial"/>
          <w:sz w:val="22"/>
          <w:szCs w:val="22"/>
          <w:lang w:val="el-GR"/>
        </w:rPr>
        <w:t xml:space="preserve">) φαίνεται ότι αντιστάθμισαν απλά τις όποιες τάσεις υποχώρησης στη φορολογητέα ύλη. Έτσι, τελικά, η προσδοκία αύξησης των φόρων εισοδήματος ειδικά από φυσικά πρόσωπα (στόχος €4,78 δισ. και εκτέλεση 2017 €4,45 δισ. έναντι εκτέλεσης €4,39 δισ. το 2016) δεν επιτεύχθηκε, και με μια μικρή υποχώρηση σε σχέση με τα έσοδα του 2016 στα έσοδα από νομικά πρόσωπα, τα έσοδα, για την ώρα, παραμένουν κάτω του στόχου και στο ύψος του 2016. </w:t>
      </w:r>
    </w:p>
    <w:p w:rsidR="00CE79E5" w:rsidRDefault="00CE79E5" w:rsidP="00CE79E5">
      <w:pPr>
        <w:rPr>
          <w:rFonts w:eastAsia="Calibri" w:cs="Arial"/>
          <w:b/>
          <w:color w:val="00B0F0"/>
          <w:lang w:val="el-GR"/>
        </w:rPr>
      </w:pPr>
    </w:p>
    <w:p w:rsidR="00CE79E5" w:rsidRPr="006D0E44" w:rsidRDefault="00CE79E5" w:rsidP="00CE79E5">
      <w:pPr>
        <w:rPr>
          <w:rFonts w:eastAsia="Calibri" w:cs="Arial"/>
          <w:b/>
          <w:color w:val="000000"/>
          <w:lang w:val="el-GR"/>
        </w:rPr>
      </w:pPr>
      <w:r w:rsidRPr="006D0E44">
        <w:rPr>
          <w:rFonts w:eastAsia="Calibri" w:cs="Arial"/>
          <w:b/>
          <w:color w:val="00B0F0"/>
          <w:lang w:val="el-GR"/>
        </w:rPr>
        <w:t>Δ</w:t>
      </w:r>
      <w:r w:rsidR="00057668">
        <w:rPr>
          <w:rFonts w:eastAsia="Calibri" w:cs="Arial"/>
          <w:b/>
          <w:color w:val="00B0F0"/>
          <w:lang w:val="el-GR"/>
        </w:rPr>
        <w:t>20</w:t>
      </w:r>
      <w:r w:rsidRPr="006D0E44">
        <w:rPr>
          <w:rFonts w:eastAsia="Calibri" w:cs="Arial"/>
          <w:b/>
          <w:color w:val="00B0F0"/>
          <w:lang w:val="el-GR"/>
        </w:rPr>
        <w:t xml:space="preserve">: </w:t>
      </w:r>
      <w:r w:rsidRPr="006D0E44">
        <w:rPr>
          <w:rFonts w:eastAsia="Calibri" w:cs="Arial"/>
          <w:b/>
          <w:color w:val="000000"/>
          <w:lang w:val="el-GR"/>
        </w:rPr>
        <w:t xml:space="preserve">Έσοδα φόρου εισοδήματος </w:t>
      </w:r>
    </w:p>
    <w:p w:rsidR="00CE79E5" w:rsidRPr="006D0E44" w:rsidRDefault="00CE79E5" w:rsidP="00CE79E5">
      <w:pPr>
        <w:spacing w:after="80" w:line="259" w:lineRule="auto"/>
        <w:rPr>
          <w:rFonts w:eastAsia="Calibri" w:cs="Arial"/>
          <w:i/>
          <w:color w:val="00B0F0"/>
          <w:lang w:val="el-GR"/>
        </w:rPr>
      </w:pPr>
      <w:r w:rsidRPr="006D0E44">
        <w:rPr>
          <w:rFonts w:eastAsia="Calibri" w:cs="Arial"/>
          <w:i/>
          <w:color w:val="00B0F0"/>
          <w:lang w:val="el-GR"/>
        </w:rPr>
        <w:t>(Υπουργείο Οικονομικών, Ιουλ. 2017.</w:t>
      </w:r>
    </w:p>
    <w:p w:rsidR="00CE79E5" w:rsidRPr="006D0E44" w:rsidRDefault="00CE79E5" w:rsidP="00CE79E5">
      <w:pPr>
        <w:spacing w:after="160" w:line="259" w:lineRule="auto"/>
        <w:rPr>
          <w:rFonts w:ascii="Calibri" w:eastAsia="Calibri" w:hAnsi="Calibri"/>
          <w:sz w:val="22"/>
          <w:szCs w:val="22"/>
          <w:lang w:val="el-GR"/>
        </w:rPr>
      </w:pPr>
      <w:r w:rsidRPr="006D0E44">
        <w:rPr>
          <w:rFonts w:ascii="Calibri" w:eastAsia="Calibri" w:hAnsi="Calibri"/>
          <w:noProof/>
          <w:sz w:val="22"/>
          <w:szCs w:val="22"/>
        </w:rPr>
        <w:drawing>
          <wp:inline distT="0" distB="0" distL="0" distR="0" wp14:anchorId="7BC6BE41" wp14:editId="127DCAF0">
            <wp:extent cx="3420000" cy="1828421"/>
            <wp:effectExtent l="0" t="0" r="9525" b="63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420000" cy="1828421"/>
                    </a:xfrm>
                    <a:prstGeom prst="rect">
                      <a:avLst/>
                    </a:prstGeom>
                    <a:noFill/>
                  </pic:spPr>
                </pic:pic>
              </a:graphicData>
            </a:graphic>
          </wp:inline>
        </w:drawing>
      </w:r>
    </w:p>
    <w:p w:rsidR="00CE79E5" w:rsidRDefault="00CE79E5" w:rsidP="006D0E44">
      <w:pPr>
        <w:spacing w:before="160" w:line="300" w:lineRule="exact"/>
        <w:rPr>
          <w:rFonts w:eastAsia="Calibri" w:cs="Arial"/>
          <w:sz w:val="22"/>
          <w:szCs w:val="22"/>
          <w:lang w:val="el-GR"/>
        </w:rPr>
      </w:pPr>
    </w:p>
    <w:p w:rsidR="006D0E44" w:rsidRPr="006D0E44" w:rsidRDefault="006D0E44" w:rsidP="006D0E44">
      <w:pPr>
        <w:spacing w:before="160" w:line="300" w:lineRule="exact"/>
        <w:rPr>
          <w:rFonts w:eastAsia="Calibri" w:cs="Arial"/>
          <w:sz w:val="22"/>
          <w:szCs w:val="22"/>
          <w:lang w:val="el-GR"/>
        </w:rPr>
      </w:pPr>
      <w:r w:rsidRPr="006D0E44">
        <w:rPr>
          <w:rFonts w:eastAsia="Calibri" w:cs="Arial"/>
          <w:sz w:val="22"/>
          <w:szCs w:val="22"/>
          <w:lang w:val="el-GR"/>
        </w:rPr>
        <w:t xml:space="preserve">Μια αντίστοιχη εικόνα καταγράφεται και στα έσοδα από προηγούμενα οικονομικά έτη (ΠΟΕ). Αν και υπάρχει μια υπέρβαση των εσόδων του 2016 αλλά και του στόχου, αυτή η υπέρβαση δεν αρκεί για να ανατρέψει την προαναφερόμενη εικόνα και επίσης δείχνει σταδιακά να χάνει δυναμισμό. Σε ότι αφορά τους φόρους περιουσίας, οι διαφορές σε στόχους και σε σύγκριση με παλιότερα έτη σχετίζεται με το χρονισμό των εσόδων (και κατά περιόδους την πληρωμή δόσεων στο επόμενο ημερολογιακό έτος) και συνεπώς η υστέρηση σε σύγκριση με το 2016 δεν </w:t>
      </w:r>
      <w:r w:rsidRPr="006D0E44">
        <w:rPr>
          <w:rFonts w:eastAsia="Calibri" w:cs="Arial"/>
          <w:sz w:val="22"/>
          <w:szCs w:val="22"/>
          <w:lang w:val="el-GR"/>
        </w:rPr>
        <w:t>αξιολογείται ως αρνητική για την ώρα, καθώς άλλωστε υπάρχει και ελαφρά υπέρβαση του στόχου για το 2017 έως τώρα και πριν κορυφωθεί η πληρωμή του ΕΝΦΙΑ τους επόμενους μήνες.</w:t>
      </w:r>
    </w:p>
    <w:p w:rsidR="002E66E1" w:rsidRPr="002E66E1" w:rsidRDefault="002F5D8F" w:rsidP="002E66E1">
      <w:pPr>
        <w:spacing w:before="160" w:line="300" w:lineRule="exact"/>
        <w:rPr>
          <w:rFonts w:cs="Arial"/>
          <w:sz w:val="22"/>
          <w:szCs w:val="22"/>
          <w:lang w:val="el-GR"/>
        </w:rPr>
      </w:pPr>
      <w:r>
        <w:rPr>
          <w:rFonts w:cs="Arial"/>
          <w:sz w:val="22"/>
          <w:szCs w:val="22"/>
          <w:lang w:val="el-GR"/>
        </w:rPr>
        <w:t>Τα</w:t>
      </w:r>
      <w:r w:rsidR="002E66E1" w:rsidRPr="002E66E1">
        <w:rPr>
          <w:rFonts w:cs="Arial"/>
          <w:sz w:val="22"/>
          <w:szCs w:val="22"/>
          <w:lang w:val="el-GR"/>
        </w:rPr>
        <w:t xml:space="preserve"> έσοδα από ασφαλιστικές εισφορές της Γενικής Κυβέρνησης καταγράφουν στο 7μηνο 2017 μια σημαντική αύξηση σε σύγκριση με το 2016 (€12,06 δισ. έναντι €11,52 δισ., αύξηση  €545 εκατ.). Αυτή όμως προκύπτει όχι μόνο ως αποτέλεσμα των μεταβολών στο ύψος των εισφορών μισθωτών ιδιωτικού τομέα και της απασχόλησης, και φυσικά των μισθών, στον ιδιωτικό τομέα, αλλά επηρεάζεται από πολλές και αντίρροπες εξελίξεις. Πρώτα είναι οι αυξήσεις των εισφορών δημοσίων υπαλλήλων και συνταξιούχων. Η αύξηση αυτή δεν επηρεάζεται από τη μεταφορά των πληρωμών που ήδη γινόντουσαν από την κεντρική κυβέρνηση προς τον ΕΦΚΑ, και που αποτελεί απλή αλλαγή ενδοκυβερνητικών πληρωμών, αλλά από τις αυξήσεις των πληρωμών που κάνουν </w:t>
      </w:r>
      <w:r>
        <w:rPr>
          <w:rFonts w:cs="Arial"/>
          <w:sz w:val="22"/>
          <w:szCs w:val="22"/>
          <w:lang w:val="el-GR"/>
        </w:rPr>
        <w:t xml:space="preserve">δημόσιοι </w:t>
      </w:r>
      <w:r w:rsidR="002E66E1" w:rsidRPr="002E66E1">
        <w:rPr>
          <w:rFonts w:cs="Arial"/>
          <w:sz w:val="22"/>
          <w:szCs w:val="22"/>
          <w:lang w:val="el-GR"/>
        </w:rPr>
        <w:t>υπάλληλοι και συνταξιούχοι.  Ως προς την εργοδοτική εισφορά του δημοσίου αυτή υπολογίζεται από τα διαθέσιμα στοιχεία ως αύξηση περίπου €125 εκατ. Την ίδια ώρα υπάρχει και μια, αδύνατον να απομονωθεί με τα διαθέσιμα στοιχεία, αύξηση των εισφορών που καταβάλλουν δημόσιοι υπάλληλοι και συνταξιούχοι λόγω αλλαγών στον τρόπο υπολογισμού του εισοδήματος επί του οποίου υπολογίζονται οι εισφορές, αλλά οπωσδήποτε το σχετικό ποσό δεν είναι αμελητέο. Επίσης υπάρχουν από δημοσιεύματα του τύπου οι πρώτες ενδείξεις για σημαντική υποχώρηση των δηλωμένων εισοδημάτων επαγγελματικών (αλλά όχι των αγροτών που με την επαναφορά του αφορολόγητου αυξήσανε και πάλι τα δηλωμένα εισοδήματα τους), παράλληλα με την αύξηση των εισφορών που τους επιβάλλονται. Επιπλέον, από αρχές του 2017 ισχύει η μηνιαία καταβολή, αντί διμηνιαίας, για μια σειρά υπόχρεων υποβολής ΑΠΔ.  Ως αποτέλεσμα η διακύμανση των εσόδων από ασφαλιστικές εισφορές έχει εξομαλυνθεί (</w:t>
      </w:r>
      <w:r w:rsidR="002E66E1" w:rsidRPr="002E66E1">
        <w:rPr>
          <w:rFonts w:cs="Arial"/>
          <w:b/>
          <w:color w:val="00B0F0"/>
          <w:sz w:val="22"/>
          <w:szCs w:val="22"/>
          <w:lang w:val="el-GR"/>
        </w:rPr>
        <w:t>Δ</w:t>
      </w:r>
      <w:r w:rsidR="00057668">
        <w:rPr>
          <w:rFonts w:cs="Arial"/>
          <w:b/>
          <w:color w:val="00B0F0"/>
          <w:sz w:val="22"/>
          <w:szCs w:val="22"/>
          <w:lang w:val="el-GR"/>
        </w:rPr>
        <w:t>21</w:t>
      </w:r>
      <w:r w:rsidR="002E66E1" w:rsidRPr="002E66E1">
        <w:rPr>
          <w:rFonts w:cs="Arial"/>
          <w:sz w:val="22"/>
          <w:szCs w:val="22"/>
          <w:lang w:val="el-GR"/>
        </w:rPr>
        <w:t xml:space="preserve">). Συνολικά, όλα τα παραπάνω συνηγορούν υπέρ της εκτίμησης ότι η αύξηση που εμφανίζεται στα έσοδα από ασφαλιστικές εισφορές, μετά τα μέτρα που λήφθηκαν το 2016 και ισχύουν από τις αρχές του 2017, έχουν μεν οδηγήσει σε μια μικρή αύξηση των </w:t>
      </w:r>
      <w:r w:rsidR="002E66E1" w:rsidRPr="002E66E1">
        <w:rPr>
          <w:rFonts w:cs="Arial"/>
          <w:sz w:val="22"/>
          <w:szCs w:val="22"/>
          <w:lang w:val="el-GR"/>
        </w:rPr>
        <w:lastRenderedPageBreak/>
        <w:t xml:space="preserve">εσόδων, αλλά την ίδια ώρα οι δυνάμεις διάβρωσης της βάσης στον ιδιωτικό τομέα ήδη εμφανίζονται, και αναμένεται να αποκαλυφθεί στο προσεχές μέλλον η ένταση και διάρκεια </w:t>
      </w:r>
      <w:r>
        <w:rPr>
          <w:rFonts w:cs="Arial"/>
          <w:sz w:val="22"/>
          <w:szCs w:val="22"/>
          <w:lang w:val="el-GR"/>
        </w:rPr>
        <w:t>τους</w:t>
      </w:r>
      <w:r w:rsidR="002E66E1" w:rsidRPr="002E66E1">
        <w:rPr>
          <w:rFonts w:cs="Arial"/>
          <w:sz w:val="22"/>
          <w:szCs w:val="22"/>
          <w:lang w:val="el-GR"/>
        </w:rPr>
        <w:t xml:space="preserve">. </w:t>
      </w:r>
    </w:p>
    <w:p w:rsidR="002E66E1" w:rsidRPr="002E66E1" w:rsidRDefault="002E66E1" w:rsidP="002E66E1">
      <w:pPr>
        <w:spacing w:before="160" w:line="300" w:lineRule="exact"/>
        <w:rPr>
          <w:rFonts w:cs="Arial"/>
          <w:sz w:val="22"/>
          <w:szCs w:val="22"/>
          <w:lang w:val="el-GR"/>
        </w:rPr>
      </w:pPr>
      <w:r w:rsidRPr="002E66E1">
        <w:rPr>
          <w:rFonts w:cs="Arial"/>
          <w:sz w:val="22"/>
          <w:szCs w:val="22"/>
          <w:lang w:val="el-GR"/>
        </w:rPr>
        <w:t>Σε ό</w:t>
      </w:r>
      <w:r>
        <w:rPr>
          <w:rFonts w:cs="Arial"/>
          <w:sz w:val="22"/>
          <w:szCs w:val="22"/>
          <w:lang w:val="el-GR"/>
        </w:rPr>
        <w:t>,</w:t>
      </w:r>
      <w:r w:rsidRPr="002E66E1">
        <w:rPr>
          <w:rFonts w:cs="Arial"/>
          <w:sz w:val="22"/>
          <w:szCs w:val="22"/>
          <w:lang w:val="el-GR"/>
        </w:rPr>
        <w:t>τι αφορά τις υπόλοιπες δαπάνες και έσοδα της γενικής κυβέρνησης, η μικρή αύξηση των εσόδων από φορολογία που έχει ήδη καταγραφεί σε επίπεδο κεντρικής κυβέρνησης βρίσκεται πίσω από τις εξελίξεις στα στοιχεία της γενικής κυβέρνησης, μαζί με την επίδραση σημαντικών αναμορφώσεων</w:t>
      </w:r>
      <w:r w:rsidR="00453175">
        <w:rPr>
          <w:rFonts w:cs="Arial"/>
          <w:sz w:val="22"/>
          <w:szCs w:val="22"/>
          <w:lang w:val="el-GR"/>
        </w:rPr>
        <w:t xml:space="preserve"> που οδηγούν στην εμφάνιση μειωμένων εσόδων από φόρων στο 7μηνο </w:t>
      </w:r>
      <w:r w:rsidR="00453175">
        <w:rPr>
          <w:rFonts w:ascii="Times New Roman" w:hAnsi="Times New Roman"/>
          <w:sz w:val="22"/>
          <w:szCs w:val="22"/>
          <w:lang w:val="el-GR"/>
        </w:rPr>
        <w:t>€</w:t>
      </w:r>
      <w:r w:rsidR="00453175">
        <w:rPr>
          <w:rFonts w:cs="Arial"/>
          <w:sz w:val="22"/>
          <w:szCs w:val="22"/>
          <w:lang w:val="el-GR"/>
        </w:rPr>
        <w:t xml:space="preserve">24,9 δισ. αντί </w:t>
      </w:r>
      <w:r w:rsidR="00453175">
        <w:rPr>
          <w:rFonts w:ascii="Times New Roman" w:hAnsi="Times New Roman"/>
          <w:sz w:val="22"/>
          <w:szCs w:val="22"/>
          <w:lang w:val="el-GR"/>
        </w:rPr>
        <w:t>€</w:t>
      </w:r>
      <w:r w:rsidR="00453175">
        <w:rPr>
          <w:rFonts w:cs="Arial"/>
          <w:sz w:val="22"/>
          <w:szCs w:val="22"/>
          <w:lang w:val="el-GR"/>
        </w:rPr>
        <w:t>25,5 δισ.</w:t>
      </w:r>
      <w:r w:rsidR="002F5D8F">
        <w:rPr>
          <w:rFonts w:cs="Arial"/>
          <w:sz w:val="22"/>
          <w:szCs w:val="22"/>
          <w:lang w:val="el-GR"/>
        </w:rPr>
        <w:t xml:space="preserve"> Ενδεικτικά, πλέον από 1/1/2017 (και αντίστοιχα αναμορφώνεται το 2016) προστίθεται στους άμεσους φόρους το έσοδο του ΛΑΓΗΕ (επιδοτήσεις παραγωγών ρεύματος από Φ/Β </w:t>
      </w:r>
      <w:proofErr w:type="spellStart"/>
      <w:r w:rsidR="002F5D8F">
        <w:rPr>
          <w:rFonts w:cs="Arial"/>
          <w:sz w:val="22"/>
          <w:szCs w:val="22"/>
          <w:lang w:val="el-GR"/>
        </w:rPr>
        <w:t>κλπ</w:t>
      </w:r>
      <w:proofErr w:type="spellEnd"/>
      <w:r w:rsidR="002F5D8F">
        <w:rPr>
          <w:rFonts w:cs="Arial"/>
          <w:sz w:val="22"/>
          <w:szCs w:val="22"/>
          <w:lang w:val="el-GR"/>
        </w:rPr>
        <w:t xml:space="preserve">), το οποίο εμφανίζεται αυξημένο φέτος καθώς και των μικρών εσόδων από το ΤΕΚΕ (Ταμείο Εγγύησης Καταθέσεων). </w:t>
      </w:r>
      <w:r w:rsidRPr="002E66E1">
        <w:rPr>
          <w:rFonts w:cs="Arial"/>
          <w:sz w:val="22"/>
          <w:szCs w:val="22"/>
          <w:lang w:val="el-GR"/>
        </w:rPr>
        <w:t xml:space="preserve"> </w:t>
      </w:r>
      <w:r w:rsidR="00453175">
        <w:rPr>
          <w:rFonts w:cs="Arial"/>
          <w:sz w:val="22"/>
          <w:szCs w:val="22"/>
          <w:lang w:val="el-GR"/>
        </w:rPr>
        <w:t xml:space="preserve">Επίσης, αντίστοιχα έχει αλλάξει ο χειρισμός του </w:t>
      </w:r>
      <w:r w:rsidRPr="002E66E1">
        <w:rPr>
          <w:rFonts w:cs="Arial"/>
          <w:sz w:val="22"/>
          <w:szCs w:val="22"/>
          <w:lang w:val="el-GR"/>
        </w:rPr>
        <w:t xml:space="preserve"> ΑΚΑΓΕ</w:t>
      </w:r>
      <w:r w:rsidR="00453175">
        <w:rPr>
          <w:rFonts w:cs="Arial"/>
          <w:sz w:val="22"/>
          <w:szCs w:val="22"/>
          <w:lang w:val="el-GR"/>
        </w:rPr>
        <w:t xml:space="preserve"> (Ταμείο Αλληλεγγύης Γενεών οι χρεώσεις του οποίου επιβαρύνουν τους συνταξιούχους) που πλέον επίσης θεωρείται φόρος</w:t>
      </w:r>
      <w:r w:rsidRPr="002E66E1">
        <w:rPr>
          <w:rFonts w:cs="Arial"/>
          <w:sz w:val="22"/>
          <w:szCs w:val="22"/>
          <w:lang w:val="el-GR"/>
        </w:rPr>
        <w:t>. Επίσης, σημαντική εξέλιξη είναι η  μείωση των δαπανών για κοινωνικές παροχές (21,7 δισ. στο 7μηνο του 2017 έναντι 22,3 δισ. πέρυσι) η οποία οφείλεται στο μεγαλύτερο βαθμό στη μείωση των δαπανών για συντάξεις (μείωση €776 εκατ. σε σχέση με το 7μηνο 2016, δηλαδή από €18,17 δισ. σε €17,39 δισ.) και η οποία υπερκέρασε την αύξηση των δαπανών «λοιπών παροχών» κατά €193 εκατ. καθώς και την αύξηση των δαπανών προσωπικού, που αυξήθηκαν κατά €250 εκατ., σε €9,33 δισ. από €9,07 δις,</w:t>
      </w:r>
    </w:p>
    <w:p w:rsidR="002E66E1" w:rsidRPr="002E66E1" w:rsidRDefault="002E66E1" w:rsidP="002E66E1">
      <w:pPr>
        <w:spacing w:before="160" w:line="300" w:lineRule="exact"/>
        <w:rPr>
          <w:rFonts w:cs="Arial"/>
          <w:sz w:val="22"/>
          <w:szCs w:val="22"/>
          <w:lang w:val="el-GR"/>
        </w:rPr>
      </w:pPr>
      <w:r w:rsidRPr="002E66E1">
        <w:rPr>
          <w:rFonts w:cs="Arial"/>
          <w:sz w:val="22"/>
          <w:szCs w:val="22"/>
          <w:lang w:val="el-GR"/>
        </w:rPr>
        <w:t>Στο τέλος,</w:t>
      </w:r>
      <w:r w:rsidR="00453175">
        <w:rPr>
          <w:rFonts w:cs="Arial"/>
          <w:sz w:val="22"/>
          <w:szCs w:val="22"/>
          <w:lang w:val="el-GR"/>
        </w:rPr>
        <w:t xml:space="preserve"> όλες</w:t>
      </w:r>
      <w:r w:rsidRPr="002E66E1">
        <w:rPr>
          <w:rFonts w:cs="Arial"/>
          <w:sz w:val="22"/>
          <w:szCs w:val="22"/>
          <w:lang w:val="el-GR"/>
        </w:rPr>
        <w:t xml:space="preserve"> αυτές οι εξελίξεις συνέβαλαν στο ότι το πρωτογενές αποτέλεσμα της Γενικής Κυβέρνησης παρέμεινε ουσιαστικά σταθερό στα €4,1 δισ., από €4,13 δισ. πέρυσι, παρά το πλήθος δημοσιονομικών μέτρων που ελήφθησαν. </w:t>
      </w:r>
    </w:p>
    <w:p w:rsidR="002E66E1" w:rsidRPr="002E66E1" w:rsidRDefault="002E66E1" w:rsidP="002E66E1">
      <w:pPr>
        <w:spacing w:before="160" w:line="300" w:lineRule="exact"/>
        <w:rPr>
          <w:rFonts w:cs="Arial"/>
          <w:sz w:val="22"/>
          <w:szCs w:val="22"/>
          <w:lang w:val="el-GR"/>
        </w:rPr>
      </w:pPr>
      <w:r w:rsidRPr="002E66E1">
        <w:rPr>
          <w:rFonts w:cs="Arial"/>
          <w:sz w:val="22"/>
          <w:szCs w:val="22"/>
          <w:lang w:val="el-GR"/>
        </w:rPr>
        <w:t>Σε ό</w:t>
      </w:r>
      <w:r>
        <w:rPr>
          <w:rFonts w:cs="Arial"/>
          <w:sz w:val="22"/>
          <w:szCs w:val="22"/>
          <w:lang w:val="el-GR"/>
        </w:rPr>
        <w:t>,</w:t>
      </w:r>
      <w:r w:rsidRPr="002E66E1">
        <w:rPr>
          <w:rFonts w:cs="Arial"/>
          <w:sz w:val="22"/>
          <w:szCs w:val="22"/>
          <w:lang w:val="el-GR"/>
        </w:rPr>
        <w:t>τι αφορά τις ληξιπρόθεσμες υποχρεώσεις του δημοσίου προς την αγορά αυξάνουν εκ νέου σε €5,44 δισ. τον Ιούλιο (</w:t>
      </w:r>
      <w:r w:rsidRPr="002E66E1">
        <w:rPr>
          <w:rFonts w:cs="Arial"/>
          <w:b/>
          <w:color w:val="00B0F0"/>
          <w:sz w:val="22"/>
          <w:szCs w:val="22"/>
          <w:lang w:val="el-GR"/>
        </w:rPr>
        <w:t>Δ</w:t>
      </w:r>
      <w:r w:rsidR="00057668">
        <w:rPr>
          <w:rFonts w:cs="Arial"/>
          <w:b/>
          <w:color w:val="00B0F0"/>
          <w:sz w:val="22"/>
          <w:szCs w:val="22"/>
          <w:lang w:val="el-GR"/>
        </w:rPr>
        <w:t>22</w:t>
      </w:r>
      <w:r w:rsidRPr="002E66E1">
        <w:rPr>
          <w:rFonts w:cs="Arial"/>
          <w:sz w:val="22"/>
          <w:szCs w:val="22"/>
          <w:lang w:val="el-GR"/>
        </w:rPr>
        <w:t>), από  €5,09 δισ. τον Ιούνιο  και  €5,01 δισ. τον Μάϊο μαζί με τις εκκρεμείς επιστροφές φόρων, και παρά τις αυξημένες πληρωμές για επιστροφές φόρων σε €465 εκατ. τον Ιούλιο από  €272 εκατ. τον Ιούνιο.</w:t>
      </w:r>
      <w:r w:rsidR="00453175">
        <w:rPr>
          <w:rFonts w:cs="Arial"/>
          <w:sz w:val="22"/>
          <w:szCs w:val="22"/>
          <w:lang w:val="el-GR"/>
        </w:rPr>
        <w:t xml:space="preserve"> Σημειώνεται ότι αυτή η αύξηση </w:t>
      </w:r>
      <w:r w:rsidR="00453175">
        <w:rPr>
          <w:rFonts w:cs="Arial"/>
          <w:sz w:val="22"/>
          <w:szCs w:val="22"/>
          <w:lang w:val="el-GR"/>
        </w:rPr>
        <w:t>συμπίπτει χρονικά με την εκκαθάριση των φορολογικών δηλώσεων και συνεπώς των επιστροφών, που όμως θα εκκαθαριστούν τους επόμενους μήνες.</w:t>
      </w:r>
      <w:r w:rsidRPr="002E66E1">
        <w:rPr>
          <w:rFonts w:cs="Arial"/>
          <w:sz w:val="22"/>
          <w:szCs w:val="22"/>
          <w:lang w:val="el-GR"/>
        </w:rPr>
        <w:t xml:space="preserve"> Την περίοδο, προ της έντασης βεβαιώσεων φόρων, Ιουνίου – Μάϊου παρέμειναν αντίστοιχα σταθερές οι ληξιπρόθεσμες οφειλές των πολιτών προς το κράτος,  που ανήλθαν σε €7,27 δισ. τον Ιούνιο σε σχέση με €7,17 δισ. τον Μάϊο.</w:t>
      </w:r>
    </w:p>
    <w:p w:rsidR="002E66E1" w:rsidRDefault="002E66E1" w:rsidP="002E66E1">
      <w:pPr>
        <w:rPr>
          <w:rFonts w:cs="Arial"/>
          <w:b/>
          <w:color w:val="00B0F0"/>
          <w:lang w:val="el-GR"/>
        </w:rPr>
      </w:pPr>
    </w:p>
    <w:p w:rsidR="002E66E1" w:rsidRDefault="002E66E1" w:rsidP="002E66E1">
      <w:pPr>
        <w:rPr>
          <w:rFonts w:cs="Arial"/>
          <w:b/>
          <w:color w:val="00B0F0"/>
          <w:lang w:val="el-GR"/>
        </w:rPr>
      </w:pPr>
    </w:p>
    <w:p w:rsidR="002E66E1" w:rsidRPr="00397176" w:rsidRDefault="002E66E1" w:rsidP="00CE79E5">
      <w:pPr>
        <w:spacing w:after="80"/>
        <w:rPr>
          <w:rFonts w:cs="Arial"/>
          <w:i/>
          <w:color w:val="00B0F0"/>
          <w:lang w:val="el-GR"/>
        </w:rPr>
      </w:pPr>
      <w:r w:rsidRPr="00397176">
        <w:rPr>
          <w:rFonts w:cs="Arial"/>
          <w:b/>
          <w:color w:val="00B0F0"/>
          <w:lang w:val="el-GR"/>
        </w:rPr>
        <w:t>Δ</w:t>
      </w:r>
      <w:r w:rsidR="00057668">
        <w:rPr>
          <w:rFonts w:cs="Arial"/>
          <w:b/>
          <w:color w:val="00B0F0"/>
          <w:lang w:val="el-GR"/>
        </w:rPr>
        <w:t>21</w:t>
      </w:r>
      <w:r w:rsidRPr="00397176">
        <w:rPr>
          <w:rFonts w:cs="Arial"/>
          <w:b/>
          <w:color w:val="00B0F0"/>
          <w:lang w:val="el-GR"/>
        </w:rPr>
        <w:t xml:space="preserve">: </w:t>
      </w:r>
      <w:r>
        <w:rPr>
          <w:rFonts w:cs="Arial"/>
          <w:b/>
          <w:color w:val="000000" w:themeColor="text1"/>
          <w:lang w:val="el-GR"/>
        </w:rPr>
        <w:t>Έσοδα Γενικής Κυβέρνησης από ασφαλιστικές εισφορές</w:t>
      </w:r>
      <w:r w:rsidRPr="00397176">
        <w:rPr>
          <w:rFonts w:cs="Arial"/>
          <w:b/>
          <w:color w:val="000000" w:themeColor="text1"/>
          <w:lang w:val="el-GR"/>
        </w:rPr>
        <w:t xml:space="preserve"> </w:t>
      </w:r>
      <w:r w:rsidR="00CE79E5">
        <w:rPr>
          <w:rFonts w:cs="Arial"/>
          <w:b/>
          <w:color w:val="000000" w:themeColor="text1"/>
          <w:lang w:val="el-GR"/>
        </w:rPr>
        <w:t xml:space="preserve"> </w:t>
      </w:r>
      <w:r w:rsidRPr="00397176">
        <w:rPr>
          <w:rFonts w:cs="Arial"/>
          <w:i/>
          <w:color w:val="00B0F0"/>
          <w:lang w:val="el-GR"/>
        </w:rPr>
        <w:t>(Υπουργείο Οικονομικών, Ιουλ. 2017</w:t>
      </w:r>
      <w:r>
        <w:rPr>
          <w:rFonts w:cs="Arial"/>
          <w:i/>
          <w:color w:val="00B0F0"/>
          <w:lang w:val="el-GR"/>
        </w:rPr>
        <w:t>)</w:t>
      </w:r>
      <w:r w:rsidRPr="00397176">
        <w:rPr>
          <w:rFonts w:cs="Arial"/>
          <w:i/>
          <w:color w:val="00B0F0"/>
          <w:lang w:val="el-GR"/>
        </w:rPr>
        <w:t>.</w:t>
      </w:r>
    </w:p>
    <w:p w:rsidR="002E66E1" w:rsidRDefault="002E66E1" w:rsidP="002E66E1">
      <w:pPr>
        <w:rPr>
          <w:rFonts w:cs="Arial"/>
          <w:lang w:val="el-GR"/>
        </w:rPr>
      </w:pPr>
      <w:r>
        <w:rPr>
          <w:rFonts w:cs="Arial"/>
          <w:noProof/>
        </w:rPr>
        <w:drawing>
          <wp:inline distT="0" distB="0" distL="0" distR="0" wp14:anchorId="1F4061E6" wp14:editId="03F86F61">
            <wp:extent cx="3419475" cy="2286000"/>
            <wp:effectExtent l="0" t="0" r="952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64">
                      <a:extLst>
                        <a:ext uri="{28A0092B-C50C-407E-A947-70E740481C1C}">
                          <a14:useLocalDpi xmlns:a14="http://schemas.microsoft.com/office/drawing/2010/main" val="0"/>
                        </a:ext>
                      </a:extLst>
                    </a:blip>
                    <a:srcRect t="1" b="-3224"/>
                    <a:stretch/>
                  </pic:blipFill>
                  <pic:spPr bwMode="auto">
                    <a:xfrm>
                      <a:off x="0" y="0"/>
                      <a:ext cx="3420000" cy="2286351"/>
                    </a:xfrm>
                    <a:prstGeom prst="rect">
                      <a:avLst/>
                    </a:prstGeom>
                    <a:noFill/>
                    <a:ln>
                      <a:noFill/>
                    </a:ln>
                    <a:extLst>
                      <a:ext uri="{53640926-AAD7-44D8-BBD7-CCE9431645EC}">
                        <a14:shadowObscured xmlns:a14="http://schemas.microsoft.com/office/drawing/2010/main"/>
                      </a:ext>
                    </a:extLst>
                  </pic:spPr>
                </pic:pic>
              </a:graphicData>
            </a:graphic>
          </wp:inline>
        </w:drawing>
      </w:r>
    </w:p>
    <w:p w:rsidR="002E66E1" w:rsidRDefault="002E66E1" w:rsidP="002E66E1">
      <w:pPr>
        <w:rPr>
          <w:rFonts w:cs="Arial"/>
          <w:b/>
          <w:color w:val="00B0F0"/>
          <w:lang w:val="el-GR"/>
        </w:rPr>
      </w:pPr>
    </w:p>
    <w:p w:rsidR="002E66E1" w:rsidRDefault="002E66E1" w:rsidP="002E66E1">
      <w:pPr>
        <w:rPr>
          <w:rFonts w:cs="Arial"/>
          <w:b/>
          <w:color w:val="000000" w:themeColor="text1"/>
          <w:lang w:val="el-GR"/>
        </w:rPr>
      </w:pPr>
      <w:r>
        <w:rPr>
          <w:rFonts w:cs="Arial"/>
          <w:b/>
          <w:color w:val="00B0F0"/>
          <w:lang w:val="el-GR"/>
        </w:rPr>
        <w:t>Δ</w:t>
      </w:r>
      <w:r w:rsidR="00057668">
        <w:rPr>
          <w:rFonts w:cs="Arial"/>
          <w:b/>
          <w:color w:val="00B0F0"/>
          <w:lang w:val="el-GR"/>
        </w:rPr>
        <w:t>22</w:t>
      </w:r>
      <w:r>
        <w:rPr>
          <w:rFonts w:cs="Arial"/>
          <w:b/>
          <w:color w:val="00B0F0"/>
          <w:lang w:val="el-GR"/>
        </w:rPr>
        <w:t>.</w:t>
      </w:r>
      <w:r w:rsidRPr="00397176">
        <w:rPr>
          <w:rFonts w:cs="Arial"/>
          <w:b/>
          <w:color w:val="00B0F0"/>
          <w:lang w:val="el-GR"/>
        </w:rPr>
        <w:t xml:space="preserve"> </w:t>
      </w:r>
      <w:r>
        <w:rPr>
          <w:rFonts w:cs="Arial"/>
          <w:b/>
          <w:color w:val="000000" w:themeColor="text1"/>
          <w:lang w:val="el-GR"/>
        </w:rPr>
        <w:t>Ληξιπρόθεσμες οφειλές κράτους προς ιδιώτες</w:t>
      </w:r>
    </w:p>
    <w:p w:rsidR="002E66E1" w:rsidRPr="00397176" w:rsidRDefault="002E66E1" w:rsidP="002E66E1">
      <w:pPr>
        <w:spacing w:after="80"/>
        <w:rPr>
          <w:rFonts w:cs="Arial"/>
          <w:i/>
          <w:color w:val="00B0F0"/>
          <w:lang w:val="el-GR"/>
        </w:rPr>
      </w:pPr>
      <w:r w:rsidRPr="00397176">
        <w:rPr>
          <w:rFonts w:cs="Arial"/>
          <w:i/>
          <w:color w:val="00B0F0"/>
          <w:lang w:val="el-GR"/>
        </w:rPr>
        <w:t>(Υπουργείο Οικονομικών, Ιουλ. 2017</w:t>
      </w:r>
      <w:r>
        <w:rPr>
          <w:rFonts w:cs="Arial"/>
          <w:i/>
          <w:color w:val="00B0F0"/>
          <w:lang w:val="el-GR"/>
        </w:rPr>
        <w:t>)</w:t>
      </w:r>
      <w:r w:rsidRPr="00397176">
        <w:rPr>
          <w:rFonts w:cs="Arial"/>
          <w:i/>
          <w:color w:val="00B0F0"/>
          <w:lang w:val="el-GR"/>
        </w:rPr>
        <w:t>.</w:t>
      </w:r>
    </w:p>
    <w:p w:rsidR="002E66E1" w:rsidRPr="004767CB" w:rsidRDefault="002E66E1" w:rsidP="002E66E1">
      <w:pPr>
        <w:rPr>
          <w:rFonts w:cs="Arial"/>
          <w:lang w:val="el-GR"/>
        </w:rPr>
      </w:pPr>
      <w:r>
        <w:rPr>
          <w:rFonts w:cs="Arial"/>
          <w:noProof/>
        </w:rPr>
        <w:drawing>
          <wp:inline distT="0" distB="0" distL="0" distR="0" wp14:anchorId="5C1625BA" wp14:editId="58B22DB4">
            <wp:extent cx="3420000" cy="2424057"/>
            <wp:effectExtent l="0" t="0" r="952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420000" cy="2424057"/>
                    </a:xfrm>
                    <a:prstGeom prst="rect">
                      <a:avLst/>
                    </a:prstGeom>
                    <a:noFill/>
                  </pic:spPr>
                </pic:pic>
              </a:graphicData>
            </a:graphic>
          </wp:inline>
        </w:drawing>
      </w:r>
    </w:p>
    <w:p w:rsidR="002E66E1" w:rsidRPr="006D0E44" w:rsidRDefault="002E66E1" w:rsidP="006D0E44">
      <w:pPr>
        <w:spacing w:after="160" w:line="259" w:lineRule="auto"/>
        <w:rPr>
          <w:rFonts w:ascii="Calibri" w:eastAsia="Calibri" w:hAnsi="Calibri"/>
          <w:sz w:val="22"/>
          <w:szCs w:val="22"/>
          <w:lang w:val="el-GR"/>
        </w:rPr>
      </w:pPr>
    </w:p>
    <w:p w:rsidR="00F95C37" w:rsidRDefault="00F95C37" w:rsidP="002B5039">
      <w:pPr>
        <w:spacing w:before="160" w:line="300" w:lineRule="exact"/>
        <w:rPr>
          <w:rFonts w:cs="Arial"/>
          <w:b/>
          <w:color w:val="00AEEF"/>
          <w:sz w:val="22"/>
          <w:szCs w:val="22"/>
          <w:lang w:val="el-GR"/>
        </w:rPr>
      </w:pPr>
    </w:p>
    <w:p w:rsidR="008728B4" w:rsidRDefault="008728B4" w:rsidP="002B5039">
      <w:pPr>
        <w:spacing w:before="160" w:line="300" w:lineRule="exact"/>
        <w:rPr>
          <w:rFonts w:cs="Arial"/>
          <w:b/>
          <w:color w:val="00AEEF"/>
          <w:sz w:val="22"/>
          <w:szCs w:val="22"/>
          <w:lang w:val="el-GR"/>
        </w:rPr>
      </w:pPr>
    </w:p>
    <w:p w:rsidR="008620FD" w:rsidRDefault="008620FD" w:rsidP="008728B4">
      <w:pPr>
        <w:spacing w:before="160" w:line="300" w:lineRule="exact"/>
        <w:rPr>
          <w:rFonts w:eastAsia="Calibri" w:cs="Arial"/>
          <w:b/>
          <w:color w:val="00B0F0"/>
          <w:sz w:val="22"/>
          <w:szCs w:val="22"/>
          <w:lang w:val="el-GR"/>
        </w:rPr>
      </w:pPr>
    </w:p>
    <w:p w:rsidR="008728B4" w:rsidRDefault="008728B4" w:rsidP="008728B4">
      <w:pPr>
        <w:spacing w:before="160" w:line="300" w:lineRule="exact"/>
        <w:rPr>
          <w:rFonts w:eastAsia="Calibri" w:cs="Arial"/>
          <w:sz w:val="22"/>
          <w:szCs w:val="22"/>
          <w:lang w:val="el-GR"/>
        </w:rPr>
      </w:pPr>
      <w:r>
        <w:rPr>
          <w:rFonts w:eastAsia="Calibri" w:cs="Arial"/>
          <w:b/>
          <w:color w:val="00B0F0"/>
          <w:sz w:val="22"/>
          <w:szCs w:val="22"/>
          <w:lang w:val="el-GR"/>
        </w:rPr>
        <w:lastRenderedPageBreak/>
        <w:t>Ιδρύσεις και διαγραφές επιχειρήσεων</w:t>
      </w:r>
      <w:r w:rsidRPr="000862F3">
        <w:rPr>
          <w:rFonts w:eastAsia="Calibri" w:cs="Arial"/>
          <w:b/>
          <w:color w:val="00B0F0"/>
          <w:sz w:val="22"/>
          <w:szCs w:val="22"/>
          <w:lang w:val="el-GR"/>
        </w:rPr>
        <w:t xml:space="preserve">: </w:t>
      </w:r>
      <w:r>
        <w:rPr>
          <w:rFonts w:eastAsia="Calibri" w:cs="Arial"/>
          <w:sz w:val="22"/>
          <w:szCs w:val="22"/>
          <w:lang w:val="el-GR"/>
        </w:rPr>
        <w:t xml:space="preserve">Η πορεία ιδρύσεων και διαγραφών επιχειρήσεων κατά τη διάρκεια του Αυγούστου ακολούθησε τη συνηθισμένη μείωση ιδρύσεων, πάντα με την επιφύλαξη ότι συνήθως τα αρχικά στοιχεία του ΓΕΜΗ </w:t>
      </w:r>
      <w:proofErr w:type="spellStart"/>
      <w:r>
        <w:rPr>
          <w:rFonts w:eastAsia="Calibri" w:cs="Arial"/>
          <w:sz w:val="22"/>
          <w:szCs w:val="22"/>
          <w:lang w:val="el-GR"/>
        </w:rPr>
        <w:t>επικαιροποιούνται</w:t>
      </w:r>
      <w:proofErr w:type="spellEnd"/>
      <w:r>
        <w:rPr>
          <w:rFonts w:eastAsia="Calibri" w:cs="Arial"/>
          <w:sz w:val="22"/>
          <w:szCs w:val="22"/>
          <w:lang w:val="el-GR"/>
        </w:rPr>
        <w:t xml:space="preserve"> στη συνέχει με τη συμπλήρωση και των μη μηχανογραφημένων μεταβολών. Η τάση που έχει ενδιαφέρον να επισημανθεί είναι η σταδιακή υποχώρηση των καθαρών ιδρύσεων ΙΚΕ, ως αποτέλεσμα της υποχώρησης των ιδρύσεων καθώς οι διαγραφές αυτών των νέων εταιριών είναι ακόμα λίγες. Την ίδια ώρα οι καθαρές ιδρύσεις ΑΕ, ΕΠΕ, ΟΕ και ΕΕ – των εταιρικών μορφών που καταρχήν είχαν εγκαταλειφθεί χάρη της ΙΚΕ, έχουν πλέον σταθεροποιηθεί σε μηδενικά επίπεδα και συνεπώς η τάση καθαρής μείωσης τους που επικρατούσε σταθερά από το τέλος του 2013 έχει διακοπεί (</w:t>
      </w:r>
      <w:r w:rsidRPr="00F61E7A">
        <w:rPr>
          <w:rFonts w:eastAsia="Calibri" w:cs="Arial"/>
          <w:b/>
          <w:color w:val="00B0F0"/>
          <w:sz w:val="22"/>
          <w:szCs w:val="22"/>
          <w:lang w:val="el-GR"/>
        </w:rPr>
        <w:t>Δ23</w:t>
      </w:r>
      <w:r>
        <w:rPr>
          <w:rFonts w:eastAsia="Calibri" w:cs="Arial"/>
          <w:sz w:val="22"/>
          <w:szCs w:val="22"/>
          <w:lang w:val="el-GR"/>
        </w:rPr>
        <w:t xml:space="preserve">). Η εξέλιξη αυτή οφείλεται κυρίως στη </w:t>
      </w:r>
      <w:proofErr w:type="spellStart"/>
      <w:r>
        <w:rPr>
          <w:rFonts w:eastAsia="Calibri" w:cs="Arial"/>
          <w:sz w:val="22"/>
          <w:szCs w:val="22"/>
          <w:lang w:val="el-GR"/>
        </w:rPr>
        <w:t>δημοφηλία</w:t>
      </w:r>
      <w:proofErr w:type="spellEnd"/>
      <w:r>
        <w:rPr>
          <w:rFonts w:eastAsia="Calibri" w:cs="Arial"/>
          <w:sz w:val="22"/>
          <w:szCs w:val="22"/>
          <w:lang w:val="el-GR"/>
        </w:rPr>
        <w:t xml:space="preserve"> που έχει αποκτήσει η ΕΕ (ετερόρρυθμη εταιρεία) τους τελευταίους μήνες ως εταιρικό σχήμα. </w:t>
      </w:r>
    </w:p>
    <w:p w:rsidR="008728B4" w:rsidRDefault="008728B4" w:rsidP="00F61E7A">
      <w:pPr>
        <w:spacing w:before="160" w:line="300" w:lineRule="exact"/>
        <w:rPr>
          <w:rFonts w:eastAsia="Calibri" w:cs="Arial"/>
          <w:sz w:val="22"/>
          <w:szCs w:val="22"/>
          <w:lang w:val="el-GR"/>
        </w:rPr>
      </w:pPr>
      <w:r>
        <w:rPr>
          <w:rFonts w:eastAsia="Calibri" w:cs="Arial"/>
          <w:sz w:val="22"/>
          <w:szCs w:val="22"/>
          <w:lang w:val="el-GR"/>
        </w:rPr>
        <w:t>Σε ό,τι αφορά τις ατομικές επιχειρήσεις, καταγράφεται τους τελευταίους μήνες μια ασυνήθιστη, για την εποχή, υποχώρηση των καθαρών ιδρύσεων, που έχει ως γενεσιουργό αιτία τόσο μια σταδιακή υποχώρηση των ιδρύσεων από την αρχή του έτους όσο και την απότομη αύξηση των διαγραφών ειδικά τον Αύγουστο (</w:t>
      </w:r>
      <w:r w:rsidRPr="00F61E7A">
        <w:rPr>
          <w:rFonts w:eastAsia="Calibri" w:cs="Arial"/>
          <w:b/>
          <w:color w:val="00B0F0"/>
          <w:sz w:val="22"/>
          <w:szCs w:val="22"/>
          <w:lang w:val="el-GR"/>
        </w:rPr>
        <w:t>Δ24</w:t>
      </w:r>
      <w:r>
        <w:rPr>
          <w:rFonts w:eastAsia="Calibri" w:cs="Arial"/>
          <w:sz w:val="22"/>
          <w:szCs w:val="22"/>
          <w:lang w:val="el-GR"/>
        </w:rPr>
        <w:t xml:space="preserve">). Συγκεκριμένα, από την αρχή του έτους ιδρύθηκαν, σε καθαρή βάση, </w:t>
      </w:r>
      <w:r w:rsidRPr="00952D5E">
        <w:rPr>
          <w:rFonts w:eastAsia="Calibri" w:cs="Arial"/>
          <w:sz w:val="22"/>
          <w:szCs w:val="22"/>
          <w:lang w:val="el-GR"/>
        </w:rPr>
        <w:t>4</w:t>
      </w:r>
      <w:r>
        <w:rPr>
          <w:rFonts w:eastAsia="Calibri" w:cs="Arial"/>
          <w:sz w:val="22"/>
          <w:szCs w:val="22"/>
          <w:lang w:val="el-GR"/>
        </w:rPr>
        <w:t>.</w:t>
      </w:r>
      <w:r w:rsidRPr="00952D5E">
        <w:rPr>
          <w:rFonts w:eastAsia="Calibri" w:cs="Arial"/>
          <w:sz w:val="22"/>
          <w:szCs w:val="22"/>
          <w:lang w:val="el-GR"/>
        </w:rPr>
        <w:t>074</w:t>
      </w:r>
      <w:r>
        <w:rPr>
          <w:rFonts w:eastAsia="Calibri" w:cs="Arial"/>
          <w:sz w:val="22"/>
          <w:szCs w:val="22"/>
          <w:lang w:val="el-GR"/>
        </w:rPr>
        <w:t xml:space="preserve"> ΙΚΕ (αντίστοιχα </w:t>
      </w:r>
      <w:r w:rsidRPr="00297D58">
        <w:rPr>
          <w:rFonts w:eastAsia="Calibri" w:cs="Arial"/>
          <w:sz w:val="22"/>
          <w:szCs w:val="22"/>
          <w:lang w:val="el-GR"/>
        </w:rPr>
        <w:t>2</w:t>
      </w:r>
      <w:r>
        <w:rPr>
          <w:rFonts w:eastAsia="Calibri" w:cs="Arial"/>
          <w:sz w:val="22"/>
          <w:szCs w:val="22"/>
          <w:lang w:val="el-GR"/>
        </w:rPr>
        <w:t>.</w:t>
      </w:r>
      <w:r w:rsidRPr="00297D58">
        <w:rPr>
          <w:rFonts w:eastAsia="Calibri" w:cs="Arial"/>
          <w:sz w:val="22"/>
          <w:szCs w:val="22"/>
          <w:lang w:val="el-GR"/>
        </w:rPr>
        <w:t>720</w:t>
      </w:r>
      <w:r>
        <w:rPr>
          <w:rFonts w:eastAsia="Calibri" w:cs="Arial"/>
          <w:sz w:val="22"/>
          <w:szCs w:val="22"/>
          <w:lang w:val="el-GR"/>
        </w:rPr>
        <w:t xml:space="preserve"> την περίοδο Ιανουαρίου – Αυγούστου 2016), με την τάση αύξησης όμως να υποχωρεί τους τελευταίους μήνες</w:t>
      </w:r>
      <w:r w:rsidR="00F61E7A">
        <w:rPr>
          <w:rFonts w:eastAsia="Calibri" w:cs="Arial"/>
          <w:sz w:val="22"/>
          <w:szCs w:val="22"/>
          <w:lang w:val="el-GR"/>
        </w:rPr>
        <w:t>,</w:t>
      </w:r>
      <w:r>
        <w:rPr>
          <w:rFonts w:eastAsia="Calibri" w:cs="Arial"/>
          <w:sz w:val="22"/>
          <w:szCs w:val="22"/>
          <w:lang w:val="el-GR"/>
        </w:rPr>
        <w:t xml:space="preserve"> όπως ενδεικτικά δείχνουν οι καθαρές ιδρύσεις Αυγούστου 2017 (387) σε σύγκριση με τους μήνες Μάρτιο</w:t>
      </w:r>
      <w:r w:rsidR="00F61E7A">
        <w:rPr>
          <w:rFonts w:eastAsia="Calibri" w:cs="Arial"/>
          <w:sz w:val="22"/>
          <w:szCs w:val="22"/>
          <w:lang w:val="el-GR"/>
        </w:rPr>
        <w:t xml:space="preserve"> </w:t>
      </w:r>
      <w:r>
        <w:rPr>
          <w:rFonts w:eastAsia="Calibri" w:cs="Arial"/>
          <w:sz w:val="22"/>
          <w:szCs w:val="22"/>
          <w:lang w:val="el-GR"/>
        </w:rPr>
        <w:t>- Μάϊο 2017 (καθαρές ιδρύσεις περίπου 600 εταιρίες / μήνα).</w:t>
      </w:r>
    </w:p>
    <w:p w:rsidR="008728B4" w:rsidRDefault="008728B4" w:rsidP="00F61E7A">
      <w:pPr>
        <w:spacing w:before="160" w:line="300" w:lineRule="exact"/>
        <w:rPr>
          <w:rFonts w:eastAsia="Calibri" w:cs="Arial"/>
          <w:sz w:val="22"/>
          <w:szCs w:val="22"/>
          <w:lang w:val="el-GR"/>
        </w:rPr>
      </w:pPr>
      <w:r>
        <w:rPr>
          <w:rFonts w:eastAsia="Calibri" w:cs="Arial"/>
          <w:sz w:val="22"/>
          <w:szCs w:val="22"/>
          <w:lang w:val="el-GR"/>
        </w:rPr>
        <w:t xml:space="preserve">Την ίδια ώρα διαγράφηκαν σε καθαρή βάση </w:t>
      </w:r>
      <w:r w:rsidRPr="00952D5E">
        <w:rPr>
          <w:rFonts w:eastAsia="Calibri" w:cs="Arial"/>
          <w:sz w:val="22"/>
          <w:szCs w:val="22"/>
          <w:lang w:val="el-GR"/>
        </w:rPr>
        <w:t>837</w:t>
      </w:r>
      <w:r>
        <w:rPr>
          <w:rFonts w:eastAsia="Calibri" w:cs="Arial"/>
          <w:sz w:val="22"/>
          <w:szCs w:val="22"/>
          <w:lang w:val="el-GR"/>
        </w:rPr>
        <w:t xml:space="preserve"> ΑΕ, ΕΠΕ, ΟΕ &amp; ΕΕ (</w:t>
      </w:r>
      <w:r w:rsidRPr="00952D5E">
        <w:rPr>
          <w:rFonts w:eastAsia="Calibri" w:cs="Arial"/>
          <w:sz w:val="22"/>
          <w:szCs w:val="22"/>
          <w:lang w:val="el-GR"/>
        </w:rPr>
        <w:t>3113</w:t>
      </w:r>
      <w:r>
        <w:rPr>
          <w:rFonts w:eastAsia="Calibri" w:cs="Arial"/>
          <w:sz w:val="22"/>
          <w:szCs w:val="22"/>
          <w:lang w:val="el-GR"/>
        </w:rPr>
        <w:t xml:space="preserve"> το 2016) και </w:t>
      </w:r>
      <w:r w:rsidRPr="00952D5E">
        <w:rPr>
          <w:rFonts w:eastAsia="Calibri" w:cs="Arial"/>
          <w:sz w:val="22"/>
          <w:szCs w:val="22"/>
          <w:lang w:val="el-GR"/>
        </w:rPr>
        <w:t>1</w:t>
      </w:r>
      <w:r>
        <w:rPr>
          <w:rFonts w:eastAsia="Calibri" w:cs="Arial"/>
          <w:sz w:val="22"/>
          <w:szCs w:val="22"/>
          <w:lang w:val="el-GR"/>
        </w:rPr>
        <w:t>.</w:t>
      </w:r>
      <w:r w:rsidRPr="00952D5E">
        <w:rPr>
          <w:rFonts w:eastAsia="Calibri" w:cs="Arial"/>
          <w:sz w:val="22"/>
          <w:szCs w:val="22"/>
          <w:lang w:val="el-GR"/>
        </w:rPr>
        <w:t>376</w:t>
      </w:r>
      <w:r>
        <w:rPr>
          <w:rFonts w:eastAsia="Calibri" w:cs="Arial"/>
          <w:sz w:val="22"/>
          <w:szCs w:val="22"/>
          <w:lang w:val="el-GR"/>
        </w:rPr>
        <w:t xml:space="preserve"> ατομικές επιχειρήσεις (</w:t>
      </w:r>
      <w:r w:rsidRPr="00952D5E">
        <w:rPr>
          <w:rFonts w:eastAsia="Calibri" w:cs="Arial"/>
          <w:sz w:val="22"/>
          <w:szCs w:val="22"/>
          <w:lang w:val="el-GR"/>
        </w:rPr>
        <w:t>2</w:t>
      </w:r>
      <w:r>
        <w:rPr>
          <w:rFonts w:eastAsia="Calibri" w:cs="Arial"/>
          <w:sz w:val="22"/>
          <w:szCs w:val="22"/>
          <w:lang w:val="el-GR"/>
        </w:rPr>
        <w:t>.</w:t>
      </w:r>
      <w:r w:rsidRPr="00952D5E">
        <w:rPr>
          <w:rFonts w:eastAsia="Calibri" w:cs="Arial"/>
          <w:sz w:val="22"/>
          <w:szCs w:val="22"/>
          <w:lang w:val="el-GR"/>
        </w:rPr>
        <w:t xml:space="preserve">096 </w:t>
      </w:r>
      <w:r>
        <w:rPr>
          <w:rFonts w:eastAsia="Calibri" w:cs="Arial"/>
          <w:sz w:val="22"/>
          <w:szCs w:val="22"/>
          <w:lang w:val="el-GR"/>
        </w:rPr>
        <w:t>το 2016). Για τις ατομικές επιχειρήσεις η τάση ανάκαμψης των αρχών του έτους διακόπηκε το καλοκαίρι, καθώς ενδεικτικά τον Αύγουστο 2017 οι καθαρές διαγραφές ανήλθαν σε 1.422, αντί 476 τον Αύγουστο 2016.</w:t>
      </w:r>
    </w:p>
    <w:p w:rsidR="00F61E7A" w:rsidRPr="00397176" w:rsidRDefault="00F61E7A" w:rsidP="00F61E7A">
      <w:pPr>
        <w:spacing w:after="80"/>
        <w:rPr>
          <w:rFonts w:cs="Arial"/>
          <w:i/>
          <w:color w:val="00B0F0"/>
          <w:lang w:val="el-GR"/>
        </w:rPr>
      </w:pPr>
      <w:r>
        <w:rPr>
          <w:rFonts w:cs="Arial"/>
          <w:b/>
          <w:color w:val="00B0F0"/>
          <w:lang w:val="el-GR"/>
        </w:rPr>
        <w:t>Δ23:</w:t>
      </w:r>
      <w:r w:rsidRPr="00397176">
        <w:rPr>
          <w:rFonts w:cs="Arial"/>
          <w:b/>
          <w:color w:val="00B0F0"/>
          <w:lang w:val="el-GR"/>
        </w:rPr>
        <w:t xml:space="preserve"> </w:t>
      </w:r>
      <w:r>
        <w:rPr>
          <w:rFonts w:cs="Arial"/>
          <w:b/>
          <w:color w:val="000000" w:themeColor="text1"/>
          <w:lang w:val="el-GR"/>
        </w:rPr>
        <w:t xml:space="preserve">Καθαρές ιδρύσεις ΑΕ, ΕΠΕ, ΟΕ και ΕΕ καθώς και ΙΚΕ </w:t>
      </w:r>
      <w:r w:rsidRPr="00397176">
        <w:rPr>
          <w:rFonts w:cs="Arial"/>
          <w:i/>
          <w:color w:val="00B0F0"/>
          <w:lang w:val="el-GR"/>
        </w:rPr>
        <w:t>(</w:t>
      </w:r>
      <w:r>
        <w:rPr>
          <w:rFonts w:cs="Arial"/>
          <w:i/>
          <w:color w:val="00B0F0"/>
          <w:lang w:val="el-GR"/>
        </w:rPr>
        <w:t>ΓΕΜΗ</w:t>
      </w:r>
      <w:r w:rsidRPr="00397176">
        <w:rPr>
          <w:rFonts w:cs="Arial"/>
          <w:i/>
          <w:color w:val="00B0F0"/>
          <w:lang w:val="el-GR"/>
        </w:rPr>
        <w:t xml:space="preserve">, </w:t>
      </w:r>
      <w:r>
        <w:rPr>
          <w:rFonts w:cs="Arial"/>
          <w:i/>
          <w:color w:val="00B0F0"/>
          <w:lang w:val="el-GR"/>
        </w:rPr>
        <w:t>Αύγ.</w:t>
      </w:r>
      <w:r w:rsidRPr="00397176">
        <w:rPr>
          <w:rFonts w:cs="Arial"/>
          <w:i/>
          <w:color w:val="00B0F0"/>
          <w:lang w:val="el-GR"/>
        </w:rPr>
        <w:t xml:space="preserve"> 2017</w:t>
      </w:r>
      <w:r>
        <w:rPr>
          <w:rFonts w:cs="Arial"/>
          <w:i/>
          <w:color w:val="00B0F0"/>
          <w:lang w:val="el-GR"/>
        </w:rPr>
        <w:t>)</w:t>
      </w:r>
      <w:r w:rsidRPr="00397176">
        <w:rPr>
          <w:rFonts w:cs="Arial"/>
          <w:i/>
          <w:color w:val="00B0F0"/>
          <w:lang w:val="el-GR"/>
        </w:rPr>
        <w:t>.</w:t>
      </w:r>
    </w:p>
    <w:p w:rsidR="00F61E7A" w:rsidRDefault="00F61E7A" w:rsidP="00F61E7A">
      <w:pPr>
        <w:spacing w:after="160" w:line="259" w:lineRule="auto"/>
        <w:rPr>
          <w:rFonts w:eastAsia="Calibri" w:cs="Arial"/>
          <w:sz w:val="22"/>
          <w:szCs w:val="22"/>
          <w:lang w:val="el-GR"/>
        </w:rPr>
      </w:pPr>
      <w:r>
        <w:rPr>
          <w:rFonts w:eastAsia="Calibri" w:cs="Arial"/>
          <w:noProof/>
          <w:sz w:val="22"/>
          <w:szCs w:val="22"/>
        </w:rPr>
        <w:drawing>
          <wp:inline distT="0" distB="0" distL="0" distR="0" wp14:anchorId="3BE32E63" wp14:editId="1577509A">
            <wp:extent cx="3448050" cy="2072650"/>
            <wp:effectExtent l="0" t="0" r="0"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448050" cy="2072650"/>
                    </a:xfrm>
                    <a:prstGeom prst="rect">
                      <a:avLst/>
                    </a:prstGeom>
                    <a:noFill/>
                  </pic:spPr>
                </pic:pic>
              </a:graphicData>
            </a:graphic>
          </wp:inline>
        </w:drawing>
      </w:r>
    </w:p>
    <w:p w:rsidR="008620FD" w:rsidRDefault="008620FD" w:rsidP="00F61E7A">
      <w:pPr>
        <w:rPr>
          <w:rFonts w:cs="Arial"/>
          <w:b/>
          <w:color w:val="00B0F0"/>
          <w:lang w:val="el-GR"/>
        </w:rPr>
      </w:pPr>
    </w:p>
    <w:p w:rsidR="00F61E7A" w:rsidRDefault="00F61E7A" w:rsidP="00F61E7A">
      <w:pPr>
        <w:rPr>
          <w:rFonts w:cs="Arial"/>
          <w:b/>
          <w:color w:val="000000" w:themeColor="text1"/>
          <w:lang w:val="el-GR"/>
        </w:rPr>
      </w:pPr>
      <w:r>
        <w:rPr>
          <w:rFonts w:cs="Arial"/>
          <w:b/>
          <w:color w:val="00B0F0"/>
          <w:lang w:val="el-GR"/>
        </w:rPr>
        <w:t>Δ24:</w:t>
      </w:r>
      <w:r w:rsidRPr="00397176">
        <w:rPr>
          <w:rFonts w:cs="Arial"/>
          <w:b/>
          <w:color w:val="00B0F0"/>
          <w:lang w:val="el-GR"/>
        </w:rPr>
        <w:t xml:space="preserve"> </w:t>
      </w:r>
      <w:r>
        <w:rPr>
          <w:rFonts w:cs="Arial"/>
          <w:b/>
          <w:color w:val="000000" w:themeColor="text1"/>
          <w:lang w:val="el-GR"/>
        </w:rPr>
        <w:t>Καθαρές ιδρύσεις ατομικών επιχειρήσεων</w:t>
      </w:r>
    </w:p>
    <w:p w:rsidR="00F61E7A" w:rsidRPr="00397176" w:rsidRDefault="00F61E7A" w:rsidP="00F61E7A">
      <w:pPr>
        <w:spacing w:after="80"/>
        <w:rPr>
          <w:rFonts w:cs="Arial"/>
          <w:i/>
          <w:color w:val="00B0F0"/>
          <w:lang w:val="el-GR"/>
        </w:rPr>
      </w:pPr>
      <w:r w:rsidRPr="00397176">
        <w:rPr>
          <w:rFonts w:cs="Arial"/>
          <w:i/>
          <w:color w:val="00B0F0"/>
          <w:lang w:val="el-GR"/>
        </w:rPr>
        <w:t>(</w:t>
      </w:r>
      <w:r>
        <w:rPr>
          <w:rFonts w:cs="Arial"/>
          <w:i/>
          <w:color w:val="00B0F0"/>
          <w:lang w:val="el-GR"/>
        </w:rPr>
        <w:t>ΓΕΜΗ</w:t>
      </w:r>
      <w:r w:rsidRPr="00397176">
        <w:rPr>
          <w:rFonts w:cs="Arial"/>
          <w:i/>
          <w:color w:val="00B0F0"/>
          <w:lang w:val="el-GR"/>
        </w:rPr>
        <w:t xml:space="preserve">, </w:t>
      </w:r>
      <w:r>
        <w:rPr>
          <w:rFonts w:cs="Arial"/>
          <w:i/>
          <w:color w:val="00B0F0"/>
          <w:lang w:val="el-GR"/>
        </w:rPr>
        <w:t>Αύγ.</w:t>
      </w:r>
      <w:r w:rsidRPr="00397176">
        <w:rPr>
          <w:rFonts w:cs="Arial"/>
          <w:i/>
          <w:color w:val="00B0F0"/>
          <w:lang w:val="el-GR"/>
        </w:rPr>
        <w:t xml:space="preserve"> 2017</w:t>
      </w:r>
      <w:r>
        <w:rPr>
          <w:rFonts w:cs="Arial"/>
          <w:i/>
          <w:color w:val="00B0F0"/>
          <w:lang w:val="el-GR"/>
        </w:rPr>
        <w:t>)</w:t>
      </w:r>
      <w:r w:rsidRPr="00397176">
        <w:rPr>
          <w:rFonts w:cs="Arial"/>
          <w:i/>
          <w:color w:val="00B0F0"/>
          <w:lang w:val="el-GR"/>
        </w:rPr>
        <w:t>.</w:t>
      </w:r>
    </w:p>
    <w:p w:rsidR="00F61E7A" w:rsidRDefault="00F61E7A" w:rsidP="00F61E7A">
      <w:pPr>
        <w:spacing w:after="160" w:line="259" w:lineRule="auto"/>
        <w:rPr>
          <w:rFonts w:eastAsia="Calibri" w:cs="Arial"/>
          <w:sz w:val="22"/>
          <w:szCs w:val="22"/>
          <w:lang w:val="el-GR"/>
        </w:rPr>
      </w:pPr>
      <w:r>
        <w:rPr>
          <w:rFonts w:eastAsia="Calibri" w:cs="Arial"/>
          <w:noProof/>
          <w:sz w:val="22"/>
          <w:szCs w:val="22"/>
        </w:rPr>
        <w:drawing>
          <wp:inline distT="0" distB="0" distL="0" distR="0" wp14:anchorId="1D5BE61C" wp14:editId="6997828E">
            <wp:extent cx="3397250" cy="2045138"/>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397250" cy="2045138"/>
                    </a:xfrm>
                    <a:prstGeom prst="rect">
                      <a:avLst/>
                    </a:prstGeom>
                    <a:noFill/>
                  </pic:spPr>
                </pic:pic>
              </a:graphicData>
            </a:graphic>
          </wp:inline>
        </w:drawing>
      </w:r>
    </w:p>
    <w:p w:rsidR="008728B4" w:rsidRDefault="008728B4" w:rsidP="002B5039">
      <w:pPr>
        <w:spacing w:before="160" w:line="300" w:lineRule="exact"/>
        <w:rPr>
          <w:rFonts w:cs="Arial"/>
          <w:b/>
          <w:color w:val="00AEEF"/>
          <w:sz w:val="22"/>
          <w:szCs w:val="22"/>
          <w:lang w:val="el-GR"/>
        </w:rPr>
      </w:pPr>
    </w:p>
    <w:p w:rsidR="00F61E7A" w:rsidRDefault="00F61E7A" w:rsidP="002B5039">
      <w:pPr>
        <w:spacing w:before="160" w:line="300" w:lineRule="exact"/>
        <w:rPr>
          <w:rFonts w:cs="Arial"/>
          <w:b/>
          <w:color w:val="00AEEF"/>
          <w:sz w:val="22"/>
          <w:szCs w:val="22"/>
          <w:lang w:val="el-GR"/>
        </w:rPr>
      </w:pPr>
    </w:p>
    <w:p w:rsidR="00F61E7A" w:rsidRDefault="00F61E7A" w:rsidP="002B5039">
      <w:pPr>
        <w:spacing w:before="160" w:line="300" w:lineRule="exact"/>
        <w:rPr>
          <w:rFonts w:cs="Arial"/>
          <w:b/>
          <w:color w:val="00AEEF"/>
          <w:sz w:val="22"/>
          <w:szCs w:val="22"/>
          <w:lang w:val="el-GR"/>
        </w:rPr>
      </w:pPr>
    </w:p>
    <w:p w:rsidR="00F61E7A" w:rsidRDefault="00F61E7A" w:rsidP="002B5039">
      <w:pPr>
        <w:spacing w:before="160" w:line="300" w:lineRule="exact"/>
        <w:rPr>
          <w:rFonts w:cs="Arial"/>
          <w:b/>
          <w:color w:val="00AEEF"/>
          <w:sz w:val="22"/>
          <w:szCs w:val="22"/>
          <w:lang w:val="el-GR"/>
        </w:rPr>
      </w:pPr>
    </w:p>
    <w:p w:rsidR="00F61E7A" w:rsidRDefault="00F61E7A" w:rsidP="002B5039">
      <w:pPr>
        <w:spacing w:before="160" w:line="300" w:lineRule="exact"/>
        <w:rPr>
          <w:rFonts w:cs="Arial"/>
          <w:b/>
          <w:color w:val="00AEEF"/>
          <w:sz w:val="22"/>
          <w:szCs w:val="22"/>
          <w:lang w:val="el-GR"/>
        </w:rPr>
      </w:pPr>
    </w:p>
    <w:p w:rsidR="00F61E7A" w:rsidRDefault="00F61E7A" w:rsidP="002B5039">
      <w:pPr>
        <w:spacing w:before="160" w:line="300" w:lineRule="exact"/>
        <w:rPr>
          <w:rFonts w:cs="Arial"/>
          <w:b/>
          <w:color w:val="00AEEF"/>
          <w:sz w:val="22"/>
          <w:szCs w:val="22"/>
          <w:lang w:val="el-GR"/>
        </w:rPr>
      </w:pPr>
    </w:p>
    <w:p w:rsidR="00F61E7A" w:rsidRDefault="00F61E7A" w:rsidP="002B5039">
      <w:pPr>
        <w:spacing w:before="160" w:line="300" w:lineRule="exact"/>
        <w:rPr>
          <w:rFonts w:cs="Arial"/>
          <w:b/>
          <w:color w:val="00AEEF"/>
          <w:sz w:val="22"/>
          <w:szCs w:val="22"/>
          <w:lang w:val="el-GR"/>
        </w:rPr>
      </w:pPr>
    </w:p>
    <w:p w:rsidR="00F61E7A" w:rsidRDefault="00F61E7A" w:rsidP="002B5039">
      <w:pPr>
        <w:spacing w:before="160" w:line="300" w:lineRule="exact"/>
        <w:rPr>
          <w:rFonts w:cs="Arial"/>
          <w:b/>
          <w:color w:val="00AEEF"/>
          <w:sz w:val="22"/>
          <w:szCs w:val="22"/>
          <w:lang w:val="el-GR"/>
        </w:rPr>
      </w:pPr>
    </w:p>
    <w:p w:rsidR="00F61E7A" w:rsidRPr="006D0E44" w:rsidRDefault="00F61E7A" w:rsidP="002B5039">
      <w:pPr>
        <w:spacing w:before="160" w:line="300" w:lineRule="exact"/>
        <w:rPr>
          <w:rFonts w:cs="Arial"/>
          <w:b/>
          <w:color w:val="00AEEF"/>
          <w:sz w:val="22"/>
          <w:szCs w:val="22"/>
          <w:lang w:val="el-GR"/>
        </w:rPr>
      </w:pPr>
    </w:p>
    <w:p w:rsidR="00DB10D6" w:rsidRDefault="00DB10D6">
      <w:pPr>
        <w:rPr>
          <w:rFonts w:cs="Arial"/>
          <w:sz w:val="22"/>
          <w:szCs w:val="22"/>
          <w:lang w:val="el-GR"/>
        </w:rPr>
      </w:pPr>
      <w:r>
        <w:rPr>
          <w:rFonts w:cs="Arial"/>
          <w:sz w:val="22"/>
          <w:szCs w:val="22"/>
          <w:lang w:val="el-GR"/>
        </w:rPr>
        <w:br w:type="page"/>
      </w:r>
    </w:p>
    <w:p w:rsidR="00064C39" w:rsidRPr="005137CA" w:rsidRDefault="00064C39" w:rsidP="00500F90">
      <w:pPr>
        <w:rPr>
          <w:rFonts w:cs="Arial"/>
          <w:lang w:val="el-GR"/>
        </w:rPr>
        <w:sectPr w:rsidR="00064C39" w:rsidRPr="005137CA" w:rsidSect="00466765">
          <w:pgSz w:w="11900" w:h="16840"/>
          <w:pgMar w:top="1701" w:right="454" w:bottom="709" w:left="199" w:header="1701" w:footer="125" w:gutter="227"/>
          <w:cols w:num="2" w:space="320"/>
          <w:docGrid w:linePitch="360"/>
        </w:sectPr>
      </w:pPr>
    </w:p>
    <w:p w:rsidR="00453434" w:rsidRPr="0038523B" w:rsidRDefault="009B6E17" w:rsidP="0002733E">
      <w:pPr>
        <w:pStyle w:val="2C"/>
        <w:tabs>
          <w:tab w:val="left" w:pos="6555"/>
        </w:tabs>
        <w:spacing w:before="0"/>
        <w:ind w:right="-40"/>
        <w:rPr>
          <w:rFonts w:eastAsiaTheme="minorEastAsia" w:cs="Arial"/>
          <w:b/>
          <w:sz w:val="28"/>
          <w:szCs w:val="28"/>
          <w:lang w:val="el-GR"/>
        </w:rPr>
      </w:pPr>
      <w:r w:rsidRPr="00453434">
        <w:rPr>
          <w:rFonts w:eastAsiaTheme="minorEastAsia" w:cs="Arial"/>
          <w:b/>
          <w:noProof/>
          <w:sz w:val="28"/>
          <w:szCs w:val="28"/>
        </w:rPr>
        <w:lastRenderedPageBreak/>
        <w:drawing>
          <wp:anchor distT="0" distB="0" distL="114300" distR="114300" simplePos="0" relativeHeight="251617792" behindDoc="1" locked="0" layoutInCell="1" allowOverlap="1" wp14:anchorId="30C2600B" wp14:editId="2BEB4E01">
            <wp:simplePos x="0" y="0"/>
            <wp:positionH relativeFrom="page">
              <wp:align>left</wp:align>
            </wp:positionH>
            <wp:positionV relativeFrom="page">
              <wp:align>top</wp:align>
            </wp:positionV>
            <wp:extent cx="7556500" cy="10675620"/>
            <wp:effectExtent l="0" t="0" r="635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7556500" cy="10675620"/>
                    </a:xfrm>
                    <a:prstGeom prst="rect">
                      <a:avLst/>
                    </a:prstGeom>
                    <a:noFill/>
                    <a:ln>
                      <a:noFill/>
                    </a:ln>
                    <a:extLst>
                      <a:ext uri="{FAA26D3D-D897-4be2-8F04-BA451C77F1D7}">
                        <ma14:placeholderFlag xmlns:ve="http://schemas.openxmlformats.org/markup-compatibility/2006"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pic:spPr>
                </pic:pic>
              </a:graphicData>
            </a:graphic>
          </wp:anchor>
        </w:drawing>
      </w:r>
      <w:r w:rsidR="00453434" w:rsidRPr="00453434">
        <w:rPr>
          <w:rFonts w:eastAsiaTheme="minorEastAsia" w:cs="Arial"/>
          <w:b/>
          <w:sz w:val="28"/>
          <w:szCs w:val="28"/>
          <w:lang w:val="el-GR"/>
        </w:rPr>
        <w:t>Οικονομικά μεγέθη μελών ΣΕΒ</w:t>
      </w:r>
    </w:p>
    <w:p w:rsidR="00453434" w:rsidRPr="009A144D" w:rsidRDefault="00C200C7" w:rsidP="00453434">
      <w:pPr>
        <w:pStyle w:val="2C"/>
        <w:rPr>
          <w:rFonts w:ascii="Helvetica" w:eastAsiaTheme="minorEastAsia" w:hAnsi="Helvetica"/>
          <w:b/>
          <w:lang w:val="el-GR"/>
        </w:rPr>
      </w:pPr>
      <w:r>
        <w:rPr>
          <w:rFonts w:eastAsiaTheme="minorEastAsia" w:cs="Arial"/>
          <w:b/>
          <w:noProof/>
          <w:sz w:val="28"/>
          <w:szCs w:val="28"/>
        </w:rPr>
        <w:drawing>
          <wp:anchor distT="0" distB="0" distL="114300" distR="114300" simplePos="0" relativeHeight="251624960" behindDoc="0" locked="0" layoutInCell="1" allowOverlap="1" wp14:anchorId="7D1C4531" wp14:editId="409757EB">
            <wp:simplePos x="0" y="0"/>
            <wp:positionH relativeFrom="margin">
              <wp:align>left</wp:align>
            </wp:positionH>
            <wp:positionV relativeFrom="paragraph">
              <wp:posOffset>92710</wp:posOffset>
            </wp:positionV>
            <wp:extent cx="6629400" cy="2932903"/>
            <wp:effectExtent l="0" t="0" r="0" b="1270"/>
            <wp:wrapNone/>
            <wp:docPr id="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6629400" cy="293290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53434" w:rsidRPr="009A144D" w:rsidRDefault="00453434" w:rsidP="00453434">
      <w:pPr>
        <w:pStyle w:val="2C"/>
        <w:rPr>
          <w:rFonts w:ascii="Helvetica" w:eastAsiaTheme="minorEastAsia" w:hAnsi="Helvetica"/>
          <w:b/>
          <w:lang w:val="el-GR"/>
        </w:rPr>
      </w:pPr>
    </w:p>
    <w:p w:rsidR="00453434" w:rsidRPr="009A144D" w:rsidRDefault="00453434" w:rsidP="00453434">
      <w:pPr>
        <w:pStyle w:val="2C"/>
        <w:rPr>
          <w:rFonts w:ascii="Helvetica" w:eastAsiaTheme="minorEastAsia" w:hAnsi="Helvetica"/>
          <w:b/>
          <w:lang w:val="el-GR"/>
        </w:rPr>
      </w:pPr>
      <w:r w:rsidRPr="009A144D">
        <w:rPr>
          <w:rFonts w:ascii="Helvetica" w:eastAsiaTheme="minorEastAsia" w:hAnsi="Helvetica"/>
          <w:b/>
          <w:lang w:val="el-GR"/>
        </w:rPr>
        <w:t xml:space="preserve">               </w:t>
      </w:r>
    </w:p>
    <w:p w:rsidR="00453434" w:rsidRPr="009A144D" w:rsidRDefault="00453434" w:rsidP="00453434">
      <w:pPr>
        <w:pStyle w:val="EDITTEXT"/>
        <w:rPr>
          <w:rFonts w:eastAsiaTheme="minorEastAsia"/>
          <w:noProof/>
        </w:rPr>
      </w:pPr>
    </w:p>
    <w:p w:rsidR="00453434" w:rsidRDefault="00453434" w:rsidP="00453434">
      <w:pPr>
        <w:pStyle w:val="EDITTEXT"/>
        <w:rPr>
          <w:rFonts w:eastAsiaTheme="minorEastAsia"/>
        </w:rPr>
      </w:pPr>
    </w:p>
    <w:p w:rsidR="00453434" w:rsidRDefault="00453434" w:rsidP="00453434">
      <w:pPr>
        <w:pStyle w:val="EDITTEXT"/>
        <w:rPr>
          <w:rFonts w:eastAsiaTheme="minorEastAsia"/>
        </w:rPr>
      </w:pPr>
    </w:p>
    <w:p w:rsidR="00453434" w:rsidRDefault="00453434" w:rsidP="00453434">
      <w:pPr>
        <w:pStyle w:val="EDITTEXT"/>
        <w:rPr>
          <w:rFonts w:eastAsiaTheme="minorEastAsia"/>
        </w:rPr>
      </w:pPr>
    </w:p>
    <w:p w:rsidR="00453434" w:rsidRDefault="00453434" w:rsidP="00453434">
      <w:pPr>
        <w:pStyle w:val="EDITTEXT"/>
        <w:rPr>
          <w:rFonts w:eastAsiaTheme="minorEastAsia"/>
        </w:rPr>
      </w:pPr>
    </w:p>
    <w:p w:rsidR="00453434" w:rsidRDefault="00453434" w:rsidP="00453434">
      <w:pPr>
        <w:pStyle w:val="EDITTEXT"/>
        <w:rPr>
          <w:rFonts w:eastAsiaTheme="minorEastAsia"/>
        </w:rPr>
      </w:pPr>
    </w:p>
    <w:p w:rsidR="00453434" w:rsidRDefault="00453434" w:rsidP="00453434">
      <w:pPr>
        <w:pStyle w:val="EDITTEXT"/>
        <w:rPr>
          <w:rFonts w:eastAsiaTheme="minorEastAsia"/>
        </w:rPr>
      </w:pPr>
    </w:p>
    <w:p w:rsidR="00453434" w:rsidRDefault="00453434" w:rsidP="00453434">
      <w:pPr>
        <w:pStyle w:val="EDITTEXT"/>
        <w:rPr>
          <w:rFonts w:eastAsiaTheme="minorEastAsia"/>
        </w:rPr>
      </w:pPr>
    </w:p>
    <w:p w:rsidR="00453434" w:rsidRDefault="00453434" w:rsidP="00453434">
      <w:pPr>
        <w:pStyle w:val="EDITTEXT"/>
        <w:rPr>
          <w:rFonts w:eastAsiaTheme="minorEastAsia"/>
        </w:rPr>
      </w:pPr>
      <w:r>
        <w:rPr>
          <w:rFonts w:eastAsiaTheme="minorEastAsia"/>
        </w:rPr>
        <w:t xml:space="preserve">    </w:t>
      </w:r>
    </w:p>
    <w:p w:rsidR="00453434" w:rsidRDefault="00453434" w:rsidP="00453434">
      <w:pPr>
        <w:pStyle w:val="EDITTEXT"/>
        <w:rPr>
          <w:rFonts w:eastAsiaTheme="minorEastAsia"/>
        </w:rPr>
      </w:pPr>
    </w:p>
    <w:p w:rsidR="00453434" w:rsidRDefault="00453434" w:rsidP="00453434">
      <w:pPr>
        <w:pStyle w:val="EDITTEXT"/>
        <w:rPr>
          <w:rFonts w:eastAsiaTheme="minorEastAsia"/>
        </w:rPr>
      </w:pPr>
    </w:p>
    <w:p w:rsidR="00453434" w:rsidRDefault="00453434" w:rsidP="00453434">
      <w:pPr>
        <w:pStyle w:val="EDITTEXT"/>
        <w:rPr>
          <w:rFonts w:eastAsiaTheme="minorEastAsia"/>
        </w:rPr>
      </w:pPr>
    </w:p>
    <w:p w:rsidR="00453434" w:rsidRDefault="00453434" w:rsidP="00453434">
      <w:pPr>
        <w:pStyle w:val="EDITTEXT"/>
        <w:rPr>
          <w:rFonts w:eastAsiaTheme="minorEastAsia"/>
        </w:rPr>
      </w:pPr>
    </w:p>
    <w:p w:rsidR="00453434" w:rsidRDefault="00453434" w:rsidP="00453434">
      <w:pPr>
        <w:pStyle w:val="EDITTEXT"/>
        <w:rPr>
          <w:rFonts w:eastAsiaTheme="minorEastAsia"/>
        </w:rPr>
      </w:pPr>
    </w:p>
    <w:p w:rsidR="000358D0" w:rsidRDefault="000358D0" w:rsidP="000358D0">
      <w:pPr>
        <w:rPr>
          <w:rFonts w:cs="Arial"/>
          <w:sz w:val="14"/>
          <w:szCs w:val="14"/>
          <w:lang w:val="el-GR"/>
        </w:rPr>
      </w:pPr>
    </w:p>
    <w:p w:rsidR="000358D0" w:rsidRPr="00D34FD8" w:rsidRDefault="000358D0" w:rsidP="000358D0">
      <w:pPr>
        <w:rPr>
          <w:rFonts w:cs="Arial"/>
          <w:sz w:val="14"/>
          <w:szCs w:val="14"/>
          <w:lang w:val="el-GR"/>
        </w:rPr>
      </w:pPr>
      <w:r w:rsidRPr="00D34FD8">
        <w:rPr>
          <w:rFonts w:cs="Arial"/>
          <w:sz w:val="14"/>
          <w:szCs w:val="14"/>
          <w:lang w:val="el-GR"/>
        </w:rPr>
        <w:t xml:space="preserve">*      </w:t>
      </w:r>
      <w:r w:rsidRPr="00767E9B">
        <w:rPr>
          <w:rFonts w:cs="Arial"/>
          <w:sz w:val="14"/>
          <w:szCs w:val="14"/>
          <w:lang w:val="el-GR"/>
        </w:rPr>
        <w:t>20.500 δημοσιευμένοι ισολογισμοί χρήσης 2015 που περιλαμβάνονται στη βάση της ICAP</w:t>
      </w:r>
    </w:p>
    <w:p w:rsidR="000358D0" w:rsidRPr="00D34FD8" w:rsidRDefault="000358D0" w:rsidP="000358D0">
      <w:pPr>
        <w:rPr>
          <w:rFonts w:cs="Arial"/>
          <w:sz w:val="14"/>
          <w:szCs w:val="14"/>
          <w:lang w:val="el-GR"/>
        </w:rPr>
      </w:pPr>
      <w:r w:rsidRPr="00D34FD8">
        <w:rPr>
          <w:rFonts w:cs="Arial"/>
          <w:sz w:val="14"/>
          <w:szCs w:val="14"/>
          <w:lang w:val="el-GR"/>
        </w:rPr>
        <w:t xml:space="preserve">**     </w:t>
      </w:r>
      <w:r w:rsidRPr="00767E9B">
        <w:rPr>
          <w:rFonts w:cs="Arial"/>
          <w:sz w:val="14"/>
          <w:szCs w:val="14"/>
          <w:lang w:val="el-GR"/>
        </w:rPr>
        <w:t>σύνολο κερδών κερδοφόρων επιχειρήσεων</w:t>
      </w:r>
    </w:p>
    <w:p w:rsidR="000358D0" w:rsidRPr="0096356F" w:rsidRDefault="000358D0" w:rsidP="000358D0">
      <w:pPr>
        <w:rPr>
          <w:rFonts w:cs="Arial"/>
          <w:sz w:val="14"/>
          <w:szCs w:val="14"/>
          <w:lang w:val="el-GR"/>
        </w:rPr>
      </w:pPr>
      <w:r w:rsidRPr="00D34FD8">
        <w:rPr>
          <w:rFonts w:cs="Arial"/>
          <w:sz w:val="14"/>
          <w:szCs w:val="14"/>
          <w:lang w:val="el-GR"/>
        </w:rPr>
        <w:t xml:space="preserve">***   </w:t>
      </w:r>
      <w:r w:rsidRPr="00B87B56">
        <w:rPr>
          <w:rFonts w:cs="Arial"/>
          <w:sz w:val="14"/>
          <w:szCs w:val="14"/>
          <w:lang w:val="el-GR"/>
        </w:rPr>
        <w:t xml:space="preserve">% επί του συνόλου τακτικών αποδοχών (χωρίς </w:t>
      </w:r>
      <w:proofErr w:type="spellStart"/>
      <w:r w:rsidRPr="00B87B56">
        <w:rPr>
          <w:rFonts w:cs="Arial"/>
          <w:sz w:val="14"/>
          <w:szCs w:val="14"/>
          <w:lang w:val="el-GR"/>
        </w:rPr>
        <w:t>bonus</w:t>
      </w:r>
      <w:proofErr w:type="spellEnd"/>
      <w:r w:rsidRPr="00B87B56">
        <w:rPr>
          <w:rFonts w:cs="Arial"/>
          <w:sz w:val="14"/>
          <w:szCs w:val="14"/>
          <w:lang w:val="el-GR"/>
        </w:rPr>
        <w:t xml:space="preserve"> και υπερωρίες)/ασφαλιστικών εισφορών ασφαλισμένων στο IKA</w:t>
      </w:r>
    </w:p>
    <w:p w:rsidR="000358D0" w:rsidRPr="00453434" w:rsidRDefault="000358D0" w:rsidP="000358D0">
      <w:pPr>
        <w:pStyle w:val="EDITTEXT"/>
        <w:spacing w:line="240" w:lineRule="auto"/>
        <w:rPr>
          <w:rFonts w:eastAsiaTheme="minorEastAsia" w:cs="Arial"/>
          <w:sz w:val="16"/>
          <w:szCs w:val="16"/>
        </w:rPr>
      </w:pPr>
      <w:r w:rsidRPr="00D34FD8">
        <w:rPr>
          <w:rFonts w:cs="Arial"/>
          <w:sz w:val="14"/>
          <w:szCs w:val="14"/>
        </w:rPr>
        <w:t xml:space="preserve">****  </w:t>
      </w:r>
      <w:r w:rsidRPr="00B87B56">
        <w:rPr>
          <w:rFonts w:cs="Arial"/>
          <w:sz w:val="14"/>
          <w:szCs w:val="14"/>
        </w:rPr>
        <w:t>% επί του συνόλου εσόδων από φόρο εισοδήματος νομικών προσώπων</w:t>
      </w:r>
    </w:p>
    <w:p w:rsidR="000358D0" w:rsidRPr="00453434" w:rsidRDefault="000358D0" w:rsidP="000358D0">
      <w:pPr>
        <w:pStyle w:val="2C"/>
        <w:rPr>
          <w:rFonts w:eastAsiaTheme="minorEastAsia" w:cs="Arial"/>
          <w:lang w:val="el-GR"/>
        </w:rPr>
        <w:sectPr w:rsidR="000358D0" w:rsidRPr="00453434" w:rsidSect="00463DE4">
          <w:headerReference w:type="default" r:id="rId70"/>
          <w:footerReference w:type="default" r:id="rId71"/>
          <w:type w:val="continuous"/>
          <w:pgSz w:w="11900" w:h="16840"/>
          <w:pgMar w:top="1191" w:right="454" w:bottom="1134" w:left="357" w:header="1304" w:footer="125" w:gutter="227"/>
          <w:cols w:space="708"/>
          <w:docGrid w:linePitch="360"/>
        </w:sectPr>
      </w:pPr>
    </w:p>
    <w:p w:rsidR="00453434" w:rsidRPr="00453434" w:rsidRDefault="00453434" w:rsidP="00453434">
      <w:pPr>
        <w:pStyle w:val="Title1"/>
        <w:spacing w:line="240" w:lineRule="auto"/>
        <w:rPr>
          <w:rFonts w:eastAsiaTheme="minorEastAsia" w:cs="Arial"/>
          <w:color w:val="000000" w:themeColor="text1"/>
          <w:lang w:val="el-GR"/>
        </w:rPr>
      </w:pPr>
      <w:r w:rsidRPr="00453434">
        <w:rPr>
          <w:rFonts w:eastAsiaTheme="minorEastAsia" w:cs="Arial"/>
          <w:color w:val="000000" w:themeColor="text1"/>
          <w:lang w:val="el-GR"/>
        </w:rPr>
        <w:t xml:space="preserve">Όραμα </w:t>
      </w:r>
    </w:p>
    <w:p w:rsidR="00453434" w:rsidRPr="00453434" w:rsidRDefault="00453434" w:rsidP="00453434">
      <w:pPr>
        <w:pStyle w:val="2C"/>
        <w:spacing w:line="240" w:lineRule="auto"/>
        <w:rPr>
          <w:rFonts w:eastAsiaTheme="minorEastAsia" w:cs="Arial"/>
          <w:sz w:val="20"/>
          <w:szCs w:val="20"/>
          <w:lang w:val="el-GR"/>
        </w:rPr>
      </w:pPr>
      <w:r w:rsidRPr="00453434">
        <w:rPr>
          <w:rFonts w:eastAsiaTheme="minorEastAsia" w:cs="Arial"/>
          <w:sz w:val="20"/>
          <w:szCs w:val="20"/>
          <w:lang w:val="el-GR"/>
        </w:rPr>
        <w:t xml:space="preserve">Οραματιζόμαστε την Ελλάδα ως τη χώρα, που κάθε πολίτης του κόσμου θα θέλει και θα μπορεί να επισκεφθεί, να ζήσει και να επενδύσει.  Οραματιζόμαστε μια ανοιχτή, κοινωνικά υπεύθυνη και οικονομικά φιλελεύθερη χώρα-μέλος της Ευρωπαϊκής Ένωσης, που προτάσσει την ισχυρή ανάπτυξη ως παράγοντα κοινωνικής συνοχής. Θέλουμε μια Ελλάδα δυναμικό κέντρο της ευρωπαϊκής περιφέρειας, με στέρεους θεσμούς, ελκυστικό κοινωνικό και οικονομικό περιβάλλον, που προάγει τις εξαγωγές, την καινοτόμο επιχειρηματικότητα, την παραγωγή και τις ποιοτικές υπηρεσίες, τη βιώσιμη ανάπτυξη, τη γνώση, τη συνοχή, τις ίσες ευκαιρίες και το κράτος δικαίου.   </w:t>
      </w:r>
    </w:p>
    <w:p w:rsidR="00453434" w:rsidRDefault="00453434" w:rsidP="00453434">
      <w:pPr>
        <w:pStyle w:val="Title1"/>
        <w:spacing w:line="240" w:lineRule="auto"/>
        <w:rPr>
          <w:rFonts w:eastAsiaTheme="minorEastAsia" w:cs="Arial"/>
          <w:color w:val="000000" w:themeColor="text1"/>
          <w:lang w:val="el-GR"/>
        </w:rPr>
      </w:pPr>
    </w:p>
    <w:p w:rsidR="00453434" w:rsidRDefault="00453434" w:rsidP="00453434">
      <w:pPr>
        <w:pStyle w:val="Title1"/>
        <w:spacing w:line="240" w:lineRule="auto"/>
        <w:rPr>
          <w:rFonts w:eastAsiaTheme="minorEastAsia" w:cs="Arial"/>
          <w:color w:val="000000" w:themeColor="text1"/>
          <w:lang w:val="el-GR"/>
        </w:rPr>
      </w:pPr>
    </w:p>
    <w:p w:rsidR="00453434" w:rsidRDefault="00453434" w:rsidP="00453434">
      <w:pPr>
        <w:pStyle w:val="Title1"/>
        <w:spacing w:line="240" w:lineRule="auto"/>
        <w:rPr>
          <w:rFonts w:eastAsiaTheme="minorEastAsia" w:cs="Arial"/>
          <w:color w:val="000000" w:themeColor="text1"/>
          <w:lang w:val="el-GR"/>
        </w:rPr>
      </w:pPr>
    </w:p>
    <w:p w:rsidR="00453434" w:rsidRDefault="00453434" w:rsidP="00453434">
      <w:pPr>
        <w:pStyle w:val="Title1"/>
        <w:spacing w:line="240" w:lineRule="auto"/>
        <w:rPr>
          <w:rFonts w:eastAsiaTheme="minorEastAsia" w:cs="Arial"/>
          <w:color w:val="000000" w:themeColor="text1"/>
          <w:lang w:val="el-GR"/>
        </w:rPr>
      </w:pPr>
    </w:p>
    <w:p w:rsidR="00453434" w:rsidRDefault="00453434" w:rsidP="00453434">
      <w:pPr>
        <w:pStyle w:val="Title1"/>
        <w:spacing w:line="240" w:lineRule="auto"/>
        <w:rPr>
          <w:rFonts w:eastAsiaTheme="minorEastAsia" w:cs="Arial"/>
          <w:color w:val="000000" w:themeColor="text1"/>
          <w:lang w:val="el-GR"/>
        </w:rPr>
      </w:pPr>
    </w:p>
    <w:p w:rsidR="00453434" w:rsidRDefault="00453434" w:rsidP="00453434">
      <w:pPr>
        <w:pStyle w:val="Title1"/>
        <w:spacing w:line="240" w:lineRule="auto"/>
        <w:rPr>
          <w:rFonts w:eastAsiaTheme="minorEastAsia" w:cs="Arial"/>
          <w:color w:val="000000" w:themeColor="text1"/>
          <w:lang w:val="el-GR"/>
        </w:rPr>
      </w:pPr>
    </w:p>
    <w:p w:rsidR="00453434" w:rsidRPr="00453434" w:rsidRDefault="00453434" w:rsidP="00453434">
      <w:pPr>
        <w:pStyle w:val="Title1"/>
        <w:spacing w:line="240" w:lineRule="auto"/>
        <w:rPr>
          <w:rFonts w:eastAsiaTheme="minorEastAsia" w:cs="Arial"/>
          <w:color w:val="000000" w:themeColor="text1"/>
          <w:lang w:val="el-GR"/>
        </w:rPr>
      </w:pPr>
      <w:r w:rsidRPr="00453434">
        <w:rPr>
          <w:rFonts w:eastAsiaTheme="minorEastAsia" w:cs="Arial"/>
          <w:color w:val="000000" w:themeColor="text1"/>
          <w:lang w:val="el-GR"/>
        </w:rPr>
        <w:t xml:space="preserve">Αποστολή </w:t>
      </w:r>
    </w:p>
    <w:p w:rsidR="00453434" w:rsidRPr="00453434" w:rsidRDefault="00453434" w:rsidP="00453434">
      <w:pPr>
        <w:pStyle w:val="2C"/>
        <w:spacing w:line="240" w:lineRule="auto"/>
        <w:rPr>
          <w:rFonts w:eastAsiaTheme="minorEastAsia" w:cs="Arial"/>
          <w:sz w:val="20"/>
          <w:szCs w:val="20"/>
          <w:lang w:val="el-GR"/>
        </w:rPr>
      </w:pPr>
      <w:r w:rsidRPr="00453434">
        <w:rPr>
          <w:rFonts w:eastAsiaTheme="minorEastAsia" w:cs="Arial"/>
          <w:b/>
          <w:sz w:val="20"/>
          <w:szCs w:val="20"/>
          <w:lang w:val="el-GR"/>
        </w:rPr>
        <w:t>Ηγεσία &amp; Γνώση</w:t>
      </w:r>
      <w:r w:rsidRPr="00453434">
        <w:rPr>
          <w:rFonts w:eastAsiaTheme="minorEastAsia" w:cs="Arial"/>
          <w:sz w:val="20"/>
          <w:szCs w:val="20"/>
          <w:lang w:val="el-GR"/>
        </w:rPr>
        <w:t xml:space="preserve"> </w:t>
      </w:r>
      <w:r w:rsidRPr="00453434">
        <w:rPr>
          <w:rFonts w:eastAsiaTheme="minorEastAsia" w:cs="Arial"/>
          <w:sz w:val="20"/>
          <w:szCs w:val="20"/>
          <w:lang w:val="el-GR"/>
        </w:rPr>
        <w:br/>
        <w:t xml:space="preserve">Ο ΣΕΒ διαδραματίζει ηγετικό ρόλο στον μετασχηματισμό της Ελλάδας σε μια παραγωγική, εξωστρεφή και ανταγωνιστική οικονομία, ως ανεξάρτητος και υπεύθυνος εκπρόσωπος της ιδιωτικής οικονομίας. </w:t>
      </w:r>
    </w:p>
    <w:p w:rsidR="00453434" w:rsidRPr="00453434" w:rsidRDefault="00453434" w:rsidP="00453434">
      <w:pPr>
        <w:pStyle w:val="2C"/>
        <w:spacing w:line="240" w:lineRule="auto"/>
        <w:rPr>
          <w:rFonts w:eastAsiaTheme="minorEastAsia" w:cs="Arial"/>
          <w:sz w:val="20"/>
          <w:szCs w:val="20"/>
          <w:lang w:val="el-GR"/>
        </w:rPr>
      </w:pPr>
      <w:r w:rsidRPr="00453434">
        <w:rPr>
          <w:rFonts w:eastAsiaTheme="minorEastAsia" w:cs="Arial"/>
          <w:b/>
          <w:sz w:val="20"/>
          <w:szCs w:val="20"/>
          <w:lang w:val="el-GR"/>
        </w:rPr>
        <w:t>Κοινωνικός Εταίρος</w:t>
      </w:r>
      <w:r w:rsidRPr="00453434">
        <w:rPr>
          <w:rFonts w:eastAsiaTheme="minorEastAsia" w:cs="Arial"/>
          <w:sz w:val="20"/>
          <w:szCs w:val="20"/>
          <w:lang w:val="el-GR"/>
        </w:rPr>
        <w:t xml:space="preserve"> </w:t>
      </w:r>
      <w:r w:rsidRPr="00453434">
        <w:rPr>
          <w:rFonts w:eastAsiaTheme="minorEastAsia" w:cs="Arial"/>
          <w:sz w:val="20"/>
          <w:szCs w:val="20"/>
          <w:lang w:val="el-GR"/>
        </w:rPr>
        <w:br/>
        <w:t xml:space="preserve">Ο ΣΕΒ, ως κοινωνικός εταίρος που πιστεύει στη λειτουργία των θεσμών, προωθεί στα αρμόδια όργανα της Πολιτείας και της Ε.Ε. τις απόψεις και θέσεις της επιχειρηματικής κοινότητας. </w:t>
      </w:r>
    </w:p>
    <w:p w:rsidR="00453434" w:rsidRPr="00453434" w:rsidRDefault="00453434" w:rsidP="00453434">
      <w:pPr>
        <w:pStyle w:val="2C"/>
        <w:spacing w:line="240" w:lineRule="auto"/>
        <w:rPr>
          <w:rFonts w:eastAsiaTheme="minorEastAsia" w:cs="Arial"/>
          <w:sz w:val="20"/>
          <w:szCs w:val="20"/>
          <w:lang w:val="el-GR"/>
        </w:rPr>
      </w:pPr>
      <w:r w:rsidRPr="00453434">
        <w:rPr>
          <w:rFonts w:eastAsiaTheme="minorEastAsia" w:cs="Arial"/>
          <w:b/>
          <w:sz w:val="20"/>
          <w:szCs w:val="20"/>
          <w:lang w:val="el-GR"/>
        </w:rPr>
        <w:t>Ισχυρός Εκπρόσωπος</w:t>
      </w:r>
      <w:r w:rsidRPr="00453434">
        <w:rPr>
          <w:rFonts w:eastAsiaTheme="minorEastAsia" w:cs="Arial"/>
          <w:sz w:val="20"/>
          <w:szCs w:val="20"/>
          <w:lang w:val="el-GR"/>
        </w:rPr>
        <w:t xml:space="preserve"> </w:t>
      </w:r>
      <w:r w:rsidRPr="00453434">
        <w:rPr>
          <w:rFonts w:eastAsiaTheme="minorEastAsia" w:cs="Arial"/>
          <w:sz w:val="20"/>
          <w:szCs w:val="20"/>
          <w:lang w:val="el-GR"/>
        </w:rPr>
        <w:br/>
        <w:t xml:space="preserve">Ο ΣΕΒ διαμορφώνει θέσεις, αναλύσεις και προτάσεις πολιτικής για την οικονομία, τη βιομηχανία, την καινοτομία, την απασχόληση, την παιδεία και τις εργασιακές δεξιότητες, τον κοινωνικό διάλογο, τη βιώσιμη ανάπτυξη, την εταιρική υπευθυνότητα. </w:t>
      </w:r>
    </w:p>
    <w:p w:rsidR="00453434" w:rsidRDefault="00453434" w:rsidP="00453434">
      <w:pPr>
        <w:pStyle w:val="2C"/>
        <w:spacing w:line="240" w:lineRule="auto"/>
        <w:rPr>
          <w:rFonts w:eastAsiaTheme="minorEastAsia" w:cs="Arial"/>
          <w:sz w:val="20"/>
          <w:szCs w:val="20"/>
          <w:lang w:val="el-GR"/>
        </w:rPr>
        <w:sectPr w:rsidR="00453434" w:rsidSect="00453434">
          <w:headerReference w:type="default" r:id="rId72"/>
          <w:footerReference w:type="default" r:id="rId73"/>
          <w:type w:val="continuous"/>
          <w:pgSz w:w="11900" w:h="16840"/>
          <w:pgMar w:top="1701" w:right="454" w:bottom="1134" w:left="199" w:header="1701" w:footer="1688" w:gutter="227"/>
          <w:cols w:num="2" w:space="708"/>
          <w:docGrid w:linePitch="360"/>
        </w:sectPr>
      </w:pPr>
      <w:r w:rsidRPr="00453434">
        <w:rPr>
          <w:rFonts w:eastAsiaTheme="minorEastAsia" w:cs="Arial"/>
          <w:b/>
          <w:sz w:val="20"/>
          <w:szCs w:val="20"/>
          <w:lang w:val="el-GR"/>
        </w:rPr>
        <w:t>Φορέας Δικτύωσης</w:t>
      </w:r>
      <w:r w:rsidRPr="00453434">
        <w:rPr>
          <w:rFonts w:eastAsiaTheme="minorEastAsia" w:cs="Arial"/>
          <w:sz w:val="20"/>
          <w:szCs w:val="20"/>
          <w:lang w:val="el-GR"/>
        </w:rPr>
        <w:t xml:space="preserve"> </w:t>
      </w:r>
      <w:r w:rsidRPr="00453434">
        <w:rPr>
          <w:rFonts w:eastAsiaTheme="minorEastAsia" w:cs="Arial"/>
          <w:sz w:val="20"/>
          <w:szCs w:val="20"/>
          <w:lang w:val="el-GR"/>
        </w:rPr>
        <w:br/>
        <w:t xml:space="preserve">Ο ΣΕΒ </w:t>
      </w:r>
      <w:proofErr w:type="spellStart"/>
      <w:r w:rsidRPr="00453434">
        <w:rPr>
          <w:rFonts w:eastAsiaTheme="minorEastAsia" w:cs="Arial"/>
          <w:sz w:val="20"/>
          <w:szCs w:val="20"/>
          <w:lang w:val="el-GR"/>
        </w:rPr>
        <w:t>δικτυώνει</w:t>
      </w:r>
      <w:proofErr w:type="spellEnd"/>
      <w:r w:rsidRPr="00453434">
        <w:rPr>
          <w:rFonts w:eastAsiaTheme="minorEastAsia" w:cs="Arial"/>
          <w:sz w:val="20"/>
          <w:szCs w:val="20"/>
          <w:lang w:val="el-GR"/>
        </w:rPr>
        <w:t xml:space="preserve"> τα μέλη του μεταξύ τους &amp; με τα κέντρα αποφάσεων (εγχώρια και διεθνή), με στόχο τη δημιουργία προστιθέμενης αξίας.</w:t>
      </w:r>
    </w:p>
    <w:p w:rsidR="00453434" w:rsidRPr="009A144D" w:rsidRDefault="00453434" w:rsidP="00453434">
      <w:pPr>
        <w:pStyle w:val="2C"/>
        <w:spacing w:line="240" w:lineRule="auto"/>
        <w:rPr>
          <w:rFonts w:eastAsiaTheme="minorEastAsia"/>
          <w:lang w:val="el-GR"/>
        </w:rPr>
      </w:pPr>
      <w:r w:rsidRPr="00453434">
        <w:rPr>
          <w:rFonts w:cs="Arial"/>
          <w:lang w:val="el-GR"/>
        </w:rPr>
        <w:t xml:space="preserve"> </w:t>
      </w:r>
    </w:p>
    <w:p w:rsidR="00453434" w:rsidRPr="00453434" w:rsidRDefault="00453434" w:rsidP="00453434">
      <w:pPr>
        <w:pStyle w:val="Title1"/>
        <w:spacing w:line="240" w:lineRule="auto"/>
        <w:rPr>
          <w:rFonts w:eastAsiaTheme="minorEastAsia"/>
          <w:color w:val="000000" w:themeColor="text1"/>
          <w:lang w:val="el-GR"/>
        </w:rPr>
      </w:pPr>
    </w:p>
    <w:p w:rsidR="00453434" w:rsidRPr="00453434" w:rsidRDefault="00453434" w:rsidP="00453434">
      <w:pPr>
        <w:pStyle w:val="Title1"/>
        <w:spacing w:line="240" w:lineRule="auto"/>
        <w:rPr>
          <w:rFonts w:eastAsiaTheme="minorEastAsia"/>
          <w:color w:val="000000" w:themeColor="text1"/>
          <w:lang w:val="el-GR"/>
        </w:rPr>
      </w:pPr>
      <w:r>
        <w:rPr>
          <w:rFonts w:eastAsiaTheme="minorEastAsia"/>
          <w:noProof/>
          <w:sz w:val="16"/>
          <w:szCs w:val="16"/>
        </w:rPr>
        <w:drawing>
          <wp:anchor distT="0" distB="0" distL="114300" distR="114300" simplePos="0" relativeHeight="251618816" behindDoc="1" locked="0" layoutInCell="1" allowOverlap="1" wp14:anchorId="0914BA9A" wp14:editId="7B474C75">
            <wp:simplePos x="0" y="0"/>
            <wp:positionH relativeFrom="column">
              <wp:posOffset>0</wp:posOffset>
            </wp:positionH>
            <wp:positionV relativeFrom="paragraph">
              <wp:posOffset>106680</wp:posOffset>
            </wp:positionV>
            <wp:extent cx="6840855" cy="109220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6840855" cy="1092200"/>
                    </a:xfrm>
                    <a:prstGeom prst="rect">
                      <a:avLst/>
                    </a:prstGeom>
                    <a:noFill/>
                    <a:ln>
                      <a:noFill/>
                    </a:ln>
                  </pic:spPr>
                </pic:pic>
              </a:graphicData>
            </a:graphic>
          </wp:anchor>
        </w:drawing>
      </w:r>
    </w:p>
    <w:p w:rsidR="00453434" w:rsidRPr="00453434" w:rsidRDefault="00453434" w:rsidP="00453434">
      <w:pPr>
        <w:pStyle w:val="Title1"/>
        <w:spacing w:line="240" w:lineRule="auto"/>
        <w:rPr>
          <w:rFonts w:eastAsiaTheme="minorEastAsia"/>
          <w:color w:val="000000" w:themeColor="text1"/>
          <w:lang w:val="el-GR"/>
        </w:rPr>
      </w:pPr>
    </w:p>
    <w:p w:rsidR="00B2196F" w:rsidRPr="00453434" w:rsidRDefault="00C200C7" w:rsidP="00B2196F">
      <w:pPr>
        <w:pStyle w:val="2C"/>
        <w:rPr>
          <w:rFonts w:eastAsiaTheme="minorEastAsia" w:cs="Arial"/>
          <w:lang w:val="el-GR"/>
        </w:rPr>
      </w:pPr>
      <w:r>
        <w:rPr>
          <w:rFonts w:ascii="Helvetica" w:eastAsiaTheme="minorEastAsia" w:hAnsi="Helvetica"/>
          <w:noProof/>
          <w:sz w:val="16"/>
          <w:szCs w:val="16"/>
        </w:rPr>
        <w:drawing>
          <wp:anchor distT="0" distB="0" distL="114300" distR="114300" simplePos="0" relativeHeight="251623936" behindDoc="0" locked="0" layoutInCell="1" allowOverlap="1" wp14:anchorId="794D0C47" wp14:editId="1BDCEFAA">
            <wp:simplePos x="0" y="0"/>
            <wp:positionH relativeFrom="column">
              <wp:posOffset>5625465</wp:posOffset>
            </wp:positionH>
            <wp:positionV relativeFrom="page">
              <wp:posOffset>9686925</wp:posOffset>
            </wp:positionV>
            <wp:extent cx="316230" cy="335915"/>
            <wp:effectExtent l="0" t="0" r="7620" b="6985"/>
            <wp:wrapNone/>
            <wp:docPr id="9" name="Picture 9">
              <a:hlinkClick xmlns:a="http://schemas.openxmlformats.org/drawingml/2006/main" r:id="rId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16230" cy="3359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26247" w:rsidRPr="00453434">
        <w:rPr>
          <w:rFonts w:eastAsiaTheme="minorEastAsia" w:cs="Arial"/>
          <w:noProof/>
        </w:rPr>
        <w:drawing>
          <wp:anchor distT="0" distB="0" distL="114300" distR="114300" simplePos="0" relativeHeight="251621888" behindDoc="1" locked="0" layoutInCell="1" allowOverlap="1" wp14:anchorId="05E30795" wp14:editId="71A682CB">
            <wp:simplePos x="0" y="0"/>
            <wp:positionH relativeFrom="margin">
              <wp:posOffset>5892165</wp:posOffset>
            </wp:positionH>
            <wp:positionV relativeFrom="paragraph">
              <wp:posOffset>541655</wp:posOffset>
            </wp:positionV>
            <wp:extent cx="322580" cy="342900"/>
            <wp:effectExtent l="0" t="0" r="1270" b="0"/>
            <wp:wrapNone/>
            <wp:docPr id="16" name="Picture 16">
              <a:hlinkClick xmlns:a="http://schemas.openxmlformats.org/drawingml/2006/main" r:id="rId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322580" cy="342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26247" w:rsidRPr="00453434">
        <w:rPr>
          <w:rFonts w:eastAsiaTheme="minorEastAsia" w:cs="Arial"/>
          <w:noProof/>
          <w:sz w:val="20"/>
          <w:szCs w:val="20"/>
        </w:rPr>
        <w:drawing>
          <wp:anchor distT="0" distB="0" distL="114300" distR="114300" simplePos="0" relativeHeight="251619840" behindDoc="1" locked="0" layoutInCell="1" allowOverlap="1" wp14:anchorId="1BF49145" wp14:editId="1075D0B9">
            <wp:simplePos x="0" y="0"/>
            <wp:positionH relativeFrom="column">
              <wp:posOffset>5991225</wp:posOffset>
            </wp:positionH>
            <wp:positionV relativeFrom="paragraph">
              <wp:posOffset>151130</wp:posOffset>
            </wp:positionV>
            <wp:extent cx="322580" cy="342900"/>
            <wp:effectExtent l="0" t="0" r="1270" b="0"/>
            <wp:wrapNone/>
            <wp:docPr id="28" name="Picture 28">
              <a:hlinkClick xmlns:a="http://schemas.openxmlformats.org/drawingml/2006/main" r:id="rId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22580" cy="342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26247" w:rsidRPr="00453434">
        <w:rPr>
          <w:rFonts w:eastAsiaTheme="minorEastAsia" w:cs="Arial"/>
          <w:noProof/>
        </w:rPr>
        <w:drawing>
          <wp:anchor distT="0" distB="0" distL="114300" distR="114300" simplePos="0" relativeHeight="251620864" behindDoc="1" locked="0" layoutInCell="1" allowOverlap="1" wp14:anchorId="12D4F5B8" wp14:editId="0EE34347">
            <wp:simplePos x="0" y="0"/>
            <wp:positionH relativeFrom="column">
              <wp:posOffset>5624195</wp:posOffset>
            </wp:positionH>
            <wp:positionV relativeFrom="paragraph">
              <wp:posOffset>541655</wp:posOffset>
            </wp:positionV>
            <wp:extent cx="322580" cy="342900"/>
            <wp:effectExtent l="0" t="0" r="1270" b="0"/>
            <wp:wrapNone/>
            <wp:docPr id="27" name="Picture 27">
              <a:hlinkClick xmlns:a="http://schemas.openxmlformats.org/drawingml/2006/main" r:id="rId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322580" cy="342900"/>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B2196F" w:rsidRPr="00453434" w:rsidSect="00227D76">
      <w:type w:val="continuous"/>
      <w:pgSz w:w="11900" w:h="16840"/>
      <w:pgMar w:top="1701" w:right="454" w:bottom="1134" w:left="199" w:header="1701" w:footer="1688" w:gutter="22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16B0" w:rsidRDefault="00FE16B0" w:rsidP="00CF27B6">
      <w:r>
        <w:separator/>
      </w:r>
    </w:p>
  </w:endnote>
  <w:endnote w:type="continuationSeparator" w:id="0">
    <w:p w:rsidR="00FE16B0" w:rsidRDefault="00FE16B0" w:rsidP="00CF2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Lucida Grande">
    <w:altName w:val="Times New Roman"/>
    <w:charset w:val="00"/>
    <w:family w:val="auto"/>
    <w:pitch w:val="variable"/>
    <w:sig w:usb0="E1000AEF" w:usb1="5000A1FF" w:usb2="00000000" w:usb3="00000000" w:csb0="000001BF" w:csb1="00000000"/>
  </w:font>
  <w:font w:name="Helvetica Light">
    <w:altName w:val="Malgun Gothic"/>
    <w:charset w:val="00"/>
    <w:family w:val="auto"/>
    <w:pitch w:val="variable"/>
    <w:sig w:usb0="800000AF" w:usb1="4000204A" w:usb2="00000000" w:usb3="00000000" w:csb0="00000001" w:csb1="00000000"/>
  </w:font>
  <w:font w:name="Helvetica">
    <w:panose1 w:val="020B0604020202020204"/>
    <w:charset w:val="00"/>
    <w:family w:val="swiss"/>
    <w:pitch w:val="variable"/>
    <w:sig w:usb0="E0002EFF" w:usb1="C0007843" w:usb2="00000009" w:usb3="00000000" w:csb0="000001FF" w:csb1="00000000"/>
  </w:font>
  <w:font w:name="Helvetica Neue">
    <w:altName w:val="Corbel"/>
    <w:charset w:val="00"/>
    <w:family w:val="auto"/>
    <w:pitch w:val="variable"/>
    <w:sig w:usb0="E50002FF" w:usb1="500079DB" w:usb2="00000010" w:usb3="00000000" w:csb0="00000001" w:csb1="00000000"/>
  </w:font>
  <w:font w:name="Helvetica-Light">
    <w:altName w:val="Times New Roman"/>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28B4" w:rsidRPr="002065B9" w:rsidRDefault="008728B4" w:rsidP="00E32DAC">
    <w:pPr>
      <w:pStyle w:val="BasicParagraph"/>
      <w:tabs>
        <w:tab w:val="left" w:pos="5973"/>
        <w:tab w:val="right" w:pos="11020"/>
      </w:tabs>
      <w:jc w:val="left"/>
      <w:rPr>
        <w:rFonts w:asciiTheme="minorHAnsi" w:hAnsiTheme="minorHAnsi"/>
        <w:sz w:val="12"/>
        <w:szCs w:val="12"/>
      </w:rPr>
    </w:pPr>
    <w:r>
      <w:rPr>
        <w:sz w:val="12"/>
        <w:szCs w:val="12"/>
      </w:rPr>
      <w:tab/>
      <w:t xml:space="preserve">                                                               </w:t>
    </w:r>
  </w:p>
  <w:p w:rsidR="008728B4" w:rsidRDefault="002D38FB" w:rsidP="00E32DAC">
    <w:pPr>
      <w:pStyle w:val="BasicParagraph"/>
      <w:tabs>
        <w:tab w:val="left" w:pos="5973"/>
        <w:tab w:val="right" w:pos="11020"/>
      </w:tabs>
      <w:jc w:val="left"/>
    </w:pPr>
    <w:r>
      <w:rPr>
        <w:rFonts w:ascii="Helvetica Light" w:hAnsi="Helvetica Light" w:cs="Helvetica"/>
        <w:noProof/>
        <w:color w:val="000000" w:themeColor="text1"/>
        <w:sz w:val="40"/>
        <w:szCs w:val="40"/>
        <w:lang w:val="en-US"/>
      </w:rPr>
      <mc:AlternateContent>
        <mc:Choice Requires="wps">
          <w:drawing>
            <wp:anchor distT="0" distB="0" distL="114300" distR="114300" simplePos="0" relativeHeight="251657216" behindDoc="0" locked="0" layoutInCell="1" allowOverlap="1" wp14:anchorId="0C947B8A" wp14:editId="37541CE6">
              <wp:simplePos x="0" y="0"/>
              <wp:positionH relativeFrom="margin">
                <wp:posOffset>-32385</wp:posOffset>
              </wp:positionH>
              <wp:positionV relativeFrom="page">
                <wp:posOffset>10236200</wp:posOffset>
              </wp:positionV>
              <wp:extent cx="2726690" cy="276225"/>
              <wp:effectExtent l="0" t="0" r="0" b="9525"/>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26690" cy="276225"/>
                      </a:xfrm>
                      <a:prstGeom prst="rect">
                        <a:avLst/>
                      </a:prstGeom>
                      <a:noFill/>
                      <a:ln>
                        <a:noFill/>
                      </a:ln>
                      <a:effectLst/>
                      <a:extLst>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rsidR="008728B4" w:rsidRPr="00453434" w:rsidRDefault="008728B4" w:rsidP="00E32DAC">
                          <w:pPr>
                            <w:pStyle w:val="EDITTEXT"/>
                            <w:rPr>
                              <w:lang w:val="en-US"/>
                            </w:rPr>
                          </w:pPr>
                          <w:r w:rsidRPr="00610C66">
                            <w:rPr>
                              <w:b/>
                            </w:rPr>
                            <w:t xml:space="preserve">TEYXΟΣ </w:t>
                          </w:r>
                          <w:r>
                            <w:rPr>
                              <w:b/>
                            </w:rPr>
                            <w:t>107</w:t>
                          </w:r>
                          <w:r w:rsidRPr="00610C66">
                            <w:rPr>
                              <w:b/>
                            </w:rPr>
                            <w:t xml:space="preserve"> | </w:t>
                          </w:r>
                          <w:r>
                            <w:t>7</w:t>
                          </w:r>
                          <w:r w:rsidRPr="00610C66">
                            <w:t xml:space="preserve"> </w:t>
                          </w:r>
                          <w:r>
                            <w:t>Σεπτεμβρίου</w:t>
                          </w:r>
                          <w:r w:rsidRPr="00610C66">
                            <w:t xml:space="preserve"> 201</w:t>
                          </w:r>
                          <w:r>
                            <w:t>7</w:t>
                          </w:r>
                          <w:r>
                            <w:rPr>
                              <w:lang w:val="en-US"/>
                            </w:rPr>
                            <w:t xml:space="preserve"> | </w:t>
                          </w:r>
                          <w:proofErr w:type="spellStart"/>
                          <w:r>
                            <w:rPr>
                              <w:lang w:val="en-US"/>
                            </w:rPr>
                            <w:t>σελ</w:t>
                          </w:r>
                          <w:proofErr w:type="spellEnd"/>
                          <w:r>
                            <w:rPr>
                              <w:lang w:val="en-US"/>
                            </w:rPr>
                            <w:t xml:space="preserve">. </w:t>
                          </w:r>
                          <w:r w:rsidRPr="00453434">
                            <w:rPr>
                              <w:lang w:val="en-US"/>
                            </w:rPr>
                            <w:fldChar w:fldCharType="begin"/>
                          </w:r>
                          <w:r w:rsidRPr="00453434">
                            <w:rPr>
                              <w:lang w:val="en-US"/>
                            </w:rPr>
                            <w:instrText xml:space="preserve"> PAGE   \* MERGEFORMAT </w:instrText>
                          </w:r>
                          <w:r w:rsidRPr="00453434">
                            <w:rPr>
                              <w:lang w:val="en-US"/>
                            </w:rPr>
                            <w:fldChar w:fldCharType="separate"/>
                          </w:r>
                          <w:r w:rsidR="000E07CC">
                            <w:rPr>
                              <w:noProof/>
                              <w:lang w:val="en-US"/>
                            </w:rPr>
                            <w:t>8</w:t>
                          </w:r>
                          <w:r w:rsidRPr="00453434">
                            <w:rPr>
                              <w:noProof/>
                              <w:lang w:val="en-US"/>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947B8A" id="_x0000_t202" coordsize="21600,21600" o:spt="202" path="m,l,21600r21600,l21600,xe">
              <v:stroke joinstyle="miter"/>
              <v:path gradientshapeok="t" o:connecttype="rect"/>
            </v:shapetype>
            <v:shape id="Text Box 11" o:spid="_x0000_s1075" type="#_x0000_t202" style="position:absolute;margin-left:-2.55pt;margin-top:806pt;width:214.7pt;height:21.7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" filled="f" stroked="f">
              <v:path arrowok="t"/>
              <v:textbox>
                <w:txbxContent>
                  <w:p w:rsidR="008728B4" w:rsidRPr="00453434" w:rsidRDefault="008728B4" w:rsidP="00E32DAC">
                    <w:pPr>
                      <w:pStyle w:val="EDITTEXT"/>
                      <w:rPr>
                        <w:lang w:val="en-US"/>
                      </w:rPr>
                    </w:pPr>
                    <w:r w:rsidRPr="00610C66">
                      <w:rPr>
                        <w:b/>
                      </w:rPr>
                      <w:t xml:space="preserve">TEYXΟΣ </w:t>
                    </w:r>
                    <w:r>
                      <w:rPr>
                        <w:b/>
                      </w:rPr>
                      <w:t>107</w:t>
                    </w:r>
                    <w:r w:rsidRPr="00610C66">
                      <w:rPr>
                        <w:b/>
                      </w:rPr>
                      <w:t xml:space="preserve"> | </w:t>
                    </w:r>
                    <w:r>
                      <w:t>7</w:t>
                    </w:r>
                    <w:r w:rsidRPr="00610C66">
                      <w:t xml:space="preserve"> </w:t>
                    </w:r>
                    <w:r>
                      <w:t>Σεπτεμβρίου</w:t>
                    </w:r>
                    <w:r w:rsidRPr="00610C66">
                      <w:t xml:space="preserve"> 201</w:t>
                    </w:r>
                    <w:r>
                      <w:t>7</w:t>
                    </w:r>
                    <w:r>
                      <w:rPr>
                        <w:lang w:val="en-US"/>
                      </w:rPr>
                      <w:t xml:space="preserve"> | </w:t>
                    </w:r>
                    <w:proofErr w:type="spellStart"/>
                    <w:r>
                      <w:rPr>
                        <w:lang w:val="en-US"/>
                      </w:rPr>
                      <w:t>σελ</w:t>
                    </w:r>
                    <w:proofErr w:type="spellEnd"/>
                    <w:r>
                      <w:rPr>
                        <w:lang w:val="en-US"/>
                      </w:rPr>
                      <w:t xml:space="preserve">. </w:t>
                    </w:r>
                    <w:r w:rsidRPr="00453434">
                      <w:rPr>
                        <w:lang w:val="en-US"/>
                      </w:rPr>
                      <w:fldChar w:fldCharType="begin"/>
                    </w:r>
                    <w:r w:rsidRPr="00453434">
                      <w:rPr>
                        <w:lang w:val="en-US"/>
                      </w:rPr>
                      <w:instrText xml:space="preserve"> PAGE   \* MERGEFORMAT </w:instrText>
                    </w:r>
                    <w:r w:rsidRPr="00453434">
                      <w:rPr>
                        <w:lang w:val="en-US"/>
                      </w:rPr>
                      <w:fldChar w:fldCharType="separate"/>
                    </w:r>
                    <w:r w:rsidR="000E07CC">
                      <w:rPr>
                        <w:noProof/>
                        <w:lang w:val="en-US"/>
                      </w:rPr>
                      <w:t>8</w:t>
                    </w:r>
                    <w:r w:rsidRPr="00453434">
                      <w:rPr>
                        <w:noProof/>
                        <w:lang w:val="en-US"/>
                      </w:rPr>
                      <w:fldChar w:fldCharType="end"/>
                    </w:r>
                  </w:p>
                </w:txbxContent>
              </v:textbox>
              <w10:wrap type="square" anchorx="margin" anchory="page"/>
            </v:shape>
          </w:pict>
        </mc:Fallback>
      </mc:AlternateContent>
    </w:r>
    <w:r>
      <w:rPr>
        <w:rFonts w:ascii="Helvetica Light" w:hAnsi="Helvetica Light" w:cs="Helvetica"/>
        <w:noProof/>
        <w:color w:val="000000" w:themeColor="text1"/>
        <w:sz w:val="40"/>
        <w:szCs w:val="40"/>
        <w:lang w:val="en-US"/>
      </w:rPr>
      <mc:AlternateContent>
        <mc:Choice Requires="wps">
          <w:drawing>
            <wp:anchor distT="0" distB="0" distL="114300" distR="114300" simplePos="0" relativeHeight="251661312" behindDoc="1" locked="0" layoutInCell="1" allowOverlap="1" wp14:anchorId="3542CFE7" wp14:editId="5F2E9A92">
              <wp:simplePos x="0" y="0"/>
              <wp:positionH relativeFrom="margin">
                <wp:posOffset>4368165</wp:posOffset>
              </wp:positionH>
              <wp:positionV relativeFrom="margin">
                <wp:posOffset>9009380</wp:posOffset>
              </wp:positionV>
              <wp:extent cx="1395730" cy="276225"/>
              <wp:effectExtent l="0" t="0" r="0" b="9525"/>
              <wp:wrapTight wrapText="bothSides">
                <wp:wrapPolygon edited="0">
                  <wp:start x="590" y="0"/>
                  <wp:lineTo x="590" y="20855"/>
                  <wp:lineTo x="20637" y="20855"/>
                  <wp:lineTo x="20637" y="0"/>
                  <wp:lineTo x="590" y="0"/>
                </wp:wrapPolygon>
              </wp:wrapTight>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5730" cy="276225"/>
                      </a:xfrm>
                      <a:prstGeom prst="rect">
                        <a:avLst/>
                      </a:prstGeom>
                      <a:noFill/>
                      <a:ln>
                        <a:noFill/>
                      </a:ln>
                      <a:effectLst/>
                      <a:extLst>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rsidR="008728B4" w:rsidRPr="002065B9" w:rsidRDefault="008728B4" w:rsidP="002065B9">
                          <w:pPr>
                            <w:pStyle w:val="EDITTEXT"/>
                            <w:jc w:val="right"/>
                            <w:rPr>
                              <w:sz w:val="12"/>
                              <w:szCs w:val="12"/>
                            </w:rPr>
                          </w:pPr>
                          <w:r w:rsidRPr="002065B9">
                            <w:rPr>
                              <w:sz w:val="12"/>
                              <w:szCs w:val="12"/>
                            </w:rPr>
                            <w:t>ΜΕ ΤΗΝ ΕΥΓΕΝΙΚΗ ΧΟΡΗΓΙΑ: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42CFE7" id="Text Box 26" o:spid="_x0000_s1076" type="#_x0000_t202" style="position:absolute;margin-left:343.95pt;margin-top:709.4pt;width:109.9pt;height:21.75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" filled="f" stroked="f">
              <v:path arrowok="t"/>
              <v:textbox>
                <w:txbxContent>
                  <w:p w:rsidR="008728B4" w:rsidRPr="002065B9" w:rsidRDefault="008728B4" w:rsidP="002065B9">
                    <w:pPr>
                      <w:pStyle w:val="EDITTEXT"/>
                      <w:jc w:val="right"/>
                      <w:rPr>
                        <w:sz w:val="12"/>
                        <w:szCs w:val="12"/>
                      </w:rPr>
                    </w:pPr>
                    <w:r w:rsidRPr="002065B9">
                      <w:rPr>
                        <w:sz w:val="12"/>
                        <w:szCs w:val="12"/>
                      </w:rPr>
                      <w:t>ΜΕ ΤΗΝ ΕΥΓΕΝΙΚΗ ΧΟΡΗΓΙΑ:</w:t>
                    </w:r>
                  </w:p>
                </w:txbxContent>
              </v:textbox>
              <w10:wrap type="tight" anchorx="margin" anchory="margin"/>
            </v:shape>
          </w:pict>
        </mc:Fallback>
      </mc:AlternateContent>
    </w:r>
    <w:r w:rsidRPr="00150EAF">
      <w:rPr>
        <w:rFonts w:ascii="Arial" w:hAnsi="Arial" w:cs="Arial"/>
        <w:noProof/>
        <w:spacing w:val="-4"/>
        <w:sz w:val="18"/>
        <w:szCs w:val="18"/>
        <w:lang w:val="en-US"/>
      </w:rPr>
      <w:drawing>
        <wp:anchor distT="0" distB="0" distL="114300" distR="114300" simplePos="0" relativeHeight="251663360" behindDoc="0" locked="0" layoutInCell="1" allowOverlap="1" wp14:anchorId="1F185779" wp14:editId="03E070E3">
          <wp:simplePos x="0" y="0"/>
          <wp:positionH relativeFrom="margin">
            <wp:posOffset>5791200</wp:posOffset>
          </wp:positionH>
          <wp:positionV relativeFrom="page">
            <wp:posOffset>10108565</wp:posOffset>
          </wp:positionV>
          <wp:extent cx="1260000" cy="429949"/>
          <wp:effectExtent l="0" t="0" r="0" b="8255"/>
          <wp:wrapNone/>
          <wp:docPr id="31" name="Picture 31" descr="\\ca\marketing\Logos\DIS\DIS logo - Planning Innovation - SCREEN (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marketing\Logos\DIS\DIS logo - Planning Innovation - SCREEN (New).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0000" cy="42994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728B4">
      <w:rPr>
        <w:sz w:val="12"/>
        <w:szCs w:val="12"/>
      </w:rPr>
      <w:tab/>
    </w:r>
    <w:r w:rsidR="008728B4">
      <w:rPr>
        <w:sz w:val="12"/>
        <w:szCs w:val="12"/>
      </w:rPr>
      <w:tab/>
    </w:r>
    <w:r w:rsidR="008728B4">
      <w:rPr>
        <w:sz w:val="12"/>
        <w:szCs w:val="12"/>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28B4" w:rsidRDefault="008728B4" w:rsidP="00E32DAC">
    <w:pPr>
      <w:pStyle w:val="BasicParagraph"/>
      <w:tabs>
        <w:tab w:val="left" w:pos="5973"/>
        <w:tab w:val="right" w:pos="11020"/>
      </w:tabs>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28B4" w:rsidRDefault="008728B4" w:rsidP="00E32DAC">
    <w:pPr>
      <w:pStyle w:val="BasicParagraph"/>
      <w:tabs>
        <w:tab w:val="left" w:pos="5973"/>
        <w:tab w:val="right" w:pos="11020"/>
      </w:tabs>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16B0" w:rsidRDefault="00FE16B0" w:rsidP="00CF27B6">
      <w:r>
        <w:separator/>
      </w:r>
    </w:p>
  </w:footnote>
  <w:footnote w:type="continuationSeparator" w:id="0">
    <w:p w:rsidR="00FE16B0" w:rsidRDefault="00FE16B0" w:rsidP="00CF27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28B4" w:rsidRDefault="008728B4">
    <w:pPr>
      <w:pStyle w:val="a5"/>
    </w:pPr>
    <w:r>
      <w:rPr>
        <w:noProof/>
      </w:rPr>
      <w:drawing>
        <wp:anchor distT="0" distB="0" distL="114300" distR="114300" simplePos="0" relativeHeight="251653120" behindDoc="1" locked="0" layoutInCell="1" allowOverlap="1" wp14:anchorId="50F2E036" wp14:editId="10905834">
          <wp:simplePos x="0" y="0"/>
          <wp:positionH relativeFrom="column">
            <wp:posOffset>0</wp:posOffset>
          </wp:positionH>
          <wp:positionV relativeFrom="paragraph">
            <wp:posOffset>-800100</wp:posOffset>
          </wp:positionV>
          <wp:extent cx="6982265" cy="430550"/>
          <wp:effectExtent l="0" t="0" r="3175" b="1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82265" cy="430550"/>
                  </a:xfrm>
                  <a:prstGeom prst="rect">
                    <a:avLst/>
                  </a:prstGeom>
                  <a:noFill/>
                  <a:ln>
                    <a:noFill/>
                  </a:ln>
                  <a:extLst>
                    <a:ext uri="{FAA26D3D-D897-4be2-8F04-BA451C77F1D7}">
                      <ma14:placeholderFlag xmlns:ve="http://schemas.openxmlformats.org/markup-compatibility/2006"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28B4" w:rsidRDefault="008728B4">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28B4" w:rsidRDefault="008728B4">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86D5E"/>
    <w:multiLevelType w:val="hybridMultilevel"/>
    <w:tmpl w:val="F73A0E7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068663D1"/>
    <w:multiLevelType w:val="hybridMultilevel"/>
    <w:tmpl w:val="3438BDD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15:restartNumberingAfterBreak="0">
    <w:nsid w:val="09565763"/>
    <w:multiLevelType w:val="hybridMultilevel"/>
    <w:tmpl w:val="B9765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4F2C92"/>
    <w:multiLevelType w:val="hybridMultilevel"/>
    <w:tmpl w:val="517A16F0"/>
    <w:lvl w:ilvl="0" w:tplc="88EC6C34">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0EE2FCE"/>
    <w:multiLevelType w:val="hybridMultilevel"/>
    <w:tmpl w:val="3D44CA7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15:restartNumberingAfterBreak="0">
    <w:nsid w:val="15C5531B"/>
    <w:multiLevelType w:val="hybridMultilevel"/>
    <w:tmpl w:val="16AAD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F44055"/>
    <w:multiLevelType w:val="hybridMultilevel"/>
    <w:tmpl w:val="8BF6E4EC"/>
    <w:lvl w:ilvl="0" w:tplc="04090001">
      <w:start w:val="1"/>
      <w:numFmt w:val="bullet"/>
      <w:lvlText w:val=""/>
      <w:lvlJc w:val="left"/>
      <w:pPr>
        <w:ind w:left="1845" w:hanging="360"/>
      </w:pPr>
      <w:rPr>
        <w:rFonts w:ascii="Symbol" w:hAnsi="Symbol" w:hint="default"/>
      </w:rPr>
    </w:lvl>
    <w:lvl w:ilvl="1" w:tplc="04090003" w:tentative="1">
      <w:start w:val="1"/>
      <w:numFmt w:val="bullet"/>
      <w:lvlText w:val="o"/>
      <w:lvlJc w:val="left"/>
      <w:pPr>
        <w:ind w:left="2565" w:hanging="360"/>
      </w:pPr>
      <w:rPr>
        <w:rFonts w:ascii="Courier New" w:hAnsi="Courier New" w:cs="Courier New" w:hint="default"/>
      </w:rPr>
    </w:lvl>
    <w:lvl w:ilvl="2" w:tplc="04090005" w:tentative="1">
      <w:start w:val="1"/>
      <w:numFmt w:val="bullet"/>
      <w:lvlText w:val=""/>
      <w:lvlJc w:val="left"/>
      <w:pPr>
        <w:ind w:left="3285" w:hanging="360"/>
      </w:pPr>
      <w:rPr>
        <w:rFonts w:ascii="Wingdings" w:hAnsi="Wingdings" w:hint="default"/>
      </w:rPr>
    </w:lvl>
    <w:lvl w:ilvl="3" w:tplc="04090001" w:tentative="1">
      <w:start w:val="1"/>
      <w:numFmt w:val="bullet"/>
      <w:lvlText w:val=""/>
      <w:lvlJc w:val="left"/>
      <w:pPr>
        <w:ind w:left="4005" w:hanging="360"/>
      </w:pPr>
      <w:rPr>
        <w:rFonts w:ascii="Symbol" w:hAnsi="Symbol" w:hint="default"/>
      </w:rPr>
    </w:lvl>
    <w:lvl w:ilvl="4" w:tplc="04090003" w:tentative="1">
      <w:start w:val="1"/>
      <w:numFmt w:val="bullet"/>
      <w:lvlText w:val="o"/>
      <w:lvlJc w:val="left"/>
      <w:pPr>
        <w:ind w:left="4725" w:hanging="360"/>
      </w:pPr>
      <w:rPr>
        <w:rFonts w:ascii="Courier New" w:hAnsi="Courier New" w:cs="Courier New" w:hint="default"/>
      </w:rPr>
    </w:lvl>
    <w:lvl w:ilvl="5" w:tplc="04090005" w:tentative="1">
      <w:start w:val="1"/>
      <w:numFmt w:val="bullet"/>
      <w:lvlText w:val=""/>
      <w:lvlJc w:val="left"/>
      <w:pPr>
        <w:ind w:left="5445" w:hanging="360"/>
      </w:pPr>
      <w:rPr>
        <w:rFonts w:ascii="Wingdings" w:hAnsi="Wingdings" w:hint="default"/>
      </w:rPr>
    </w:lvl>
    <w:lvl w:ilvl="6" w:tplc="04090001" w:tentative="1">
      <w:start w:val="1"/>
      <w:numFmt w:val="bullet"/>
      <w:lvlText w:val=""/>
      <w:lvlJc w:val="left"/>
      <w:pPr>
        <w:ind w:left="6165" w:hanging="360"/>
      </w:pPr>
      <w:rPr>
        <w:rFonts w:ascii="Symbol" w:hAnsi="Symbol" w:hint="default"/>
      </w:rPr>
    </w:lvl>
    <w:lvl w:ilvl="7" w:tplc="04090003" w:tentative="1">
      <w:start w:val="1"/>
      <w:numFmt w:val="bullet"/>
      <w:lvlText w:val="o"/>
      <w:lvlJc w:val="left"/>
      <w:pPr>
        <w:ind w:left="6885" w:hanging="360"/>
      </w:pPr>
      <w:rPr>
        <w:rFonts w:ascii="Courier New" w:hAnsi="Courier New" w:cs="Courier New" w:hint="default"/>
      </w:rPr>
    </w:lvl>
    <w:lvl w:ilvl="8" w:tplc="04090005" w:tentative="1">
      <w:start w:val="1"/>
      <w:numFmt w:val="bullet"/>
      <w:lvlText w:val=""/>
      <w:lvlJc w:val="left"/>
      <w:pPr>
        <w:ind w:left="7605" w:hanging="360"/>
      </w:pPr>
      <w:rPr>
        <w:rFonts w:ascii="Wingdings" w:hAnsi="Wingdings" w:hint="default"/>
      </w:rPr>
    </w:lvl>
  </w:abstractNum>
  <w:abstractNum w:abstractNumId="7" w15:restartNumberingAfterBreak="0">
    <w:nsid w:val="250F7A57"/>
    <w:multiLevelType w:val="hybridMultilevel"/>
    <w:tmpl w:val="C11263B2"/>
    <w:lvl w:ilvl="0" w:tplc="B2AAAA52">
      <w:numFmt w:val="bullet"/>
      <w:lvlText w:val=""/>
      <w:lvlJc w:val="left"/>
      <w:pPr>
        <w:ind w:left="720" w:hanging="360"/>
      </w:pPr>
      <w:rPr>
        <w:rFonts w:ascii="Symbol" w:eastAsia="Times New Roman" w:hAnsi="Symbol" w:cs="Aria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8" w15:restartNumberingAfterBreak="0">
    <w:nsid w:val="2642741D"/>
    <w:multiLevelType w:val="hybridMultilevel"/>
    <w:tmpl w:val="89F2ADB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15:restartNumberingAfterBreak="0">
    <w:nsid w:val="2DBF3779"/>
    <w:multiLevelType w:val="hybridMultilevel"/>
    <w:tmpl w:val="AFDC33B2"/>
    <w:lvl w:ilvl="0" w:tplc="012E9448">
      <w:numFmt w:val="bullet"/>
      <w:lvlText w:val="-"/>
      <w:lvlJc w:val="left"/>
      <w:pPr>
        <w:ind w:left="1485" w:hanging="360"/>
      </w:pPr>
      <w:rPr>
        <w:rFonts w:ascii="Arial" w:eastAsiaTheme="minorHAnsi" w:hAnsi="Arial" w:cs="Arial"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10" w15:restartNumberingAfterBreak="0">
    <w:nsid w:val="31606968"/>
    <w:multiLevelType w:val="hybridMultilevel"/>
    <w:tmpl w:val="3D4C12B2"/>
    <w:lvl w:ilvl="0" w:tplc="A738A02E">
      <w:start w:val="1"/>
      <w:numFmt w:val="decimal"/>
      <w:lvlText w:val="%1."/>
      <w:lvlJc w:val="left"/>
      <w:pPr>
        <w:ind w:left="277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15:restartNumberingAfterBreak="0">
    <w:nsid w:val="3C361EEC"/>
    <w:multiLevelType w:val="hybridMultilevel"/>
    <w:tmpl w:val="E0E66F72"/>
    <w:lvl w:ilvl="0" w:tplc="0409000B">
      <w:start w:val="1"/>
      <w:numFmt w:val="bullet"/>
      <w:lvlText w:val=""/>
      <w:lvlJc w:val="left"/>
      <w:pPr>
        <w:ind w:left="1485" w:hanging="360"/>
      </w:pPr>
      <w:rPr>
        <w:rFonts w:ascii="Wingdings" w:hAnsi="Wingdings"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12" w15:restartNumberingAfterBreak="0">
    <w:nsid w:val="3E883871"/>
    <w:multiLevelType w:val="hybridMultilevel"/>
    <w:tmpl w:val="D252150C"/>
    <w:lvl w:ilvl="0" w:tplc="F384B720">
      <w:start w:val="1"/>
      <w:numFmt w:val="bullet"/>
      <w:lvlText w:val="o"/>
      <w:lvlJc w:val="left"/>
      <w:pPr>
        <w:ind w:left="720" w:hanging="360"/>
      </w:pPr>
      <w:rPr>
        <w:rFonts w:ascii="Courier New" w:hAnsi="Courier New" w:cs="Courier New" w:hint="default"/>
        <w:color w:val="auto"/>
        <w:sz w:val="24"/>
        <w:szCs w:val="24"/>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3" w15:restartNumberingAfterBreak="0">
    <w:nsid w:val="407C09D9"/>
    <w:multiLevelType w:val="hybridMultilevel"/>
    <w:tmpl w:val="FB08EDCE"/>
    <w:lvl w:ilvl="0" w:tplc="F8EC2540">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4" w15:restartNumberingAfterBreak="0">
    <w:nsid w:val="4CD82CC1"/>
    <w:multiLevelType w:val="hybridMultilevel"/>
    <w:tmpl w:val="5ECAC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1E45BAD"/>
    <w:multiLevelType w:val="hybridMultilevel"/>
    <w:tmpl w:val="0B98071A"/>
    <w:lvl w:ilvl="0" w:tplc="99C23AE6">
      <w:numFmt w:val="bullet"/>
      <w:lvlText w:val=""/>
      <w:lvlJc w:val="left"/>
      <w:pPr>
        <w:ind w:left="720" w:hanging="360"/>
      </w:pPr>
      <w:rPr>
        <w:rFonts w:ascii="Symbol" w:eastAsia="Times New Roman" w:hAnsi="Symbol" w:cs="Arial" w:hint="default"/>
        <w:i/>
        <w:color w:val="00AEEF"/>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6" w15:restartNumberingAfterBreak="0">
    <w:nsid w:val="597C2DF6"/>
    <w:multiLevelType w:val="hybridMultilevel"/>
    <w:tmpl w:val="16AAD362"/>
    <w:lvl w:ilvl="0" w:tplc="41C0D418">
      <w:numFmt w:val="bullet"/>
      <w:lvlText w:val=""/>
      <w:lvlJc w:val="left"/>
      <w:pPr>
        <w:ind w:left="720" w:hanging="360"/>
      </w:pPr>
      <w:rPr>
        <w:rFonts w:ascii="Symbol" w:eastAsia="Times New Roman" w:hAnsi="Symbol" w:cs="Aria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9932803"/>
    <w:multiLevelType w:val="hybridMultilevel"/>
    <w:tmpl w:val="BFC20DF2"/>
    <w:lvl w:ilvl="0" w:tplc="04080003">
      <w:start w:val="1"/>
      <w:numFmt w:val="bullet"/>
      <w:lvlText w:val="o"/>
      <w:lvlJc w:val="left"/>
      <w:pPr>
        <w:ind w:left="862" w:hanging="360"/>
      </w:pPr>
      <w:rPr>
        <w:rFonts w:ascii="Courier New" w:hAnsi="Courier New" w:cs="Courier New"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15:restartNumberingAfterBreak="0">
    <w:nsid w:val="5E746161"/>
    <w:multiLevelType w:val="hybridMultilevel"/>
    <w:tmpl w:val="81840DE8"/>
    <w:lvl w:ilvl="0" w:tplc="0544521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F2C713E"/>
    <w:multiLevelType w:val="hybridMultilevel"/>
    <w:tmpl w:val="6C683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F3F33D2"/>
    <w:multiLevelType w:val="hybridMultilevel"/>
    <w:tmpl w:val="7A741602"/>
    <w:lvl w:ilvl="0" w:tplc="F8EC2540">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1" w15:restartNumberingAfterBreak="0">
    <w:nsid w:val="633413DA"/>
    <w:multiLevelType w:val="hybridMultilevel"/>
    <w:tmpl w:val="6C5456E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2" w15:restartNumberingAfterBreak="0">
    <w:nsid w:val="6A6918D8"/>
    <w:multiLevelType w:val="hybridMultilevel"/>
    <w:tmpl w:val="BAD8640A"/>
    <w:lvl w:ilvl="0" w:tplc="D4CC483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07F7E02"/>
    <w:multiLevelType w:val="hybridMultilevel"/>
    <w:tmpl w:val="B91011B0"/>
    <w:lvl w:ilvl="0" w:tplc="CFC42FD2">
      <w:start w:val="1"/>
      <w:numFmt w:val="decimal"/>
      <w:lvlText w:val="%1."/>
      <w:lvlJc w:val="left"/>
      <w:pPr>
        <w:ind w:left="720" w:hanging="360"/>
      </w:pPr>
      <w:rPr>
        <w:rFonts w:hint="default"/>
        <w:lang w:val="el-GR"/>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B0375C2"/>
    <w:multiLevelType w:val="hybridMultilevel"/>
    <w:tmpl w:val="A8B6C446"/>
    <w:lvl w:ilvl="0" w:tplc="04090001">
      <w:start w:val="1"/>
      <w:numFmt w:val="bullet"/>
      <w:lvlText w:val=""/>
      <w:lvlJc w:val="left"/>
      <w:pPr>
        <w:ind w:left="2912" w:hanging="360"/>
      </w:pPr>
      <w:rPr>
        <w:rFonts w:ascii="Symbol" w:hAnsi="Symbol" w:hint="default"/>
      </w:rPr>
    </w:lvl>
    <w:lvl w:ilvl="1" w:tplc="04090003" w:tentative="1">
      <w:start w:val="1"/>
      <w:numFmt w:val="bullet"/>
      <w:lvlText w:val="o"/>
      <w:lvlJc w:val="left"/>
      <w:pPr>
        <w:ind w:left="3632" w:hanging="360"/>
      </w:pPr>
      <w:rPr>
        <w:rFonts w:ascii="Courier New" w:hAnsi="Courier New" w:cs="Courier New" w:hint="default"/>
      </w:rPr>
    </w:lvl>
    <w:lvl w:ilvl="2" w:tplc="04090005" w:tentative="1">
      <w:start w:val="1"/>
      <w:numFmt w:val="bullet"/>
      <w:lvlText w:val=""/>
      <w:lvlJc w:val="left"/>
      <w:pPr>
        <w:ind w:left="4352" w:hanging="360"/>
      </w:pPr>
      <w:rPr>
        <w:rFonts w:ascii="Wingdings" w:hAnsi="Wingdings" w:hint="default"/>
      </w:rPr>
    </w:lvl>
    <w:lvl w:ilvl="3" w:tplc="04090001" w:tentative="1">
      <w:start w:val="1"/>
      <w:numFmt w:val="bullet"/>
      <w:lvlText w:val=""/>
      <w:lvlJc w:val="left"/>
      <w:pPr>
        <w:ind w:left="5072" w:hanging="360"/>
      </w:pPr>
      <w:rPr>
        <w:rFonts w:ascii="Symbol" w:hAnsi="Symbol" w:hint="default"/>
      </w:rPr>
    </w:lvl>
    <w:lvl w:ilvl="4" w:tplc="04090003" w:tentative="1">
      <w:start w:val="1"/>
      <w:numFmt w:val="bullet"/>
      <w:lvlText w:val="o"/>
      <w:lvlJc w:val="left"/>
      <w:pPr>
        <w:ind w:left="5792" w:hanging="360"/>
      </w:pPr>
      <w:rPr>
        <w:rFonts w:ascii="Courier New" w:hAnsi="Courier New" w:cs="Courier New" w:hint="default"/>
      </w:rPr>
    </w:lvl>
    <w:lvl w:ilvl="5" w:tplc="04090005" w:tentative="1">
      <w:start w:val="1"/>
      <w:numFmt w:val="bullet"/>
      <w:lvlText w:val=""/>
      <w:lvlJc w:val="left"/>
      <w:pPr>
        <w:ind w:left="6512" w:hanging="360"/>
      </w:pPr>
      <w:rPr>
        <w:rFonts w:ascii="Wingdings" w:hAnsi="Wingdings" w:hint="default"/>
      </w:rPr>
    </w:lvl>
    <w:lvl w:ilvl="6" w:tplc="04090001" w:tentative="1">
      <w:start w:val="1"/>
      <w:numFmt w:val="bullet"/>
      <w:lvlText w:val=""/>
      <w:lvlJc w:val="left"/>
      <w:pPr>
        <w:ind w:left="7232" w:hanging="360"/>
      </w:pPr>
      <w:rPr>
        <w:rFonts w:ascii="Symbol" w:hAnsi="Symbol" w:hint="default"/>
      </w:rPr>
    </w:lvl>
    <w:lvl w:ilvl="7" w:tplc="04090003" w:tentative="1">
      <w:start w:val="1"/>
      <w:numFmt w:val="bullet"/>
      <w:lvlText w:val="o"/>
      <w:lvlJc w:val="left"/>
      <w:pPr>
        <w:ind w:left="7952" w:hanging="360"/>
      </w:pPr>
      <w:rPr>
        <w:rFonts w:ascii="Courier New" w:hAnsi="Courier New" w:cs="Courier New" w:hint="default"/>
      </w:rPr>
    </w:lvl>
    <w:lvl w:ilvl="8" w:tplc="04090005" w:tentative="1">
      <w:start w:val="1"/>
      <w:numFmt w:val="bullet"/>
      <w:lvlText w:val=""/>
      <w:lvlJc w:val="left"/>
      <w:pPr>
        <w:ind w:left="8672" w:hanging="360"/>
      </w:pPr>
      <w:rPr>
        <w:rFonts w:ascii="Wingdings" w:hAnsi="Wingdings" w:hint="default"/>
      </w:rPr>
    </w:lvl>
  </w:abstractNum>
  <w:abstractNum w:abstractNumId="25" w15:restartNumberingAfterBreak="0">
    <w:nsid w:val="7E6D02B4"/>
    <w:multiLevelType w:val="hybridMultilevel"/>
    <w:tmpl w:val="DA72F83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6" w15:restartNumberingAfterBreak="0">
    <w:nsid w:val="7F4415C6"/>
    <w:multiLevelType w:val="hybridMultilevel"/>
    <w:tmpl w:val="EBD61B5C"/>
    <w:lvl w:ilvl="0" w:tplc="04080003">
      <w:start w:val="1"/>
      <w:numFmt w:val="bullet"/>
      <w:lvlText w:val="o"/>
      <w:lvlJc w:val="left"/>
      <w:pPr>
        <w:ind w:left="1004" w:hanging="360"/>
      </w:pPr>
      <w:rPr>
        <w:rFonts w:ascii="Courier New" w:hAnsi="Courier New" w:cs="Courier New" w:hint="default"/>
      </w:rPr>
    </w:lvl>
    <w:lvl w:ilvl="1" w:tplc="04080003" w:tentative="1">
      <w:start w:val="1"/>
      <w:numFmt w:val="bullet"/>
      <w:lvlText w:val="o"/>
      <w:lvlJc w:val="left"/>
      <w:pPr>
        <w:ind w:left="1724" w:hanging="360"/>
      </w:pPr>
      <w:rPr>
        <w:rFonts w:ascii="Courier New" w:hAnsi="Courier New" w:cs="Courier New" w:hint="default"/>
      </w:rPr>
    </w:lvl>
    <w:lvl w:ilvl="2" w:tplc="04080005" w:tentative="1">
      <w:start w:val="1"/>
      <w:numFmt w:val="bullet"/>
      <w:lvlText w:val=""/>
      <w:lvlJc w:val="left"/>
      <w:pPr>
        <w:ind w:left="2444" w:hanging="360"/>
      </w:pPr>
      <w:rPr>
        <w:rFonts w:ascii="Wingdings" w:hAnsi="Wingdings" w:hint="default"/>
      </w:rPr>
    </w:lvl>
    <w:lvl w:ilvl="3" w:tplc="04080001" w:tentative="1">
      <w:start w:val="1"/>
      <w:numFmt w:val="bullet"/>
      <w:lvlText w:val=""/>
      <w:lvlJc w:val="left"/>
      <w:pPr>
        <w:ind w:left="3164" w:hanging="360"/>
      </w:pPr>
      <w:rPr>
        <w:rFonts w:ascii="Symbol" w:hAnsi="Symbol" w:hint="default"/>
      </w:rPr>
    </w:lvl>
    <w:lvl w:ilvl="4" w:tplc="04080003" w:tentative="1">
      <w:start w:val="1"/>
      <w:numFmt w:val="bullet"/>
      <w:lvlText w:val="o"/>
      <w:lvlJc w:val="left"/>
      <w:pPr>
        <w:ind w:left="3884" w:hanging="360"/>
      </w:pPr>
      <w:rPr>
        <w:rFonts w:ascii="Courier New" w:hAnsi="Courier New" w:cs="Courier New" w:hint="default"/>
      </w:rPr>
    </w:lvl>
    <w:lvl w:ilvl="5" w:tplc="04080005" w:tentative="1">
      <w:start w:val="1"/>
      <w:numFmt w:val="bullet"/>
      <w:lvlText w:val=""/>
      <w:lvlJc w:val="left"/>
      <w:pPr>
        <w:ind w:left="4604" w:hanging="360"/>
      </w:pPr>
      <w:rPr>
        <w:rFonts w:ascii="Wingdings" w:hAnsi="Wingdings" w:hint="default"/>
      </w:rPr>
    </w:lvl>
    <w:lvl w:ilvl="6" w:tplc="04080001" w:tentative="1">
      <w:start w:val="1"/>
      <w:numFmt w:val="bullet"/>
      <w:lvlText w:val=""/>
      <w:lvlJc w:val="left"/>
      <w:pPr>
        <w:ind w:left="5324" w:hanging="360"/>
      </w:pPr>
      <w:rPr>
        <w:rFonts w:ascii="Symbol" w:hAnsi="Symbol" w:hint="default"/>
      </w:rPr>
    </w:lvl>
    <w:lvl w:ilvl="7" w:tplc="04080003" w:tentative="1">
      <w:start w:val="1"/>
      <w:numFmt w:val="bullet"/>
      <w:lvlText w:val="o"/>
      <w:lvlJc w:val="left"/>
      <w:pPr>
        <w:ind w:left="6044" w:hanging="360"/>
      </w:pPr>
      <w:rPr>
        <w:rFonts w:ascii="Courier New" w:hAnsi="Courier New" w:cs="Courier New" w:hint="default"/>
      </w:rPr>
    </w:lvl>
    <w:lvl w:ilvl="8" w:tplc="04080005" w:tentative="1">
      <w:start w:val="1"/>
      <w:numFmt w:val="bullet"/>
      <w:lvlText w:val=""/>
      <w:lvlJc w:val="left"/>
      <w:pPr>
        <w:ind w:left="6764" w:hanging="360"/>
      </w:pPr>
      <w:rPr>
        <w:rFonts w:ascii="Wingdings" w:hAnsi="Wingdings" w:hint="default"/>
      </w:rPr>
    </w:lvl>
  </w:abstractNum>
  <w:num w:numId="1">
    <w:abstractNumId w:val="12"/>
  </w:num>
  <w:num w:numId="2">
    <w:abstractNumId w:val="0"/>
  </w:num>
  <w:num w:numId="3">
    <w:abstractNumId w:val="26"/>
  </w:num>
  <w:num w:numId="4">
    <w:abstractNumId w:val="21"/>
  </w:num>
  <w:num w:numId="5">
    <w:abstractNumId w:val="25"/>
  </w:num>
  <w:num w:numId="6">
    <w:abstractNumId w:val="8"/>
  </w:num>
  <w:num w:numId="7">
    <w:abstractNumId w:val="1"/>
  </w:num>
  <w:num w:numId="8">
    <w:abstractNumId w:val="4"/>
  </w:num>
  <w:num w:numId="9">
    <w:abstractNumId w:val="10"/>
  </w:num>
  <w:num w:numId="10">
    <w:abstractNumId w:val="15"/>
  </w:num>
  <w:num w:numId="11">
    <w:abstractNumId w:val="7"/>
  </w:num>
  <w:num w:numId="12">
    <w:abstractNumId w:val="13"/>
  </w:num>
  <w:num w:numId="13">
    <w:abstractNumId w:val="20"/>
  </w:num>
  <w:num w:numId="14">
    <w:abstractNumId w:val="17"/>
  </w:num>
  <w:num w:numId="15">
    <w:abstractNumId w:val="23"/>
  </w:num>
  <w:num w:numId="16">
    <w:abstractNumId w:val="22"/>
  </w:num>
  <w:num w:numId="17">
    <w:abstractNumId w:val="16"/>
  </w:num>
  <w:num w:numId="18">
    <w:abstractNumId w:val="3"/>
  </w:num>
  <w:num w:numId="19">
    <w:abstractNumId w:val="18"/>
  </w:num>
  <w:num w:numId="20">
    <w:abstractNumId w:val="2"/>
  </w:num>
  <w:num w:numId="21">
    <w:abstractNumId w:val="14"/>
  </w:num>
  <w:num w:numId="22">
    <w:abstractNumId w:val="19"/>
  </w:num>
  <w:num w:numId="23">
    <w:abstractNumId w:val="5"/>
  </w:num>
  <w:num w:numId="24">
    <w:abstractNumId w:val="11"/>
  </w:num>
  <w:num w:numId="25">
    <w:abstractNumId w:val="24"/>
  </w:num>
  <w:num w:numId="26">
    <w:abstractNumId w:val="6"/>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removePersonalInformation/>
  <w:removeDateAndTime/>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27B6"/>
    <w:rsid w:val="00000314"/>
    <w:rsid w:val="00002848"/>
    <w:rsid w:val="00003524"/>
    <w:rsid w:val="00003F3E"/>
    <w:rsid w:val="00005AC6"/>
    <w:rsid w:val="00006F73"/>
    <w:rsid w:val="00010235"/>
    <w:rsid w:val="000102F4"/>
    <w:rsid w:val="00010854"/>
    <w:rsid w:val="00010D4D"/>
    <w:rsid w:val="00012403"/>
    <w:rsid w:val="00013943"/>
    <w:rsid w:val="0001422A"/>
    <w:rsid w:val="0001466D"/>
    <w:rsid w:val="00014D7E"/>
    <w:rsid w:val="00017C68"/>
    <w:rsid w:val="000203E6"/>
    <w:rsid w:val="00020ABB"/>
    <w:rsid w:val="00021935"/>
    <w:rsid w:val="00022562"/>
    <w:rsid w:val="0002350D"/>
    <w:rsid w:val="00026247"/>
    <w:rsid w:val="0002686A"/>
    <w:rsid w:val="0002733E"/>
    <w:rsid w:val="00027B61"/>
    <w:rsid w:val="00030B6D"/>
    <w:rsid w:val="00030C31"/>
    <w:rsid w:val="00030E7D"/>
    <w:rsid w:val="000315A4"/>
    <w:rsid w:val="000337C2"/>
    <w:rsid w:val="00033DF1"/>
    <w:rsid w:val="000345D3"/>
    <w:rsid w:val="00034C2D"/>
    <w:rsid w:val="00034FD2"/>
    <w:rsid w:val="000358D0"/>
    <w:rsid w:val="00035BEB"/>
    <w:rsid w:val="0003736C"/>
    <w:rsid w:val="000403FE"/>
    <w:rsid w:val="0004151F"/>
    <w:rsid w:val="000455EF"/>
    <w:rsid w:val="00045E47"/>
    <w:rsid w:val="0004793E"/>
    <w:rsid w:val="000511BB"/>
    <w:rsid w:val="000525D6"/>
    <w:rsid w:val="00053F83"/>
    <w:rsid w:val="00054D13"/>
    <w:rsid w:val="000550CF"/>
    <w:rsid w:val="00055125"/>
    <w:rsid w:val="0005532C"/>
    <w:rsid w:val="00057668"/>
    <w:rsid w:val="000576A0"/>
    <w:rsid w:val="000608D5"/>
    <w:rsid w:val="00061E47"/>
    <w:rsid w:val="000641CB"/>
    <w:rsid w:val="00064C39"/>
    <w:rsid w:val="000650E2"/>
    <w:rsid w:val="00065483"/>
    <w:rsid w:val="00066D73"/>
    <w:rsid w:val="000671CB"/>
    <w:rsid w:val="000704FF"/>
    <w:rsid w:val="00071547"/>
    <w:rsid w:val="000715B3"/>
    <w:rsid w:val="00072817"/>
    <w:rsid w:val="00073358"/>
    <w:rsid w:val="00074270"/>
    <w:rsid w:val="000749D3"/>
    <w:rsid w:val="00075864"/>
    <w:rsid w:val="00076797"/>
    <w:rsid w:val="000767AC"/>
    <w:rsid w:val="000823CE"/>
    <w:rsid w:val="00084581"/>
    <w:rsid w:val="00085227"/>
    <w:rsid w:val="00085622"/>
    <w:rsid w:val="000867D2"/>
    <w:rsid w:val="000900E2"/>
    <w:rsid w:val="00092B0D"/>
    <w:rsid w:val="000932DB"/>
    <w:rsid w:val="00093D67"/>
    <w:rsid w:val="00094C07"/>
    <w:rsid w:val="00095946"/>
    <w:rsid w:val="00095A70"/>
    <w:rsid w:val="00095FFB"/>
    <w:rsid w:val="000974BD"/>
    <w:rsid w:val="000A03C2"/>
    <w:rsid w:val="000A14A4"/>
    <w:rsid w:val="000A23DB"/>
    <w:rsid w:val="000A27C6"/>
    <w:rsid w:val="000A27FD"/>
    <w:rsid w:val="000A2964"/>
    <w:rsid w:val="000A3033"/>
    <w:rsid w:val="000A31BA"/>
    <w:rsid w:val="000A43CE"/>
    <w:rsid w:val="000A688C"/>
    <w:rsid w:val="000A71EF"/>
    <w:rsid w:val="000A7A51"/>
    <w:rsid w:val="000B0332"/>
    <w:rsid w:val="000B03F4"/>
    <w:rsid w:val="000B1707"/>
    <w:rsid w:val="000B1EA0"/>
    <w:rsid w:val="000B1F4F"/>
    <w:rsid w:val="000B261C"/>
    <w:rsid w:val="000B2AC2"/>
    <w:rsid w:val="000B3698"/>
    <w:rsid w:val="000B636A"/>
    <w:rsid w:val="000B65AE"/>
    <w:rsid w:val="000B66D2"/>
    <w:rsid w:val="000B6C6E"/>
    <w:rsid w:val="000B7D90"/>
    <w:rsid w:val="000C0274"/>
    <w:rsid w:val="000C11AB"/>
    <w:rsid w:val="000C3C16"/>
    <w:rsid w:val="000C5511"/>
    <w:rsid w:val="000D0DE1"/>
    <w:rsid w:val="000D1A36"/>
    <w:rsid w:val="000D4541"/>
    <w:rsid w:val="000D4D72"/>
    <w:rsid w:val="000D5427"/>
    <w:rsid w:val="000D593F"/>
    <w:rsid w:val="000D5B69"/>
    <w:rsid w:val="000D7FFD"/>
    <w:rsid w:val="000E0493"/>
    <w:rsid w:val="000E0511"/>
    <w:rsid w:val="000E07CC"/>
    <w:rsid w:val="000E1F08"/>
    <w:rsid w:val="000E29C5"/>
    <w:rsid w:val="000E2A39"/>
    <w:rsid w:val="000E4510"/>
    <w:rsid w:val="000E4713"/>
    <w:rsid w:val="000E4976"/>
    <w:rsid w:val="000E5CD1"/>
    <w:rsid w:val="000E7E91"/>
    <w:rsid w:val="000F04C5"/>
    <w:rsid w:val="000F0DEA"/>
    <w:rsid w:val="000F21BA"/>
    <w:rsid w:val="000F2B16"/>
    <w:rsid w:val="000F30E8"/>
    <w:rsid w:val="000F56CB"/>
    <w:rsid w:val="000F582F"/>
    <w:rsid w:val="000F5893"/>
    <w:rsid w:val="000F6F46"/>
    <w:rsid w:val="00100165"/>
    <w:rsid w:val="00101BA7"/>
    <w:rsid w:val="001024FF"/>
    <w:rsid w:val="0010324F"/>
    <w:rsid w:val="001053CC"/>
    <w:rsid w:val="00106A0D"/>
    <w:rsid w:val="00107122"/>
    <w:rsid w:val="001077FA"/>
    <w:rsid w:val="001103A2"/>
    <w:rsid w:val="00111598"/>
    <w:rsid w:val="00111BE7"/>
    <w:rsid w:val="001126A7"/>
    <w:rsid w:val="00112DD3"/>
    <w:rsid w:val="00113A7B"/>
    <w:rsid w:val="0011461B"/>
    <w:rsid w:val="00115454"/>
    <w:rsid w:val="00115D1A"/>
    <w:rsid w:val="001172C2"/>
    <w:rsid w:val="0012003D"/>
    <w:rsid w:val="00120E9F"/>
    <w:rsid w:val="0012132B"/>
    <w:rsid w:val="00122477"/>
    <w:rsid w:val="001234EC"/>
    <w:rsid w:val="001235EB"/>
    <w:rsid w:val="0012535C"/>
    <w:rsid w:val="00125A29"/>
    <w:rsid w:val="00125C44"/>
    <w:rsid w:val="00126EA3"/>
    <w:rsid w:val="00127B2D"/>
    <w:rsid w:val="001303B0"/>
    <w:rsid w:val="00130E7C"/>
    <w:rsid w:val="00130F2E"/>
    <w:rsid w:val="00134665"/>
    <w:rsid w:val="001346A9"/>
    <w:rsid w:val="00135A7A"/>
    <w:rsid w:val="00136C03"/>
    <w:rsid w:val="00137D11"/>
    <w:rsid w:val="0014031D"/>
    <w:rsid w:val="0014053A"/>
    <w:rsid w:val="0014238A"/>
    <w:rsid w:val="00142602"/>
    <w:rsid w:val="00143AAF"/>
    <w:rsid w:val="00143F28"/>
    <w:rsid w:val="0014430E"/>
    <w:rsid w:val="0014463F"/>
    <w:rsid w:val="00144FDA"/>
    <w:rsid w:val="00146013"/>
    <w:rsid w:val="00146573"/>
    <w:rsid w:val="0014715C"/>
    <w:rsid w:val="001520D9"/>
    <w:rsid w:val="00152519"/>
    <w:rsid w:val="00152687"/>
    <w:rsid w:val="00153A70"/>
    <w:rsid w:val="00154B1B"/>
    <w:rsid w:val="001551CF"/>
    <w:rsid w:val="0015639F"/>
    <w:rsid w:val="0015695E"/>
    <w:rsid w:val="00156D7A"/>
    <w:rsid w:val="00160BB8"/>
    <w:rsid w:val="00162DE4"/>
    <w:rsid w:val="001646B1"/>
    <w:rsid w:val="001646B2"/>
    <w:rsid w:val="00165E1B"/>
    <w:rsid w:val="00165EDC"/>
    <w:rsid w:val="00167128"/>
    <w:rsid w:val="0016765A"/>
    <w:rsid w:val="00171450"/>
    <w:rsid w:val="0017185C"/>
    <w:rsid w:val="0017377C"/>
    <w:rsid w:val="00174236"/>
    <w:rsid w:val="001744CD"/>
    <w:rsid w:val="0017550D"/>
    <w:rsid w:val="0017653C"/>
    <w:rsid w:val="00176CC4"/>
    <w:rsid w:val="00177BB7"/>
    <w:rsid w:val="001801D7"/>
    <w:rsid w:val="001811ED"/>
    <w:rsid w:val="0018153F"/>
    <w:rsid w:val="0018205D"/>
    <w:rsid w:val="00182151"/>
    <w:rsid w:val="00182CBA"/>
    <w:rsid w:val="00183BE9"/>
    <w:rsid w:val="00184022"/>
    <w:rsid w:val="00186D50"/>
    <w:rsid w:val="00187B58"/>
    <w:rsid w:val="00190E37"/>
    <w:rsid w:val="00190FC3"/>
    <w:rsid w:val="00193B5C"/>
    <w:rsid w:val="00193D39"/>
    <w:rsid w:val="001945E6"/>
    <w:rsid w:val="00194CE1"/>
    <w:rsid w:val="001957EC"/>
    <w:rsid w:val="00195EBD"/>
    <w:rsid w:val="001966A1"/>
    <w:rsid w:val="00196AA5"/>
    <w:rsid w:val="001A03D0"/>
    <w:rsid w:val="001A1FE6"/>
    <w:rsid w:val="001A263A"/>
    <w:rsid w:val="001A2A21"/>
    <w:rsid w:val="001A33D1"/>
    <w:rsid w:val="001A3716"/>
    <w:rsid w:val="001A3EED"/>
    <w:rsid w:val="001A5554"/>
    <w:rsid w:val="001A568E"/>
    <w:rsid w:val="001A6801"/>
    <w:rsid w:val="001A78BB"/>
    <w:rsid w:val="001B1525"/>
    <w:rsid w:val="001B16FE"/>
    <w:rsid w:val="001B1EE7"/>
    <w:rsid w:val="001B240E"/>
    <w:rsid w:val="001B310C"/>
    <w:rsid w:val="001B3825"/>
    <w:rsid w:val="001B43E9"/>
    <w:rsid w:val="001B4B8B"/>
    <w:rsid w:val="001B6CE6"/>
    <w:rsid w:val="001C165C"/>
    <w:rsid w:val="001C1AC0"/>
    <w:rsid w:val="001C2554"/>
    <w:rsid w:val="001C2D0F"/>
    <w:rsid w:val="001C4E89"/>
    <w:rsid w:val="001C6510"/>
    <w:rsid w:val="001D0D23"/>
    <w:rsid w:val="001D3197"/>
    <w:rsid w:val="001D3781"/>
    <w:rsid w:val="001D4315"/>
    <w:rsid w:val="001D4848"/>
    <w:rsid w:val="001D55EF"/>
    <w:rsid w:val="001D5C8D"/>
    <w:rsid w:val="001D645E"/>
    <w:rsid w:val="001E0DBA"/>
    <w:rsid w:val="001E118E"/>
    <w:rsid w:val="001E3A41"/>
    <w:rsid w:val="001E4048"/>
    <w:rsid w:val="001E5C4F"/>
    <w:rsid w:val="001E6823"/>
    <w:rsid w:val="001E7576"/>
    <w:rsid w:val="001E7803"/>
    <w:rsid w:val="001E78DC"/>
    <w:rsid w:val="001F2394"/>
    <w:rsid w:val="001F28F0"/>
    <w:rsid w:val="001F3524"/>
    <w:rsid w:val="001F480D"/>
    <w:rsid w:val="001F4C9C"/>
    <w:rsid w:val="001F5838"/>
    <w:rsid w:val="001F5CFD"/>
    <w:rsid w:val="001F60E7"/>
    <w:rsid w:val="001F6FFF"/>
    <w:rsid w:val="001F7FC8"/>
    <w:rsid w:val="00200FBE"/>
    <w:rsid w:val="0020154D"/>
    <w:rsid w:val="002016FE"/>
    <w:rsid w:val="0020175E"/>
    <w:rsid w:val="00202342"/>
    <w:rsid w:val="002043E7"/>
    <w:rsid w:val="00204F78"/>
    <w:rsid w:val="002065B9"/>
    <w:rsid w:val="00206AB4"/>
    <w:rsid w:val="00206D5D"/>
    <w:rsid w:val="00206EF0"/>
    <w:rsid w:val="00207506"/>
    <w:rsid w:val="00207BD0"/>
    <w:rsid w:val="00211CCC"/>
    <w:rsid w:val="00212703"/>
    <w:rsid w:val="00213199"/>
    <w:rsid w:val="00213F2D"/>
    <w:rsid w:val="00215772"/>
    <w:rsid w:val="002166BA"/>
    <w:rsid w:val="002167B4"/>
    <w:rsid w:val="002173EF"/>
    <w:rsid w:val="0022135E"/>
    <w:rsid w:val="00221B7C"/>
    <w:rsid w:val="00222F34"/>
    <w:rsid w:val="002246C5"/>
    <w:rsid w:val="00227D76"/>
    <w:rsid w:val="00227EB0"/>
    <w:rsid w:val="00227ECB"/>
    <w:rsid w:val="002306EC"/>
    <w:rsid w:val="002308D0"/>
    <w:rsid w:val="00231287"/>
    <w:rsid w:val="002313F4"/>
    <w:rsid w:val="00231AE5"/>
    <w:rsid w:val="0023218C"/>
    <w:rsid w:val="00232F4D"/>
    <w:rsid w:val="002330A9"/>
    <w:rsid w:val="00233804"/>
    <w:rsid w:val="00234949"/>
    <w:rsid w:val="00235667"/>
    <w:rsid w:val="00235B0E"/>
    <w:rsid w:val="00235C2A"/>
    <w:rsid w:val="00240BFD"/>
    <w:rsid w:val="00241017"/>
    <w:rsid w:val="00241E01"/>
    <w:rsid w:val="0024201D"/>
    <w:rsid w:val="00243228"/>
    <w:rsid w:val="0024344B"/>
    <w:rsid w:val="002440EA"/>
    <w:rsid w:val="00245907"/>
    <w:rsid w:val="002463D5"/>
    <w:rsid w:val="00246805"/>
    <w:rsid w:val="0024683B"/>
    <w:rsid w:val="002469FB"/>
    <w:rsid w:val="00246BFA"/>
    <w:rsid w:val="00250643"/>
    <w:rsid w:val="0025162E"/>
    <w:rsid w:val="00251A21"/>
    <w:rsid w:val="00251E2E"/>
    <w:rsid w:val="00252F98"/>
    <w:rsid w:val="002530F1"/>
    <w:rsid w:val="00254F5D"/>
    <w:rsid w:val="00256150"/>
    <w:rsid w:val="002578FD"/>
    <w:rsid w:val="00261930"/>
    <w:rsid w:val="0026367C"/>
    <w:rsid w:val="00264265"/>
    <w:rsid w:val="00264463"/>
    <w:rsid w:val="002649E7"/>
    <w:rsid w:val="00264CCC"/>
    <w:rsid w:val="00265DC7"/>
    <w:rsid w:val="00266767"/>
    <w:rsid w:val="00267749"/>
    <w:rsid w:val="002701BB"/>
    <w:rsid w:val="002714C3"/>
    <w:rsid w:val="00271C2D"/>
    <w:rsid w:val="00271CC6"/>
    <w:rsid w:val="00272AE3"/>
    <w:rsid w:val="00272B68"/>
    <w:rsid w:val="00273010"/>
    <w:rsid w:val="002732D2"/>
    <w:rsid w:val="002740F3"/>
    <w:rsid w:val="00274881"/>
    <w:rsid w:val="00274F90"/>
    <w:rsid w:val="0027522D"/>
    <w:rsid w:val="00275BC0"/>
    <w:rsid w:val="00276944"/>
    <w:rsid w:val="0027793A"/>
    <w:rsid w:val="00280AF9"/>
    <w:rsid w:val="0028106B"/>
    <w:rsid w:val="00281168"/>
    <w:rsid w:val="00281C4C"/>
    <w:rsid w:val="002829E6"/>
    <w:rsid w:val="00282B55"/>
    <w:rsid w:val="00283792"/>
    <w:rsid w:val="0028416E"/>
    <w:rsid w:val="00284EBC"/>
    <w:rsid w:val="00285051"/>
    <w:rsid w:val="00286387"/>
    <w:rsid w:val="00286DAC"/>
    <w:rsid w:val="00287485"/>
    <w:rsid w:val="00292205"/>
    <w:rsid w:val="002937D7"/>
    <w:rsid w:val="00294364"/>
    <w:rsid w:val="002963D1"/>
    <w:rsid w:val="00296739"/>
    <w:rsid w:val="00296C87"/>
    <w:rsid w:val="002975BB"/>
    <w:rsid w:val="00297BAC"/>
    <w:rsid w:val="00297BC8"/>
    <w:rsid w:val="002A0C8B"/>
    <w:rsid w:val="002A0DE3"/>
    <w:rsid w:val="002A17E3"/>
    <w:rsid w:val="002A271F"/>
    <w:rsid w:val="002A2F74"/>
    <w:rsid w:val="002A43D4"/>
    <w:rsid w:val="002A5C56"/>
    <w:rsid w:val="002A62F2"/>
    <w:rsid w:val="002B0165"/>
    <w:rsid w:val="002B06C4"/>
    <w:rsid w:val="002B23B3"/>
    <w:rsid w:val="002B270F"/>
    <w:rsid w:val="002B279C"/>
    <w:rsid w:val="002B2B04"/>
    <w:rsid w:val="002B4416"/>
    <w:rsid w:val="002B4821"/>
    <w:rsid w:val="002B5039"/>
    <w:rsid w:val="002B5AFB"/>
    <w:rsid w:val="002B5D6D"/>
    <w:rsid w:val="002B63C0"/>
    <w:rsid w:val="002B7CCE"/>
    <w:rsid w:val="002C08C0"/>
    <w:rsid w:val="002C0A1C"/>
    <w:rsid w:val="002C1289"/>
    <w:rsid w:val="002C28FB"/>
    <w:rsid w:val="002C343B"/>
    <w:rsid w:val="002C3DED"/>
    <w:rsid w:val="002C41CF"/>
    <w:rsid w:val="002C5C03"/>
    <w:rsid w:val="002C69E1"/>
    <w:rsid w:val="002D02EA"/>
    <w:rsid w:val="002D0D75"/>
    <w:rsid w:val="002D1637"/>
    <w:rsid w:val="002D28E0"/>
    <w:rsid w:val="002D38FB"/>
    <w:rsid w:val="002D4510"/>
    <w:rsid w:val="002D53F1"/>
    <w:rsid w:val="002E05C6"/>
    <w:rsid w:val="002E118D"/>
    <w:rsid w:val="002E167F"/>
    <w:rsid w:val="002E2D98"/>
    <w:rsid w:val="002E4A6F"/>
    <w:rsid w:val="002E6518"/>
    <w:rsid w:val="002E66E1"/>
    <w:rsid w:val="002E73ED"/>
    <w:rsid w:val="002E7F46"/>
    <w:rsid w:val="002F2948"/>
    <w:rsid w:val="002F3294"/>
    <w:rsid w:val="002F3800"/>
    <w:rsid w:val="002F43CE"/>
    <w:rsid w:val="002F55F2"/>
    <w:rsid w:val="002F5D8F"/>
    <w:rsid w:val="003005B6"/>
    <w:rsid w:val="00301E86"/>
    <w:rsid w:val="00302F6F"/>
    <w:rsid w:val="00303864"/>
    <w:rsid w:val="00305403"/>
    <w:rsid w:val="00306E3F"/>
    <w:rsid w:val="00307117"/>
    <w:rsid w:val="00310B28"/>
    <w:rsid w:val="00310B94"/>
    <w:rsid w:val="0031171F"/>
    <w:rsid w:val="0031406E"/>
    <w:rsid w:val="00320AFE"/>
    <w:rsid w:val="0032205A"/>
    <w:rsid w:val="00322A99"/>
    <w:rsid w:val="00323E4B"/>
    <w:rsid w:val="003253C6"/>
    <w:rsid w:val="00325778"/>
    <w:rsid w:val="00325E79"/>
    <w:rsid w:val="003274E8"/>
    <w:rsid w:val="003278EF"/>
    <w:rsid w:val="00327D8E"/>
    <w:rsid w:val="0033167D"/>
    <w:rsid w:val="00333AE3"/>
    <w:rsid w:val="003343E8"/>
    <w:rsid w:val="00335CE5"/>
    <w:rsid w:val="0033647E"/>
    <w:rsid w:val="00337884"/>
    <w:rsid w:val="003417F6"/>
    <w:rsid w:val="00341DE2"/>
    <w:rsid w:val="0034314F"/>
    <w:rsid w:val="003439CF"/>
    <w:rsid w:val="0034426E"/>
    <w:rsid w:val="00344923"/>
    <w:rsid w:val="0034766A"/>
    <w:rsid w:val="00347F79"/>
    <w:rsid w:val="003501CA"/>
    <w:rsid w:val="00350483"/>
    <w:rsid w:val="00350597"/>
    <w:rsid w:val="00351173"/>
    <w:rsid w:val="003518E9"/>
    <w:rsid w:val="0035278C"/>
    <w:rsid w:val="00352837"/>
    <w:rsid w:val="00352C34"/>
    <w:rsid w:val="0035321A"/>
    <w:rsid w:val="00353420"/>
    <w:rsid w:val="00354BE8"/>
    <w:rsid w:val="00355829"/>
    <w:rsid w:val="00356DEF"/>
    <w:rsid w:val="00357BAE"/>
    <w:rsid w:val="00360337"/>
    <w:rsid w:val="003616A2"/>
    <w:rsid w:val="00361CE1"/>
    <w:rsid w:val="0036347B"/>
    <w:rsid w:val="003640D7"/>
    <w:rsid w:val="00364570"/>
    <w:rsid w:val="003649BD"/>
    <w:rsid w:val="0036590E"/>
    <w:rsid w:val="00370848"/>
    <w:rsid w:val="0037132A"/>
    <w:rsid w:val="00371DFF"/>
    <w:rsid w:val="003720C1"/>
    <w:rsid w:val="00372B39"/>
    <w:rsid w:val="003735E4"/>
    <w:rsid w:val="00373E0F"/>
    <w:rsid w:val="003742AD"/>
    <w:rsid w:val="00377008"/>
    <w:rsid w:val="00377264"/>
    <w:rsid w:val="00377AD3"/>
    <w:rsid w:val="00380169"/>
    <w:rsid w:val="003801DF"/>
    <w:rsid w:val="00380244"/>
    <w:rsid w:val="0038070C"/>
    <w:rsid w:val="00380742"/>
    <w:rsid w:val="00381068"/>
    <w:rsid w:val="00381224"/>
    <w:rsid w:val="0038146C"/>
    <w:rsid w:val="00381963"/>
    <w:rsid w:val="00382329"/>
    <w:rsid w:val="0038295F"/>
    <w:rsid w:val="003837DA"/>
    <w:rsid w:val="003839D8"/>
    <w:rsid w:val="0038523B"/>
    <w:rsid w:val="003866D6"/>
    <w:rsid w:val="00387CA8"/>
    <w:rsid w:val="00387FCC"/>
    <w:rsid w:val="00387FE5"/>
    <w:rsid w:val="00390A1A"/>
    <w:rsid w:val="00390B0B"/>
    <w:rsid w:val="00390B92"/>
    <w:rsid w:val="0039128D"/>
    <w:rsid w:val="00391613"/>
    <w:rsid w:val="0039241B"/>
    <w:rsid w:val="003936AA"/>
    <w:rsid w:val="00393842"/>
    <w:rsid w:val="00393C76"/>
    <w:rsid w:val="00394267"/>
    <w:rsid w:val="00394EFD"/>
    <w:rsid w:val="0039656C"/>
    <w:rsid w:val="00396819"/>
    <w:rsid w:val="003969D3"/>
    <w:rsid w:val="00396A50"/>
    <w:rsid w:val="0039780A"/>
    <w:rsid w:val="003A08FC"/>
    <w:rsid w:val="003A0D4D"/>
    <w:rsid w:val="003A13E0"/>
    <w:rsid w:val="003A17C0"/>
    <w:rsid w:val="003A1835"/>
    <w:rsid w:val="003A21C1"/>
    <w:rsid w:val="003A25FF"/>
    <w:rsid w:val="003A3D0E"/>
    <w:rsid w:val="003A43D6"/>
    <w:rsid w:val="003A449D"/>
    <w:rsid w:val="003A4665"/>
    <w:rsid w:val="003A4B0D"/>
    <w:rsid w:val="003A63A7"/>
    <w:rsid w:val="003A689A"/>
    <w:rsid w:val="003A6BAE"/>
    <w:rsid w:val="003B0A87"/>
    <w:rsid w:val="003B0C01"/>
    <w:rsid w:val="003B0C3D"/>
    <w:rsid w:val="003B18F8"/>
    <w:rsid w:val="003B2788"/>
    <w:rsid w:val="003B2823"/>
    <w:rsid w:val="003B39C9"/>
    <w:rsid w:val="003B47CB"/>
    <w:rsid w:val="003B519C"/>
    <w:rsid w:val="003B53E7"/>
    <w:rsid w:val="003B6866"/>
    <w:rsid w:val="003C0676"/>
    <w:rsid w:val="003C0C43"/>
    <w:rsid w:val="003C0EDD"/>
    <w:rsid w:val="003C1340"/>
    <w:rsid w:val="003C2061"/>
    <w:rsid w:val="003C2993"/>
    <w:rsid w:val="003C4302"/>
    <w:rsid w:val="003C56C2"/>
    <w:rsid w:val="003C59AC"/>
    <w:rsid w:val="003C7029"/>
    <w:rsid w:val="003C73A4"/>
    <w:rsid w:val="003D0114"/>
    <w:rsid w:val="003D092F"/>
    <w:rsid w:val="003D10C0"/>
    <w:rsid w:val="003D1F8D"/>
    <w:rsid w:val="003D2DB1"/>
    <w:rsid w:val="003D2EFE"/>
    <w:rsid w:val="003D527D"/>
    <w:rsid w:val="003D74D6"/>
    <w:rsid w:val="003D7B43"/>
    <w:rsid w:val="003D7F4F"/>
    <w:rsid w:val="003E1406"/>
    <w:rsid w:val="003E20B0"/>
    <w:rsid w:val="003E216F"/>
    <w:rsid w:val="003E3F02"/>
    <w:rsid w:val="003E490C"/>
    <w:rsid w:val="003E4C61"/>
    <w:rsid w:val="003E5077"/>
    <w:rsid w:val="003E621C"/>
    <w:rsid w:val="003E7B07"/>
    <w:rsid w:val="003E7C4D"/>
    <w:rsid w:val="003F0F00"/>
    <w:rsid w:val="003F1162"/>
    <w:rsid w:val="003F3E22"/>
    <w:rsid w:val="003F554D"/>
    <w:rsid w:val="003F5764"/>
    <w:rsid w:val="003F6EDE"/>
    <w:rsid w:val="003F7A81"/>
    <w:rsid w:val="004001C6"/>
    <w:rsid w:val="00400682"/>
    <w:rsid w:val="004013D5"/>
    <w:rsid w:val="00402219"/>
    <w:rsid w:val="00402322"/>
    <w:rsid w:val="004033CD"/>
    <w:rsid w:val="0040364F"/>
    <w:rsid w:val="004038FB"/>
    <w:rsid w:val="0040497F"/>
    <w:rsid w:val="00404B38"/>
    <w:rsid w:val="00406011"/>
    <w:rsid w:val="00407A21"/>
    <w:rsid w:val="00410DD1"/>
    <w:rsid w:val="00413037"/>
    <w:rsid w:val="00413DE2"/>
    <w:rsid w:val="0041580A"/>
    <w:rsid w:val="00417836"/>
    <w:rsid w:val="0042014C"/>
    <w:rsid w:val="0042018B"/>
    <w:rsid w:val="0042071B"/>
    <w:rsid w:val="0042105D"/>
    <w:rsid w:val="004223F1"/>
    <w:rsid w:val="004228C9"/>
    <w:rsid w:val="00422B1B"/>
    <w:rsid w:val="0042509E"/>
    <w:rsid w:val="00425153"/>
    <w:rsid w:val="00425E1E"/>
    <w:rsid w:val="0042689D"/>
    <w:rsid w:val="00431098"/>
    <w:rsid w:val="004312A1"/>
    <w:rsid w:val="00431566"/>
    <w:rsid w:val="004321ED"/>
    <w:rsid w:val="00432E5B"/>
    <w:rsid w:val="0043446E"/>
    <w:rsid w:val="00434898"/>
    <w:rsid w:val="00434B0A"/>
    <w:rsid w:val="004351FE"/>
    <w:rsid w:val="00435457"/>
    <w:rsid w:val="004369B8"/>
    <w:rsid w:val="00436D4F"/>
    <w:rsid w:val="00436DFD"/>
    <w:rsid w:val="00437BD5"/>
    <w:rsid w:val="00437CE8"/>
    <w:rsid w:val="004402A5"/>
    <w:rsid w:val="004409A9"/>
    <w:rsid w:val="00441DA5"/>
    <w:rsid w:val="00442B86"/>
    <w:rsid w:val="004446BB"/>
    <w:rsid w:val="00444F15"/>
    <w:rsid w:val="00444F60"/>
    <w:rsid w:val="00445251"/>
    <w:rsid w:val="0044550E"/>
    <w:rsid w:val="00445B72"/>
    <w:rsid w:val="004464A6"/>
    <w:rsid w:val="004473A9"/>
    <w:rsid w:val="004478E9"/>
    <w:rsid w:val="00447C45"/>
    <w:rsid w:val="004500EA"/>
    <w:rsid w:val="00452BEC"/>
    <w:rsid w:val="00453175"/>
    <w:rsid w:val="00453434"/>
    <w:rsid w:val="004551A6"/>
    <w:rsid w:val="004554ED"/>
    <w:rsid w:val="00456B1A"/>
    <w:rsid w:val="00457C45"/>
    <w:rsid w:val="004602F8"/>
    <w:rsid w:val="00460AE6"/>
    <w:rsid w:val="00460F8A"/>
    <w:rsid w:val="004612FB"/>
    <w:rsid w:val="00461785"/>
    <w:rsid w:val="004617E1"/>
    <w:rsid w:val="004620F9"/>
    <w:rsid w:val="00463027"/>
    <w:rsid w:val="0046368A"/>
    <w:rsid w:val="00463DE4"/>
    <w:rsid w:val="004649DC"/>
    <w:rsid w:val="004655AA"/>
    <w:rsid w:val="004655B9"/>
    <w:rsid w:val="00465A58"/>
    <w:rsid w:val="00465BD2"/>
    <w:rsid w:val="00466765"/>
    <w:rsid w:val="00467AAE"/>
    <w:rsid w:val="00467D0C"/>
    <w:rsid w:val="00470FB7"/>
    <w:rsid w:val="00470FE7"/>
    <w:rsid w:val="004719A0"/>
    <w:rsid w:val="0047253E"/>
    <w:rsid w:val="00472B17"/>
    <w:rsid w:val="00472B49"/>
    <w:rsid w:val="00472DC3"/>
    <w:rsid w:val="0047378B"/>
    <w:rsid w:val="00474B42"/>
    <w:rsid w:val="004756D4"/>
    <w:rsid w:val="00476140"/>
    <w:rsid w:val="0047663F"/>
    <w:rsid w:val="00480CEE"/>
    <w:rsid w:val="00481D5F"/>
    <w:rsid w:val="00481F42"/>
    <w:rsid w:val="00482BA4"/>
    <w:rsid w:val="00482E0F"/>
    <w:rsid w:val="00485825"/>
    <w:rsid w:val="004860FA"/>
    <w:rsid w:val="00486CFD"/>
    <w:rsid w:val="004876E2"/>
    <w:rsid w:val="00490A34"/>
    <w:rsid w:val="00491141"/>
    <w:rsid w:val="004933B7"/>
    <w:rsid w:val="0049380B"/>
    <w:rsid w:val="00496376"/>
    <w:rsid w:val="0049753E"/>
    <w:rsid w:val="004A059E"/>
    <w:rsid w:val="004A2CE1"/>
    <w:rsid w:val="004A33B9"/>
    <w:rsid w:val="004A521A"/>
    <w:rsid w:val="004A5442"/>
    <w:rsid w:val="004A6AF5"/>
    <w:rsid w:val="004A73A7"/>
    <w:rsid w:val="004B286D"/>
    <w:rsid w:val="004B36FC"/>
    <w:rsid w:val="004B3E69"/>
    <w:rsid w:val="004B43E9"/>
    <w:rsid w:val="004B512A"/>
    <w:rsid w:val="004B5391"/>
    <w:rsid w:val="004B5A6C"/>
    <w:rsid w:val="004B6A40"/>
    <w:rsid w:val="004B78E1"/>
    <w:rsid w:val="004C0EAA"/>
    <w:rsid w:val="004C12A2"/>
    <w:rsid w:val="004C1B0B"/>
    <w:rsid w:val="004C3023"/>
    <w:rsid w:val="004C319D"/>
    <w:rsid w:val="004C3EDB"/>
    <w:rsid w:val="004C417F"/>
    <w:rsid w:val="004C4F6D"/>
    <w:rsid w:val="004C53F3"/>
    <w:rsid w:val="004C5BDC"/>
    <w:rsid w:val="004C6A00"/>
    <w:rsid w:val="004C7672"/>
    <w:rsid w:val="004C79E3"/>
    <w:rsid w:val="004D1D96"/>
    <w:rsid w:val="004D2BF7"/>
    <w:rsid w:val="004D50C2"/>
    <w:rsid w:val="004D5E43"/>
    <w:rsid w:val="004D62F6"/>
    <w:rsid w:val="004D64CF"/>
    <w:rsid w:val="004D64F6"/>
    <w:rsid w:val="004D65A0"/>
    <w:rsid w:val="004D6609"/>
    <w:rsid w:val="004E0067"/>
    <w:rsid w:val="004E03CB"/>
    <w:rsid w:val="004E0DC3"/>
    <w:rsid w:val="004E1800"/>
    <w:rsid w:val="004E1941"/>
    <w:rsid w:val="004E2461"/>
    <w:rsid w:val="004E266F"/>
    <w:rsid w:val="004E2FA3"/>
    <w:rsid w:val="004E399D"/>
    <w:rsid w:val="004E444F"/>
    <w:rsid w:val="004E4FA3"/>
    <w:rsid w:val="004E4FCA"/>
    <w:rsid w:val="004E500E"/>
    <w:rsid w:val="004E65AE"/>
    <w:rsid w:val="004E665E"/>
    <w:rsid w:val="004E7FF9"/>
    <w:rsid w:val="004F0E4A"/>
    <w:rsid w:val="004F29D0"/>
    <w:rsid w:val="004F2AD5"/>
    <w:rsid w:val="004F4528"/>
    <w:rsid w:val="004F4E4D"/>
    <w:rsid w:val="004F4E7D"/>
    <w:rsid w:val="004F6038"/>
    <w:rsid w:val="004F620E"/>
    <w:rsid w:val="004F75F6"/>
    <w:rsid w:val="00500F90"/>
    <w:rsid w:val="00501122"/>
    <w:rsid w:val="0050129F"/>
    <w:rsid w:val="00501F5E"/>
    <w:rsid w:val="00502968"/>
    <w:rsid w:val="00505154"/>
    <w:rsid w:val="00505B5E"/>
    <w:rsid w:val="00505DB7"/>
    <w:rsid w:val="00505EC3"/>
    <w:rsid w:val="005065D2"/>
    <w:rsid w:val="00506A9F"/>
    <w:rsid w:val="00506E1A"/>
    <w:rsid w:val="00506FA0"/>
    <w:rsid w:val="005077EB"/>
    <w:rsid w:val="00507C08"/>
    <w:rsid w:val="00507C37"/>
    <w:rsid w:val="0051012D"/>
    <w:rsid w:val="00510658"/>
    <w:rsid w:val="00510A98"/>
    <w:rsid w:val="005137CA"/>
    <w:rsid w:val="00514B82"/>
    <w:rsid w:val="00515C3C"/>
    <w:rsid w:val="00517B8C"/>
    <w:rsid w:val="005216CE"/>
    <w:rsid w:val="005226E2"/>
    <w:rsid w:val="005228E3"/>
    <w:rsid w:val="00523A43"/>
    <w:rsid w:val="00524330"/>
    <w:rsid w:val="005258F3"/>
    <w:rsid w:val="005267FA"/>
    <w:rsid w:val="00526B12"/>
    <w:rsid w:val="005272DD"/>
    <w:rsid w:val="00527359"/>
    <w:rsid w:val="00527EC0"/>
    <w:rsid w:val="00532D2A"/>
    <w:rsid w:val="00534821"/>
    <w:rsid w:val="00534BF1"/>
    <w:rsid w:val="00534D34"/>
    <w:rsid w:val="00534F32"/>
    <w:rsid w:val="00535DC0"/>
    <w:rsid w:val="005369BD"/>
    <w:rsid w:val="00536EBA"/>
    <w:rsid w:val="00540932"/>
    <w:rsid w:val="0054113A"/>
    <w:rsid w:val="00541851"/>
    <w:rsid w:val="00541874"/>
    <w:rsid w:val="005425CB"/>
    <w:rsid w:val="005431D0"/>
    <w:rsid w:val="00545074"/>
    <w:rsid w:val="0054509F"/>
    <w:rsid w:val="00546D9B"/>
    <w:rsid w:val="00550BC4"/>
    <w:rsid w:val="00551D35"/>
    <w:rsid w:val="00552273"/>
    <w:rsid w:val="0055271F"/>
    <w:rsid w:val="0055378C"/>
    <w:rsid w:val="005541FD"/>
    <w:rsid w:val="00556B9C"/>
    <w:rsid w:val="00560489"/>
    <w:rsid w:val="00560F58"/>
    <w:rsid w:val="0056181A"/>
    <w:rsid w:val="0056224C"/>
    <w:rsid w:val="00562F3B"/>
    <w:rsid w:val="005639CF"/>
    <w:rsid w:val="005652E2"/>
    <w:rsid w:val="0056560C"/>
    <w:rsid w:val="00565650"/>
    <w:rsid w:val="00565D2A"/>
    <w:rsid w:val="00565D7F"/>
    <w:rsid w:val="00566667"/>
    <w:rsid w:val="00570FAD"/>
    <w:rsid w:val="00572248"/>
    <w:rsid w:val="005726CB"/>
    <w:rsid w:val="00572742"/>
    <w:rsid w:val="00572B47"/>
    <w:rsid w:val="00573483"/>
    <w:rsid w:val="00574207"/>
    <w:rsid w:val="005748BC"/>
    <w:rsid w:val="0057538D"/>
    <w:rsid w:val="005759AD"/>
    <w:rsid w:val="00576311"/>
    <w:rsid w:val="0057675C"/>
    <w:rsid w:val="005770A4"/>
    <w:rsid w:val="005775CF"/>
    <w:rsid w:val="00577CC0"/>
    <w:rsid w:val="005803AD"/>
    <w:rsid w:val="00582762"/>
    <w:rsid w:val="00583305"/>
    <w:rsid w:val="005833A4"/>
    <w:rsid w:val="005837C8"/>
    <w:rsid w:val="00584C74"/>
    <w:rsid w:val="00584CBB"/>
    <w:rsid w:val="00584E33"/>
    <w:rsid w:val="005855E7"/>
    <w:rsid w:val="00586FE4"/>
    <w:rsid w:val="00587D61"/>
    <w:rsid w:val="00593C4E"/>
    <w:rsid w:val="00593CC5"/>
    <w:rsid w:val="0059572B"/>
    <w:rsid w:val="00596118"/>
    <w:rsid w:val="0059745B"/>
    <w:rsid w:val="005A0B13"/>
    <w:rsid w:val="005A12BE"/>
    <w:rsid w:val="005A1904"/>
    <w:rsid w:val="005A1CF5"/>
    <w:rsid w:val="005A27B3"/>
    <w:rsid w:val="005A2E50"/>
    <w:rsid w:val="005A35FE"/>
    <w:rsid w:val="005A3790"/>
    <w:rsid w:val="005A3B98"/>
    <w:rsid w:val="005A41EF"/>
    <w:rsid w:val="005A53FC"/>
    <w:rsid w:val="005A7360"/>
    <w:rsid w:val="005B05A0"/>
    <w:rsid w:val="005B0C8A"/>
    <w:rsid w:val="005B17A8"/>
    <w:rsid w:val="005B1EB3"/>
    <w:rsid w:val="005B2213"/>
    <w:rsid w:val="005B3355"/>
    <w:rsid w:val="005B3929"/>
    <w:rsid w:val="005B40D2"/>
    <w:rsid w:val="005B4A25"/>
    <w:rsid w:val="005B59E7"/>
    <w:rsid w:val="005B63A1"/>
    <w:rsid w:val="005B686B"/>
    <w:rsid w:val="005B6AE5"/>
    <w:rsid w:val="005B76AE"/>
    <w:rsid w:val="005C3230"/>
    <w:rsid w:val="005C431B"/>
    <w:rsid w:val="005C5CF5"/>
    <w:rsid w:val="005C60C9"/>
    <w:rsid w:val="005C79BE"/>
    <w:rsid w:val="005D2021"/>
    <w:rsid w:val="005D4AEA"/>
    <w:rsid w:val="005D4FDB"/>
    <w:rsid w:val="005D7A24"/>
    <w:rsid w:val="005E025D"/>
    <w:rsid w:val="005E097F"/>
    <w:rsid w:val="005E0CE4"/>
    <w:rsid w:val="005E2E26"/>
    <w:rsid w:val="005E30FC"/>
    <w:rsid w:val="005E4024"/>
    <w:rsid w:val="005E4ACB"/>
    <w:rsid w:val="005E6112"/>
    <w:rsid w:val="005E62B5"/>
    <w:rsid w:val="005E78BA"/>
    <w:rsid w:val="005F17D2"/>
    <w:rsid w:val="005F1D8E"/>
    <w:rsid w:val="005F3FE9"/>
    <w:rsid w:val="005F4C97"/>
    <w:rsid w:val="005F64A7"/>
    <w:rsid w:val="005F6FEF"/>
    <w:rsid w:val="00600078"/>
    <w:rsid w:val="006002E2"/>
    <w:rsid w:val="00600E86"/>
    <w:rsid w:val="006029D6"/>
    <w:rsid w:val="0060409E"/>
    <w:rsid w:val="00605F11"/>
    <w:rsid w:val="00607F9B"/>
    <w:rsid w:val="0061064D"/>
    <w:rsid w:val="00610C66"/>
    <w:rsid w:val="0061121E"/>
    <w:rsid w:val="006140C8"/>
    <w:rsid w:val="00614C9E"/>
    <w:rsid w:val="00614F3F"/>
    <w:rsid w:val="0061568F"/>
    <w:rsid w:val="00616AAD"/>
    <w:rsid w:val="00616DDD"/>
    <w:rsid w:val="00616F0C"/>
    <w:rsid w:val="006172D1"/>
    <w:rsid w:val="00620093"/>
    <w:rsid w:val="00622025"/>
    <w:rsid w:val="0062234F"/>
    <w:rsid w:val="00623263"/>
    <w:rsid w:val="0062495C"/>
    <w:rsid w:val="00624CD1"/>
    <w:rsid w:val="00626F51"/>
    <w:rsid w:val="006277A5"/>
    <w:rsid w:val="00634BF5"/>
    <w:rsid w:val="00637402"/>
    <w:rsid w:val="00637E6B"/>
    <w:rsid w:val="00641864"/>
    <w:rsid w:val="006445BF"/>
    <w:rsid w:val="00647595"/>
    <w:rsid w:val="00650696"/>
    <w:rsid w:val="00650875"/>
    <w:rsid w:val="006544B8"/>
    <w:rsid w:val="00655016"/>
    <w:rsid w:val="00655DD1"/>
    <w:rsid w:val="00655E11"/>
    <w:rsid w:val="00660E70"/>
    <w:rsid w:val="0066124B"/>
    <w:rsid w:val="00664BFA"/>
    <w:rsid w:val="00664DB9"/>
    <w:rsid w:val="0066645A"/>
    <w:rsid w:val="006664C2"/>
    <w:rsid w:val="00666BAA"/>
    <w:rsid w:val="00666C0E"/>
    <w:rsid w:val="00666E60"/>
    <w:rsid w:val="006673D4"/>
    <w:rsid w:val="00667702"/>
    <w:rsid w:val="00667857"/>
    <w:rsid w:val="00667D2A"/>
    <w:rsid w:val="00670323"/>
    <w:rsid w:val="006705C4"/>
    <w:rsid w:val="006707F5"/>
    <w:rsid w:val="00670FE0"/>
    <w:rsid w:val="00671463"/>
    <w:rsid w:val="006725F5"/>
    <w:rsid w:val="00673D05"/>
    <w:rsid w:val="0067458D"/>
    <w:rsid w:val="0067525C"/>
    <w:rsid w:val="00675F96"/>
    <w:rsid w:val="00676B66"/>
    <w:rsid w:val="00677F6F"/>
    <w:rsid w:val="0068024F"/>
    <w:rsid w:val="006811BD"/>
    <w:rsid w:val="00681553"/>
    <w:rsid w:val="00682646"/>
    <w:rsid w:val="00683F02"/>
    <w:rsid w:val="00684084"/>
    <w:rsid w:val="006863B4"/>
    <w:rsid w:val="0068721B"/>
    <w:rsid w:val="00690881"/>
    <w:rsid w:val="00691E00"/>
    <w:rsid w:val="00692FE4"/>
    <w:rsid w:val="00693DDB"/>
    <w:rsid w:val="00696B7B"/>
    <w:rsid w:val="006A0975"/>
    <w:rsid w:val="006A1420"/>
    <w:rsid w:val="006A1745"/>
    <w:rsid w:val="006A1DE0"/>
    <w:rsid w:val="006A389A"/>
    <w:rsid w:val="006A5777"/>
    <w:rsid w:val="006A5C8F"/>
    <w:rsid w:val="006A5CB7"/>
    <w:rsid w:val="006A69DD"/>
    <w:rsid w:val="006A7BBA"/>
    <w:rsid w:val="006B2B26"/>
    <w:rsid w:val="006B7CF4"/>
    <w:rsid w:val="006C0312"/>
    <w:rsid w:val="006C1CD7"/>
    <w:rsid w:val="006C1EF1"/>
    <w:rsid w:val="006C40BF"/>
    <w:rsid w:val="006C553C"/>
    <w:rsid w:val="006C5BC0"/>
    <w:rsid w:val="006C63EE"/>
    <w:rsid w:val="006C6A39"/>
    <w:rsid w:val="006C7F59"/>
    <w:rsid w:val="006D0C1F"/>
    <w:rsid w:val="006D0E44"/>
    <w:rsid w:val="006D182E"/>
    <w:rsid w:val="006D18C0"/>
    <w:rsid w:val="006D1978"/>
    <w:rsid w:val="006D1E35"/>
    <w:rsid w:val="006D2D22"/>
    <w:rsid w:val="006D2EB6"/>
    <w:rsid w:val="006D300A"/>
    <w:rsid w:val="006D30F7"/>
    <w:rsid w:val="006D35A3"/>
    <w:rsid w:val="006D3A07"/>
    <w:rsid w:val="006D54E5"/>
    <w:rsid w:val="006D5540"/>
    <w:rsid w:val="006D5E6C"/>
    <w:rsid w:val="006D6993"/>
    <w:rsid w:val="006D6D7C"/>
    <w:rsid w:val="006D741D"/>
    <w:rsid w:val="006D7B81"/>
    <w:rsid w:val="006E01EC"/>
    <w:rsid w:val="006E0CBE"/>
    <w:rsid w:val="006E0F79"/>
    <w:rsid w:val="006E12E9"/>
    <w:rsid w:val="006E18EE"/>
    <w:rsid w:val="006E518D"/>
    <w:rsid w:val="006E66D7"/>
    <w:rsid w:val="006F158B"/>
    <w:rsid w:val="006F4468"/>
    <w:rsid w:val="006F70D7"/>
    <w:rsid w:val="006F7A84"/>
    <w:rsid w:val="007001FE"/>
    <w:rsid w:val="007002C4"/>
    <w:rsid w:val="00700F7F"/>
    <w:rsid w:val="007012D2"/>
    <w:rsid w:val="007019A2"/>
    <w:rsid w:val="00701D5F"/>
    <w:rsid w:val="0070211E"/>
    <w:rsid w:val="0070423A"/>
    <w:rsid w:val="0070441D"/>
    <w:rsid w:val="00704619"/>
    <w:rsid w:val="007057FF"/>
    <w:rsid w:val="00706AE0"/>
    <w:rsid w:val="00710A98"/>
    <w:rsid w:val="00711488"/>
    <w:rsid w:val="00711713"/>
    <w:rsid w:val="00711830"/>
    <w:rsid w:val="007118C1"/>
    <w:rsid w:val="0071208B"/>
    <w:rsid w:val="007121E7"/>
    <w:rsid w:val="007134FC"/>
    <w:rsid w:val="00713B3F"/>
    <w:rsid w:val="00713CAB"/>
    <w:rsid w:val="0071446F"/>
    <w:rsid w:val="00714826"/>
    <w:rsid w:val="00714A06"/>
    <w:rsid w:val="00714C93"/>
    <w:rsid w:val="00714F2D"/>
    <w:rsid w:val="00715820"/>
    <w:rsid w:val="007159C1"/>
    <w:rsid w:val="00715A08"/>
    <w:rsid w:val="00716DBF"/>
    <w:rsid w:val="00716E20"/>
    <w:rsid w:val="0072062B"/>
    <w:rsid w:val="007207C4"/>
    <w:rsid w:val="007236F5"/>
    <w:rsid w:val="00725D77"/>
    <w:rsid w:val="00732708"/>
    <w:rsid w:val="00733AD8"/>
    <w:rsid w:val="007370B1"/>
    <w:rsid w:val="00737F12"/>
    <w:rsid w:val="00737F35"/>
    <w:rsid w:val="00743D61"/>
    <w:rsid w:val="00744CE9"/>
    <w:rsid w:val="00744CF9"/>
    <w:rsid w:val="00750B81"/>
    <w:rsid w:val="00752422"/>
    <w:rsid w:val="00752D80"/>
    <w:rsid w:val="00754128"/>
    <w:rsid w:val="00755FC7"/>
    <w:rsid w:val="0075630A"/>
    <w:rsid w:val="007608A4"/>
    <w:rsid w:val="007633D8"/>
    <w:rsid w:val="007638CA"/>
    <w:rsid w:val="00763E5A"/>
    <w:rsid w:val="007648B3"/>
    <w:rsid w:val="00764E2E"/>
    <w:rsid w:val="00765B12"/>
    <w:rsid w:val="00765BA8"/>
    <w:rsid w:val="00771D80"/>
    <w:rsid w:val="007724D6"/>
    <w:rsid w:val="00773092"/>
    <w:rsid w:val="00773AED"/>
    <w:rsid w:val="00776837"/>
    <w:rsid w:val="00776943"/>
    <w:rsid w:val="0078257E"/>
    <w:rsid w:val="0078413D"/>
    <w:rsid w:val="00784E3E"/>
    <w:rsid w:val="007859A1"/>
    <w:rsid w:val="007869DA"/>
    <w:rsid w:val="00786A42"/>
    <w:rsid w:val="007873D8"/>
    <w:rsid w:val="007876D9"/>
    <w:rsid w:val="00787C10"/>
    <w:rsid w:val="00787C90"/>
    <w:rsid w:val="00787E61"/>
    <w:rsid w:val="00790847"/>
    <w:rsid w:val="00790BE6"/>
    <w:rsid w:val="00791331"/>
    <w:rsid w:val="007918DC"/>
    <w:rsid w:val="00792D13"/>
    <w:rsid w:val="00793CE4"/>
    <w:rsid w:val="007959C2"/>
    <w:rsid w:val="00795B12"/>
    <w:rsid w:val="00795BBD"/>
    <w:rsid w:val="00795EC3"/>
    <w:rsid w:val="007A057F"/>
    <w:rsid w:val="007A20CA"/>
    <w:rsid w:val="007A2848"/>
    <w:rsid w:val="007A2E47"/>
    <w:rsid w:val="007A2F19"/>
    <w:rsid w:val="007A327F"/>
    <w:rsid w:val="007A3698"/>
    <w:rsid w:val="007A3FC5"/>
    <w:rsid w:val="007A446E"/>
    <w:rsid w:val="007A4E2B"/>
    <w:rsid w:val="007A5137"/>
    <w:rsid w:val="007A71B7"/>
    <w:rsid w:val="007A75B5"/>
    <w:rsid w:val="007A789F"/>
    <w:rsid w:val="007A7AC1"/>
    <w:rsid w:val="007A7D09"/>
    <w:rsid w:val="007B1423"/>
    <w:rsid w:val="007B17B9"/>
    <w:rsid w:val="007B22A9"/>
    <w:rsid w:val="007B299E"/>
    <w:rsid w:val="007B42CC"/>
    <w:rsid w:val="007B4EDD"/>
    <w:rsid w:val="007B5741"/>
    <w:rsid w:val="007B75F0"/>
    <w:rsid w:val="007C0060"/>
    <w:rsid w:val="007C0964"/>
    <w:rsid w:val="007C3E63"/>
    <w:rsid w:val="007C4299"/>
    <w:rsid w:val="007C57C9"/>
    <w:rsid w:val="007C5DDE"/>
    <w:rsid w:val="007C701F"/>
    <w:rsid w:val="007D08E2"/>
    <w:rsid w:val="007D0C22"/>
    <w:rsid w:val="007D162F"/>
    <w:rsid w:val="007D1E54"/>
    <w:rsid w:val="007D1ECC"/>
    <w:rsid w:val="007D23F8"/>
    <w:rsid w:val="007D2543"/>
    <w:rsid w:val="007D25C1"/>
    <w:rsid w:val="007D25FB"/>
    <w:rsid w:val="007D72CF"/>
    <w:rsid w:val="007D7661"/>
    <w:rsid w:val="007D7EE2"/>
    <w:rsid w:val="007E09AE"/>
    <w:rsid w:val="007E2F90"/>
    <w:rsid w:val="007E3AF8"/>
    <w:rsid w:val="007E3B95"/>
    <w:rsid w:val="007E3DA1"/>
    <w:rsid w:val="007E3EC2"/>
    <w:rsid w:val="007E4B95"/>
    <w:rsid w:val="007E4E36"/>
    <w:rsid w:val="007E6CC5"/>
    <w:rsid w:val="007E7E6E"/>
    <w:rsid w:val="007E7F16"/>
    <w:rsid w:val="007F0277"/>
    <w:rsid w:val="007F0415"/>
    <w:rsid w:val="007F19B2"/>
    <w:rsid w:val="007F3889"/>
    <w:rsid w:val="007F3E69"/>
    <w:rsid w:val="007F42F4"/>
    <w:rsid w:val="007F4C8F"/>
    <w:rsid w:val="007F54C6"/>
    <w:rsid w:val="007F7287"/>
    <w:rsid w:val="008005E6"/>
    <w:rsid w:val="00801F6A"/>
    <w:rsid w:val="0080214A"/>
    <w:rsid w:val="00803ED3"/>
    <w:rsid w:val="00804703"/>
    <w:rsid w:val="00806376"/>
    <w:rsid w:val="008114C9"/>
    <w:rsid w:val="00811C13"/>
    <w:rsid w:val="00812157"/>
    <w:rsid w:val="00812894"/>
    <w:rsid w:val="008130FD"/>
    <w:rsid w:val="00813EC5"/>
    <w:rsid w:val="00815E3B"/>
    <w:rsid w:val="00816E95"/>
    <w:rsid w:val="008172E6"/>
    <w:rsid w:val="00820BC3"/>
    <w:rsid w:val="00823008"/>
    <w:rsid w:val="00823AAC"/>
    <w:rsid w:val="008240FC"/>
    <w:rsid w:val="00826E8D"/>
    <w:rsid w:val="0082789E"/>
    <w:rsid w:val="008279DA"/>
    <w:rsid w:val="00827A99"/>
    <w:rsid w:val="00827EA2"/>
    <w:rsid w:val="00831A5F"/>
    <w:rsid w:val="0083346B"/>
    <w:rsid w:val="00834FAA"/>
    <w:rsid w:val="00835B4F"/>
    <w:rsid w:val="008370FD"/>
    <w:rsid w:val="00840510"/>
    <w:rsid w:val="008406BD"/>
    <w:rsid w:val="00840CD9"/>
    <w:rsid w:val="00840DBA"/>
    <w:rsid w:val="00840FB7"/>
    <w:rsid w:val="00841B98"/>
    <w:rsid w:val="00841D83"/>
    <w:rsid w:val="00843CE3"/>
    <w:rsid w:val="00843EA1"/>
    <w:rsid w:val="008447F9"/>
    <w:rsid w:val="008448C8"/>
    <w:rsid w:val="00846428"/>
    <w:rsid w:val="00846EF2"/>
    <w:rsid w:val="00847503"/>
    <w:rsid w:val="008478AB"/>
    <w:rsid w:val="0085131F"/>
    <w:rsid w:val="008513A0"/>
    <w:rsid w:val="00852A75"/>
    <w:rsid w:val="00852F54"/>
    <w:rsid w:val="00853AC0"/>
    <w:rsid w:val="0085440A"/>
    <w:rsid w:val="0085481C"/>
    <w:rsid w:val="00855376"/>
    <w:rsid w:val="00856FA9"/>
    <w:rsid w:val="00857E28"/>
    <w:rsid w:val="00857E9C"/>
    <w:rsid w:val="00861E33"/>
    <w:rsid w:val="008620FD"/>
    <w:rsid w:val="0086309C"/>
    <w:rsid w:val="00863752"/>
    <w:rsid w:val="00864817"/>
    <w:rsid w:val="00865463"/>
    <w:rsid w:val="00866524"/>
    <w:rsid w:val="008672A8"/>
    <w:rsid w:val="00867D1B"/>
    <w:rsid w:val="00870CAC"/>
    <w:rsid w:val="00870CC6"/>
    <w:rsid w:val="00872025"/>
    <w:rsid w:val="008728B4"/>
    <w:rsid w:val="0087504F"/>
    <w:rsid w:val="00875360"/>
    <w:rsid w:val="008756D5"/>
    <w:rsid w:val="00875B4E"/>
    <w:rsid w:val="00876C4F"/>
    <w:rsid w:val="008774D5"/>
    <w:rsid w:val="008801F3"/>
    <w:rsid w:val="0088091B"/>
    <w:rsid w:val="00880BDF"/>
    <w:rsid w:val="00881401"/>
    <w:rsid w:val="00883683"/>
    <w:rsid w:val="008854B2"/>
    <w:rsid w:val="00885D49"/>
    <w:rsid w:val="00885E1C"/>
    <w:rsid w:val="00886AEB"/>
    <w:rsid w:val="00886C07"/>
    <w:rsid w:val="00890677"/>
    <w:rsid w:val="00890795"/>
    <w:rsid w:val="00893ED2"/>
    <w:rsid w:val="00894D96"/>
    <w:rsid w:val="00895E18"/>
    <w:rsid w:val="008963A4"/>
    <w:rsid w:val="00896AC4"/>
    <w:rsid w:val="00897743"/>
    <w:rsid w:val="00897C4C"/>
    <w:rsid w:val="00897C4D"/>
    <w:rsid w:val="00897D68"/>
    <w:rsid w:val="008A06F0"/>
    <w:rsid w:val="008A1E3D"/>
    <w:rsid w:val="008A2490"/>
    <w:rsid w:val="008A3881"/>
    <w:rsid w:val="008A4EA3"/>
    <w:rsid w:val="008A5125"/>
    <w:rsid w:val="008A53EE"/>
    <w:rsid w:val="008A6CD3"/>
    <w:rsid w:val="008A78BA"/>
    <w:rsid w:val="008B0758"/>
    <w:rsid w:val="008B0EB2"/>
    <w:rsid w:val="008B0ED5"/>
    <w:rsid w:val="008B1B52"/>
    <w:rsid w:val="008B3422"/>
    <w:rsid w:val="008B4ABF"/>
    <w:rsid w:val="008B6C3B"/>
    <w:rsid w:val="008B6F85"/>
    <w:rsid w:val="008B7489"/>
    <w:rsid w:val="008C04A3"/>
    <w:rsid w:val="008C200C"/>
    <w:rsid w:val="008C44E8"/>
    <w:rsid w:val="008C57B7"/>
    <w:rsid w:val="008C6B8D"/>
    <w:rsid w:val="008C7104"/>
    <w:rsid w:val="008C7B00"/>
    <w:rsid w:val="008D0631"/>
    <w:rsid w:val="008D0B2A"/>
    <w:rsid w:val="008D12FB"/>
    <w:rsid w:val="008D170F"/>
    <w:rsid w:val="008D26F6"/>
    <w:rsid w:val="008D29F3"/>
    <w:rsid w:val="008D2D86"/>
    <w:rsid w:val="008D32DB"/>
    <w:rsid w:val="008D5381"/>
    <w:rsid w:val="008D5483"/>
    <w:rsid w:val="008D5EBE"/>
    <w:rsid w:val="008D6ADE"/>
    <w:rsid w:val="008D74D7"/>
    <w:rsid w:val="008E13E7"/>
    <w:rsid w:val="008E2975"/>
    <w:rsid w:val="008E54A9"/>
    <w:rsid w:val="008E5569"/>
    <w:rsid w:val="008F24ED"/>
    <w:rsid w:val="008F4463"/>
    <w:rsid w:val="008F73AD"/>
    <w:rsid w:val="00900BE6"/>
    <w:rsid w:val="00901CD9"/>
    <w:rsid w:val="009027C5"/>
    <w:rsid w:val="009053E3"/>
    <w:rsid w:val="00906241"/>
    <w:rsid w:val="00907ADD"/>
    <w:rsid w:val="009117FD"/>
    <w:rsid w:val="00911FD8"/>
    <w:rsid w:val="00912B4F"/>
    <w:rsid w:val="00913549"/>
    <w:rsid w:val="0091424A"/>
    <w:rsid w:val="00914654"/>
    <w:rsid w:val="00914BA4"/>
    <w:rsid w:val="00915668"/>
    <w:rsid w:val="00915D4D"/>
    <w:rsid w:val="009167F2"/>
    <w:rsid w:val="00920380"/>
    <w:rsid w:val="009207C7"/>
    <w:rsid w:val="00920F02"/>
    <w:rsid w:val="009211E3"/>
    <w:rsid w:val="00921D89"/>
    <w:rsid w:val="0092212A"/>
    <w:rsid w:val="0092483E"/>
    <w:rsid w:val="00927435"/>
    <w:rsid w:val="00931153"/>
    <w:rsid w:val="009318F7"/>
    <w:rsid w:val="00931F14"/>
    <w:rsid w:val="009332FE"/>
    <w:rsid w:val="009347E0"/>
    <w:rsid w:val="00935114"/>
    <w:rsid w:val="00935977"/>
    <w:rsid w:val="009361BE"/>
    <w:rsid w:val="0093699B"/>
    <w:rsid w:val="00936D85"/>
    <w:rsid w:val="009375A8"/>
    <w:rsid w:val="009377F0"/>
    <w:rsid w:val="00937FAB"/>
    <w:rsid w:val="009401E4"/>
    <w:rsid w:val="00940DDC"/>
    <w:rsid w:val="009443CA"/>
    <w:rsid w:val="00944453"/>
    <w:rsid w:val="009445E9"/>
    <w:rsid w:val="009467E5"/>
    <w:rsid w:val="00947A94"/>
    <w:rsid w:val="009504D7"/>
    <w:rsid w:val="009506FF"/>
    <w:rsid w:val="00950955"/>
    <w:rsid w:val="00950A84"/>
    <w:rsid w:val="00952B03"/>
    <w:rsid w:val="009544F2"/>
    <w:rsid w:val="00954C77"/>
    <w:rsid w:val="009554A8"/>
    <w:rsid w:val="00957063"/>
    <w:rsid w:val="009577E9"/>
    <w:rsid w:val="0096051C"/>
    <w:rsid w:val="00960593"/>
    <w:rsid w:val="009616CB"/>
    <w:rsid w:val="00963DDD"/>
    <w:rsid w:val="00964069"/>
    <w:rsid w:val="009652D9"/>
    <w:rsid w:val="00965398"/>
    <w:rsid w:val="00967A23"/>
    <w:rsid w:val="00967D84"/>
    <w:rsid w:val="00967E63"/>
    <w:rsid w:val="00967E7A"/>
    <w:rsid w:val="009702CF"/>
    <w:rsid w:val="009711FC"/>
    <w:rsid w:val="009729F0"/>
    <w:rsid w:val="009745EB"/>
    <w:rsid w:val="009751F5"/>
    <w:rsid w:val="0097590E"/>
    <w:rsid w:val="00976B6B"/>
    <w:rsid w:val="00976D2A"/>
    <w:rsid w:val="00977DC5"/>
    <w:rsid w:val="00977DF0"/>
    <w:rsid w:val="009803C0"/>
    <w:rsid w:val="00980D25"/>
    <w:rsid w:val="00981107"/>
    <w:rsid w:val="009814A3"/>
    <w:rsid w:val="00981FB5"/>
    <w:rsid w:val="00987E05"/>
    <w:rsid w:val="00990FF1"/>
    <w:rsid w:val="009912FB"/>
    <w:rsid w:val="0099398D"/>
    <w:rsid w:val="009940A3"/>
    <w:rsid w:val="00994EEF"/>
    <w:rsid w:val="009952B0"/>
    <w:rsid w:val="0099597D"/>
    <w:rsid w:val="00995D9B"/>
    <w:rsid w:val="00996BFC"/>
    <w:rsid w:val="009A0019"/>
    <w:rsid w:val="009A0635"/>
    <w:rsid w:val="009A31E2"/>
    <w:rsid w:val="009A481A"/>
    <w:rsid w:val="009A5695"/>
    <w:rsid w:val="009A6263"/>
    <w:rsid w:val="009A66F7"/>
    <w:rsid w:val="009A6AE8"/>
    <w:rsid w:val="009A7203"/>
    <w:rsid w:val="009A7548"/>
    <w:rsid w:val="009A78AC"/>
    <w:rsid w:val="009B02B7"/>
    <w:rsid w:val="009B05E2"/>
    <w:rsid w:val="009B0819"/>
    <w:rsid w:val="009B0B9C"/>
    <w:rsid w:val="009B25B6"/>
    <w:rsid w:val="009B414E"/>
    <w:rsid w:val="009B467E"/>
    <w:rsid w:val="009B4B0B"/>
    <w:rsid w:val="009B522A"/>
    <w:rsid w:val="009B5958"/>
    <w:rsid w:val="009B6633"/>
    <w:rsid w:val="009B6E17"/>
    <w:rsid w:val="009C14D7"/>
    <w:rsid w:val="009C16F3"/>
    <w:rsid w:val="009C174F"/>
    <w:rsid w:val="009C24BF"/>
    <w:rsid w:val="009C3D0C"/>
    <w:rsid w:val="009C4A45"/>
    <w:rsid w:val="009C4F2F"/>
    <w:rsid w:val="009C5522"/>
    <w:rsid w:val="009C5B38"/>
    <w:rsid w:val="009D074D"/>
    <w:rsid w:val="009D0BCF"/>
    <w:rsid w:val="009D123A"/>
    <w:rsid w:val="009D18D1"/>
    <w:rsid w:val="009D1FB5"/>
    <w:rsid w:val="009D2554"/>
    <w:rsid w:val="009D2D32"/>
    <w:rsid w:val="009D3E23"/>
    <w:rsid w:val="009D5019"/>
    <w:rsid w:val="009D5A85"/>
    <w:rsid w:val="009D6210"/>
    <w:rsid w:val="009E07DB"/>
    <w:rsid w:val="009E10FE"/>
    <w:rsid w:val="009E1303"/>
    <w:rsid w:val="009E15BA"/>
    <w:rsid w:val="009E4466"/>
    <w:rsid w:val="009E5C5F"/>
    <w:rsid w:val="009E7ACC"/>
    <w:rsid w:val="009F1492"/>
    <w:rsid w:val="009F2DA0"/>
    <w:rsid w:val="009F2F1C"/>
    <w:rsid w:val="009F325E"/>
    <w:rsid w:val="009F4248"/>
    <w:rsid w:val="009F5D67"/>
    <w:rsid w:val="009F610F"/>
    <w:rsid w:val="00A00036"/>
    <w:rsid w:val="00A00CDA"/>
    <w:rsid w:val="00A0129A"/>
    <w:rsid w:val="00A01D02"/>
    <w:rsid w:val="00A021E7"/>
    <w:rsid w:val="00A0276F"/>
    <w:rsid w:val="00A02E8C"/>
    <w:rsid w:val="00A04091"/>
    <w:rsid w:val="00A06093"/>
    <w:rsid w:val="00A06C2A"/>
    <w:rsid w:val="00A0721C"/>
    <w:rsid w:val="00A07928"/>
    <w:rsid w:val="00A0797D"/>
    <w:rsid w:val="00A107E0"/>
    <w:rsid w:val="00A10F28"/>
    <w:rsid w:val="00A11FD2"/>
    <w:rsid w:val="00A12144"/>
    <w:rsid w:val="00A12DFF"/>
    <w:rsid w:val="00A133A6"/>
    <w:rsid w:val="00A1349C"/>
    <w:rsid w:val="00A134B0"/>
    <w:rsid w:val="00A13A83"/>
    <w:rsid w:val="00A145F2"/>
    <w:rsid w:val="00A15626"/>
    <w:rsid w:val="00A15ADD"/>
    <w:rsid w:val="00A16452"/>
    <w:rsid w:val="00A16947"/>
    <w:rsid w:val="00A171F5"/>
    <w:rsid w:val="00A17B66"/>
    <w:rsid w:val="00A17D86"/>
    <w:rsid w:val="00A23239"/>
    <w:rsid w:val="00A26F88"/>
    <w:rsid w:val="00A27436"/>
    <w:rsid w:val="00A2764D"/>
    <w:rsid w:val="00A27A7A"/>
    <w:rsid w:val="00A3184F"/>
    <w:rsid w:val="00A318A2"/>
    <w:rsid w:val="00A319F5"/>
    <w:rsid w:val="00A3289A"/>
    <w:rsid w:val="00A33D73"/>
    <w:rsid w:val="00A342CB"/>
    <w:rsid w:val="00A348EB"/>
    <w:rsid w:val="00A34AD0"/>
    <w:rsid w:val="00A35ED5"/>
    <w:rsid w:val="00A37A4C"/>
    <w:rsid w:val="00A40E28"/>
    <w:rsid w:val="00A41DA3"/>
    <w:rsid w:val="00A4375F"/>
    <w:rsid w:val="00A44528"/>
    <w:rsid w:val="00A451A3"/>
    <w:rsid w:val="00A469DF"/>
    <w:rsid w:val="00A50EEA"/>
    <w:rsid w:val="00A51C14"/>
    <w:rsid w:val="00A525FE"/>
    <w:rsid w:val="00A52BFC"/>
    <w:rsid w:val="00A53305"/>
    <w:rsid w:val="00A54394"/>
    <w:rsid w:val="00A54753"/>
    <w:rsid w:val="00A555D5"/>
    <w:rsid w:val="00A55E92"/>
    <w:rsid w:val="00A56237"/>
    <w:rsid w:val="00A57D40"/>
    <w:rsid w:val="00A60586"/>
    <w:rsid w:val="00A6129A"/>
    <w:rsid w:val="00A617F2"/>
    <w:rsid w:val="00A633F0"/>
    <w:rsid w:val="00A63A7C"/>
    <w:rsid w:val="00A65E7B"/>
    <w:rsid w:val="00A66B43"/>
    <w:rsid w:val="00A66F50"/>
    <w:rsid w:val="00A6778D"/>
    <w:rsid w:val="00A70084"/>
    <w:rsid w:val="00A73643"/>
    <w:rsid w:val="00A7372D"/>
    <w:rsid w:val="00A7399F"/>
    <w:rsid w:val="00A74AFB"/>
    <w:rsid w:val="00A75088"/>
    <w:rsid w:val="00A75C23"/>
    <w:rsid w:val="00A76875"/>
    <w:rsid w:val="00A8038C"/>
    <w:rsid w:val="00A81D53"/>
    <w:rsid w:val="00A81E8A"/>
    <w:rsid w:val="00A82EA4"/>
    <w:rsid w:val="00A866C8"/>
    <w:rsid w:val="00A86F08"/>
    <w:rsid w:val="00A9511C"/>
    <w:rsid w:val="00A96F74"/>
    <w:rsid w:val="00A96FF4"/>
    <w:rsid w:val="00A97A87"/>
    <w:rsid w:val="00A97E82"/>
    <w:rsid w:val="00AA392A"/>
    <w:rsid w:val="00AA46B0"/>
    <w:rsid w:val="00AA51FB"/>
    <w:rsid w:val="00AA5B64"/>
    <w:rsid w:val="00AA7CB3"/>
    <w:rsid w:val="00AB05FB"/>
    <w:rsid w:val="00AB1D38"/>
    <w:rsid w:val="00AB2380"/>
    <w:rsid w:val="00AB2A55"/>
    <w:rsid w:val="00AB3F9A"/>
    <w:rsid w:val="00AB4250"/>
    <w:rsid w:val="00AB5D5D"/>
    <w:rsid w:val="00AC219C"/>
    <w:rsid w:val="00AC2AE3"/>
    <w:rsid w:val="00AC3193"/>
    <w:rsid w:val="00AC3915"/>
    <w:rsid w:val="00AC397D"/>
    <w:rsid w:val="00AC46C2"/>
    <w:rsid w:val="00AC4D4C"/>
    <w:rsid w:val="00AC5DC9"/>
    <w:rsid w:val="00AD03B1"/>
    <w:rsid w:val="00AD05D6"/>
    <w:rsid w:val="00AD3D33"/>
    <w:rsid w:val="00AD4969"/>
    <w:rsid w:val="00AD547E"/>
    <w:rsid w:val="00AD5B0F"/>
    <w:rsid w:val="00AD668A"/>
    <w:rsid w:val="00AD7E56"/>
    <w:rsid w:val="00AE02FC"/>
    <w:rsid w:val="00AE3755"/>
    <w:rsid w:val="00AE41B5"/>
    <w:rsid w:val="00AE4401"/>
    <w:rsid w:val="00AE4667"/>
    <w:rsid w:val="00AE5295"/>
    <w:rsid w:val="00AE761A"/>
    <w:rsid w:val="00AE7D0B"/>
    <w:rsid w:val="00AF493F"/>
    <w:rsid w:val="00AF4C06"/>
    <w:rsid w:val="00AF56F6"/>
    <w:rsid w:val="00AF679D"/>
    <w:rsid w:val="00AF6990"/>
    <w:rsid w:val="00AF6F8E"/>
    <w:rsid w:val="00AF7B31"/>
    <w:rsid w:val="00B00035"/>
    <w:rsid w:val="00B00F2A"/>
    <w:rsid w:val="00B02B4C"/>
    <w:rsid w:val="00B02BCA"/>
    <w:rsid w:val="00B045F0"/>
    <w:rsid w:val="00B04972"/>
    <w:rsid w:val="00B04B54"/>
    <w:rsid w:val="00B04F29"/>
    <w:rsid w:val="00B057B5"/>
    <w:rsid w:val="00B05DF0"/>
    <w:rsid w:val="00B05F49"/>
    <w:rsid w:val="00B067A7"/>
    <w:rsid w:val="00B120DA"/>
    <w:rsid w:val="00B12350"/>
    <w:rsid w:val="00B125B8"/>
    <w:rsid w:val="00B12665"/>
    <w:rsid w:val="00B12F4E"/>
    <w:rsid w:val="00B134E7"/>
    <w:rsid w:val="00B13DE0"/>
    <w:rsid w:val="00B140F8"/>
    <w:rsid w:val="00B143ED"/>
    <w:rsid w:val="00B14886"/>
    <w:rsid w:val="00B14D68"/>
    <w:rsid w:val="00B1502F"/>
    <w:rsid w:val="00B15C01"/>
    <w:rsid w:val="00B16142"/>
    <w:rsid w:val="00B177B7"/>
    <w:rsid w:val="00B20D85"/>
    <w:rsid w:val="00B2196F"/>
    <w:rsid w:val="00B22397"/>
    <w:rsid w:val="00B23794"/>
    <w:rsid w:val="00B23B81"/>
    <w:rsid w:val="00B25C50"/>
    <w:rsid w:val="00B25C8F"/>
    <w:rsid w:val="00B260E1"/>
    <w:rsid w:val="00B2782B"/>
    <w:rsid w:val="00B3088C"/>
    <w:rsid w:val="00B30909"/>
    <w:rsid w:val="00B30BDD"/>
    <w:rsid w:val="00B33F75"/>
    <w:rsid w:val="00B35287"/>
    <w:rsid w:val="00B365F3"/>
    <w:rsid w:val="00B3661D"/>
    <w:rsid w:val="00B36911"/>
    <w:rsid w:val="00B37CD0"/>
    <w:rsid w:val="00B40612"/>
    <w:rsid w:val="00B43EE8"/>
    <w:rsid w:val="00B45567"/>
    <w:rsid w:val="00B4770F"/>
    <w:rsid w:val="00B50D73"/>
    <w:rsid w:val="00B515BB"/>
    <w:rsid w:val="00B51619"/>
    <w:rsid w:val="00B52111"/>
    <w:rsid w:val="00B5323D"/>
    <w:rsid w:val="00B541D1"/>
    <w:rsid w:val="00B559AD"/>
    <w:rsid w:val="00B565B9"/>
    <w:rsid w:val="00B56C91"/>
    <w:rsid w:val="00B56DB2"/>
    <w:rsid w:val="00B60615"/>
    <w:rsid w:val="00B6072C"/>
    <w:rsid w:val="00B60A5B"/>
    <w:rsid w:val="00B62323"/>
    <w:rsid w:val="00B63DF7"/>
    <w:rsid w:val="00B6403E"/>
    <w:rsid w:val="00B64793"/>
    <w:rsid w:val="00B64F6D"/>
    <w:rsid w:val="00B658F7"/>
    <w:rsid w:val="00B66290"/>
    <w:rsid w:val="00B7019F"/>
    <w:rsid w:val="00B72256"/>
    <w:rsid w:val="00B72747"/>
    <w:rsid w:val="00B72953"/>
    <w:rsid w:val="00B72A03"/>
    <w:rsid w:val="00B72BD3"/>
    <w:rsid w:val="00B73FAB"/>
    <w:rsid w:val="00B756AF"/>
    <w:rsid w:val="00B7596A"/>
    <w:rsid w:val="00B7675C"/>
    <w:rsid w:val="00B76946"/>
    <w:rsid w:val="00B80925"/>
    <w:rsid w:val="00B81B30"/>
    <w:rsid w:val="00B82DE0"/>
    <w:rsid w:val="00B833DA"/>
    <w:rsid w:val="00B84C63"/>
    <w:rsid w:val="00B8620B"/>
    <w:rsid w:val="00B87052"/>
    <w:rsid w:val="00B87235"/>
    <w:rsid w:val="00B87344"/>
    <w:rsid w:val="00B87678"/>
    <w:rsid w:val="00B90C39"/>
    <w:rsid w:val="00B90C6A"/>
    <w:rsid w:val="00B91AE5"/>
    <w:rsid w:val="00B91C66"/>
    <w:rsid w:val="00B92253"/>
    <w:rsid w:val="00B933A6"/>
    <w:rsid w:val="00B940E9"/>
    <w:rsid w:val="00B946E9"/>
    <w:rsid w:val="00B953FF"/>
    <w:rsid w:val="00B95CBF"/>
    <w:rsid w:val="00B9755C"/>
    <w:rsid w:val="00B97A91"/>
    <w:rsid w:val="00B97C63"/>
    <w:rsid w:val="00B97CEF"/>
    <w:rsid w:val="00BA3F68"/>
    <w:rsid w:val="00BA414A"/>
    <w:rsid w:val="00BA42BF"/>
    <w:rsid w:val="00BA481E"/>
    <w:rsid w:val="00BA5222"/>
    <w:rsid w:val="00BA534F"/>
    <w:rsid w:val="00BA5B1F"/>
    <w:rsid w:val="00BA652D"/>
    <w:rsid w:val="00BA69A8"/>
    <w:rsid w:val="00BA6A6E"/>
    <w:rsid w:val="00BA7231"/>
    <w:rsid w:val="00BB127F"/>
    <w:rsid w:val="00BB18F3"/>
    <w:rsid w:val="00BB2495"/>
    <w:rsid w:val="00BB2BD4"/>
    <w:rsid w:val="00BB2F87"/>
    <w:rsid w:val="00BB30BF"/>
    <w:rsid w:val="00BB6791"/>
    <w:rsid w:val="00BB799B"/>
    <w:rsid w:val="00BC04A4"/>
    <w:rsid w:val="00BC2922"/>
    <w:rsid w:val="00BC2ABA"/>
    <w:rsid w:val="00BC2CA9"/>
    <w:rsid w:val="00BC2F4B"/>
    <w:rsid w:val="00BC371A"/>
    <w:rsid w:val="00BD25FD"/>
    <w:rsid w:val="00BD2C78"/>
    <w:rsid w:val="00BD34BE"/>
    <w:rsid w:val="00BD5B81"/>
    <w:rsid w:val="00BD5D78"/>
    <w:rsid w:val="00BD621A"/>
    <w:rsid w:val="00BD6336"/>
    <w:rsid w:val="00BE0596"/>
    <w:rsid w:val="00BE0648"/>
    <w:rsid w:val="00BE2031"/>
    <w:rsid w:val="00BE35DA"/>
    <w:rsid w:val="00BE4988"/>
    <w:rsid w:val="00BE608B"/>
    <w:rsid w:val="00BE6C1B"/>
    <w:rsid w:val="00BE7208"/>
    <w:rsid w:val="00BE7CC3"/>
    <w:rsid w:val="00BF0285"/>
    <w:rsid w:val="00BF0C89"/>
    <w:rsid w:val="00BF14C2"/>
    <w:rsid w:val="00BF1513"/>
    <w:rsid w:val="00BF296F"/>
    <w:rsid w:val="00BF307E"/>
    <w:rsid w:val="00BF3527"/>
    <w:rsid w:val="00BF419E"/>
    <w:rsid w:val="00BF4B44"/>
    <w:rsid w:val="00BF50FD"/>
    <w:rsid w:val="00BF5477"/>
    <w:rsid w:val="00BF5C37"/>
    <w:rsid w:val="00BF6102"/>
    <w:rsid w:val="00BF6563"/>
    <w:rsid w:val="00BF77F5"/>
    <w:rsid w:val="00C006F3"/>
    <w:rsid w:val="00C02463"/>
    <w:rsid w:val="00C024CF"/>
    <w:rsid w:val="00C02566"/>
    <w:rsid w:val="00C03B70"/>
    <w:rsid w:val="00C04433"/>
    <w:rsid w:val="00C0446D"/>
    <w:rsid w:val="00C047D6"/>
    <w:rsid w:val="00C04F18"/>
    <w:rsid w:val="00C0603C"/>
    <w:rsid w:val="00C07807"/>
    <w:rsid w:val="00C100C0"/>
    <w:rsid w:val="00C1040C"/>
    <w:rsid w:val="00C10FD6"/>
    <w:rsid w:val="00C11B61"/>
    <w:rsid w:val="00C11E17"/>
    <w:rsid w:val="00C11E37"/>
    <w:rsid w:val="00C12506"/>
    <w:rsid w:val="00C131CB"/>
    <w:rsid w:val="00C139DE"/>
    <w:rsid w:val="00C14CF5"/>
    <w:rsid w:val="00C153A6"/>
    <w:rsid w:val="00C15FAC"/>
    <w:rsid w:val="00C16D69"/>
    <w:rsid w:val="00C17A5F"/>
    <w:rsid w:val="00C200C7"/>
    <w:rsid w:val="00C22DA5"/>
    <w:rsid w:val="00C22F59"/>
    <w:rsid w:val="00C2439B"/>
    <w:rsid w:val="00C24406"/>
    <w:rsid w:val="00C24DB7"/>
    <w:rsid w:val="00C25175"/>
    <w:rsid w:val="00C25E5C"/>
    <w:rsid w:val="00C27312"/>
    <w:rsid w:val="00C27337"/>
    <w:rsid w:val="00C27E32"/>
    <w:rsid w:val="00C27FA2"/>
    <w:rsid w:val="00C33C9F"/>
    <w:rsid w:val="00C35897"/>
    <w:rsid w:val="00C3595C"/>
    <w:rsid w:val="00C369D2"/>
    <w:rsid w:val="00C37063"/>
    <w:rsid w:val="00C37425"/>
    <w:rsid w:val="00C37958"/>
    <w:rsid w:val="00C411C6"/>
    <w:rsid w:val="00C41EEC"/>
    <w:rsid w:val="00C434A0"/>
    <w:rsid w:val="00C438DB"/>
    <w:rsid w:val="00C43AA2"/>
    <w:rsid w:val="00C43DF5"/>
    <w:rsid w:val="00C47691"/>
    <w:rsid w:val="00C47C98"/>
    <w:rsid w:val="00C51A72"/>
    <w:rsid w:val="00C551A1"/>
    <w:rsid w:val="00C5619F"/>
    <w:rsid w:val="00C56B57"/>
    <w:rsid w:val="00C573CE"/>
    <w:rsid w:val="00C57A73"/>
    <w:rsid w:val="00C60FED"/>
    <w:rsid w:val="00C62DBA"/>
    <w:rsid w:val="00C652B5"/>
    <w:rsid w:val="00C67313"/>
    <w:rsid w:val="00C67B1F"/>
    <w:rsid w:val="00C71078"/>
    <w:rsid w:val="00C71612"/>
    <w:rsid w:val="00C71E58"/>
    <w:rsid w:val="00C73DED"/>
    <w:rsid w:val="00C73F9D"/>
    <w:rsid w:val="00C74109"/>
    <w:rsid w:val="00C75376"/>
    <w:rsid w:val="00C76004"/>
    <w:rsid w:val="00C7656A"/>
    <w:rsid w:val="00C770D5"/>
    <w:rsid w:val="00C77282"/>
    <w:rsid w:val="00C8176E"/>
    <w:rsid w:val="00C817CB"/>
    <w:rsid w:val="00C8328D"/>
    <w:rsid w:val="00C83820"/>
    <w:rsid w:val="00C844A9"/>
    <w:rsid w:val="00C84FA4"/>
    <w:rsid w:val="00C85EC8"/>
    <w:rsid w:val="00C865D9"/>
    <w:rsid w:val="00C866DD"/>
    <w:rsid w:val="00C86B1C"/>
    <w:rsid w:val="00C9179C"/>
    <w:rsid w:val="00C91AFE"/>
    <w:rsid w:val="00C93AD7"/>
    <w:rsid w:val="00C943FD"/>
    <w:rsid w:val="00C944AA"/>
    <w:rsid w:val="00C95C6F"/>
    <w:rsid w:val="00C96EC2"/>
    <w:rsid w:val="00C97ABF"/>
    <w:rsid w:val="00CA27FE"/>
    <w:rsid w:val="00CA2ADB"/>
    <w:rsid w:val="00CA2E98"/>
    <w:rsid w:val="00CA364F"/>
    <w:rsid w:val="00CA4FE9"/>
    <w:rsid w:val="00CA59E9"/>
    <w:rsid w:val="00CA6446"/>
    <w:rsid w:val="00CA67D9"/>
    <w:rsid w:val="00CA71DF"/>
    <w:rsid w:val="00CA7598"/>
    <w:rsid w:val="00CA7666"/>
    <w:rsid w:val="00CB1630"/>
    <w:rsid w:val="00CB1795"/>
    <w:rsid w:val="00CB23A3"/>
    <w:rsid w:val="00CB41B9"/>
    <w:rsid w:val="00CB49F6"/>
    <w:rsid w:val="00CB5131"/>
    <w:rsid w:val="00CB548E"/>
    <w:rsid w:val="00CB6174"/>
    <w:rsid w:val="00CB7316"/>
    <w:rsid w:val="00CC02A5"/>
    <w:rsid w:val="00CC116C"/>
    <w:rsid w:val="00CC30E2"/>
    <w:rsid w:val="00CC5C45"/>
    <w:rsid w:val="00CC7A6A"/>
    <w:rsid w:val="00CD075D"/>
    <w:rsid w:val="00CD0F24"/>
    <w:rsid w:val="00CD2A4D"/>
    <w:rsid w:val="00CD3AE9"/>
    <w:rsid w:val="00CD520A"/>
    <w:rsid w:val="00CD5958"/>
    <w:rsid w:val="00CD6685"/>
    <w:rsid w:val="00CD77D6"/>
    <w:rsid w:val="00CE0471"/>
    <w:rsid w:val="00CE0EBA"/>
    <w:rsid w:val="00CE1243"/>
    <w:rsid w:val="00CE1C31"/>
    <w:rsid w:val="00CE23A2"/>
    <w:rsid w:val="00CE2F6D"/>
    <w:rsid w:val="00CE4E91"/>
    <w:rsid w:val="00CE52C1"/>
    <w:rsid w:val="00CE53E9"/>
    <w:rsid w:val="00CE5D19"/>
    <w:rsid w:val="00CE5D99"/>
    <w:rsid w:val="00CE6105"/>
    <w:rsid w:val="00CE6765"/>
    <w:rsid w:val="00CE7109"/>
    <w:rsid w:val="00CE75E6"/>
    <w:rsid w:val="00CE79E5"/>
    <w:rsid w:val="00CE7E03"/>
    <w:rsid w:val="00CF060A"/>
    <w:rsid w:val="00CF064B"/>
    <w:rsid w:val="00CF0949"/>
    <w:rsid w:val="00CF1728"/>
    <w:rsid w:val="00CF187F"/>
    <w:rsid w:val="00CF27B6"/>
    <w:rsid w:val="00CF27E7"/>
    <w:rsid w:val="00CF2DEC"/>
    <w:rsid w:val="00CF3441"/>
    <w:rsid w:val="00CF3442"/>
    <w:rsid w:val="00CF3702"/>
    <w:rsid w:val="00CF3FC2"/>
    <w:rsid w:val="00CF4221"/>
    <w:rsid w:val="00CF5EE7"/>
    <w:rsid w:val="00CF69FA"/>
    <w:rsid w:val="00CF7AB1"/>
    <w:rsid w:val="00D00186"/>
    <w:rsid w:val="00D0029E"/>
    <w:rsid w:val="00D00C6C"/>
    <w:rsid w:val="00D01817"/>
    <w:rsid w:val="00D0314F"/>
    <w:rsid w:val="00D03696"/>
    <w:rsid w:val="00D03C57"/>
    <w:rsid w:val="00D0427D"/>
    <w:rsid w:val="00D0497E"/>
    <w:rsid w:val="00D04C37"/>
    <w:rsid w:val="00D0526E"/>
    <w:rsid w:val="00D06737"/>
    <w:rsid w:val="00D108C3"/>
    <w:rsid w:val="00D10C24"/>
    <w:rsid w:val="00D110E3"/>
    <w:rsid w:val="00D11A55"/>
    <w:rsid w:val="00D12613"/>
    <w:rsid w:val="00D128AA"/>
    <w:rsid w:val="00D14041"/>
    <w:rsid w:val="00D142FD"/>
    <w:rsid w:val="00D1439A"/>
    <w:rsid w:val="00D15F24"/>
    <w:rsid w:val="00D16B62"/>
    <w:rsid w:val="00D177B7"/>
    <w:rsid w:val="00D201C2"/>
    <w:rsid w:val="00D21D35"/>
    <w:rsid w:val="00D21D73"/>
    <w:rsid w:val="00D22A16"/>
    <w:rsid w:val="00D22D16"/>
    <w:rsid w:val="00D230F8"/>
    <w:rsid w:val="00D242A1"/>
    <w:rsid w:val="00D25A75"/>
    <w:rsid w:val="00D25D72"/>
    <w:rsid w:val="00D25F0B"/>
    <w:rsid w:val="00D26637"/>
    <w:rsid w:val="00D26A57"/>
    <w:rsid w:val="00D27A89"/>
    <w:rsid w:val="00D31405"/>
    <w:rsid w:val="00D321AB"/>
    <w:rsid w:val="00D32574"/>
    <w:rsid w:val="00D33318"/>
    <w:rsid w:val="00D337B5"/>
    <w:rsid w:val="00D33EA5"/>
    <w:rsid w:val="00D373B2"/>
    <w:rsid w:val="00D4031A"/>
    <w:rsid w:val="00D40706"/>
    <w:rsid w:val="00D411C8"/>
    <w:rsid w:val="00D42193"/>
    <w:rsid w:val="00D42EFA"/>
    <w:rsid w:val="00D43853"/>
    <w:rsid w:val="00D44DDA"/>
    <w:rsid w:val="00D45ACE"/>
    <w:rsid w:val="00D46E10"/>
    <w:rsid w:val="00D47959"/>
    <w:rsid w:val="00D51679"/>
    <w:rsid w:val="00D52659"/>
    <w:rsid w:val="00D52DD6"/>
    <w:rsid w:val="00D53630"/>
    <w:rsid w:val="00D53919"/>
    <w:rsid w:val="00D5591E"/>
    <w:rsid w:val="00D57019"/>
    <w:rsid w:val="00D60987"/>
    <w:rsid w:val="00D60CFF"/>
    <w:rsid w:val="00D610BA"/>
    <w:rsid w:val="00D61196"/>
    <w:rsid w:val="00D612EB"/>
    <w:rsid w:val="00D6267E"/>
    <w:rsid w:val="00D665D5"/>
    <w:rsid w:val="00D675C2"/>
    <w:rsid w:val="00D67700"/>
    <w:rsid w:val="00D67C24"/>
    <w:rsid w:val="00D73707"/>
    <w:rsid w:val="00D73F96"/>
    <w:rsid w:val="00D74123"/>
    <w:rsid w:val="00D74BBA"/>
    <w:rsid w:val="00D74CA7"/>
    <w:rsid w:val="00D750E3"/>
    <w:rsid w:val="00D80068"/>
    <w:rsid w:val="00D809B3"/>
    <w:rsid w:val="00D81752"/>
    <w:rsid w:val="00D82712"/>
    <w:rsid w:val="00D8292D"/>
    <w:rsid w:val="00D83A95"/>
    <w:rsid w:val="00D83D06"/>
    <w:rsid w:val="00D87B26"/>
    <w:rsid w:val="00D90C8A"/>
    <w:rsid w:val="00D9144B"/>
    <w:rsid w:val="00D921A9"/>
    <w:rsid w:val="00D930B4"/>
    <w:rsid w:val="00D9680B"/>
    <w:rsid w:val="00D97C5B"/>
    <w:rsid w:val="00D97FCF"/>
    <w:rsid w:val="00DA0151"/>
    <w:rsid w:val="00DA068B"/>
    <w:rsid w:val="00DA0716"/>
    <w:rsid w:val="00DA125C"/>
    <w:rsid w:val="00DA5DD5"/>
    <w:rsid w:val="00DA5E58"/>
    <w:rsid w:val="00DA78CC"/>
    <w:rsid w:val="00DB10D6"/>
    <w:rsid w:val="00DB1365"/>
    <w:rsid w:val="00DB146A"/>
    <w:rsid w:val="00DB2571"/>
    <w:rsid w:val="00DB28B8"/>
    <w:rsid w:val="00DB2B29"/>
    <w:rsid w:val="00DB302D"/>
    <w:rsid w:val="00DB4485"/>
    <w:rsid w:val="00DB4D5A"/>
    <w:rsid w:val="00DB76A7"/>
    <w:rsid w:val="00DB7D06"/>
    <w:rsid w:val="00DB7F66"/>
    <w:rsid w:val="00DC0CD3"/>
    <w:rsid w:val="00DC17E0"/>
    <w:rsid w:val="00DC1B2B"/>
    <w:rsid w:val="00DC2990"/>
    <w:rsid w:val="00DC3260"/>
    <w:rsid w:val="00DC3902"/>
    <w:rsid w:val="00DC44F4"/>
    <w:rsid w:val="00DC5339"/>
    <w:rsid w:val="00DC5445"/>
    <w:rsid w:val="00DC585A"/>
    <w:rsid w:val="00DC6232"/>
    <w:rsid w:val="00DC6DD2"/>
    <w:rsid w:val="00DC743D"/>
    <w:rsid w:val="00DC7FE3"/>
    <w:rsid w:val="00DD078D"/>
    <w:rsid w:val="00DD0F02"/>
    <w:rsid w:val="00DD2B78"/>
    <w:rsid w:val="00DD4E3C"/>
    <w:rsid w:val="00DD6F42"/>
    <w:rsid w:val="00DD7A75"/>
    <w:rsid w:val="00DE11D8"/>
    <w:rsid w:val="00DE1B0D"/>
    <w:rsid w:val="00DE2550"/>
    <w:rsid w:val="00DE2D25"/>
    <w:rsid w:val="00DE3A2A"/>
    <w:rsid w:val="00DE4FDC"/>
    <w:rsid w:val="00DE5BD3"/>
    <w:rsid w:val="00DE66B1"/>
    <w:rsid w:val="00DE6ABF"/>
    <w:rsid w:val="00DF08D2"/>
    <w:rsid w:val="00DF0CB8"/>
    <w:rsid w:val="00DF145E"/>
    <w:rsid w:val="00DF28DD"/>
    <w:rsid w:val="00DF4393"/>
    <w:rsid w:val="00DF4943"/>
    <w:rsid w:val="00DF4C50"/>
    <w:rsid w:val="00DF565E"/>
    <w:rsid w:val="00DF6753"/>
    <w:rsid w:val="00DF6AB8"/>
    <w:rsid w:val="00DF6BAA"/>
    <w:rsid w:val="00DF6EF6"/>
    <w:rsid w:val="00E029AB"/>
    <w:rsid w:val="00E02E9D"/>
    <w:rsid w:val="00E066F2"/>
    <w:rsid w:val="00E06AED"/>
    <w:rsid w:val="00E06EEF"/>
    <w:rsid w:val="00E06F6C"/>
    <w:rsid w:val="00E07233"/>
    <w:rsid w:val="00E10B03"/>
    <w:rsid w:val="00E11684"/>
    <w:rsid w:val="00E1179D"/>
    <w:rsid w:val="00E11890"/>
    <w:rsid w:val="00E1283F"/>
    <w:rsid w:val="00E13B85"/>
    <w:rsid w:val="00E1444B"/>
    <w:rsid w:val="00E14EB9"/>
    <w:rsid w:val="00E15735"/>
    <w:rsid w:val="00E16841"/>
    <w:rsid w:val="00E20551"/>
    <w:rsid w:val="00E23241"/>
    <w:rsid w:val="00E234D8"/>
    <w:rsid w:val="00E23DDD"/>
    <w:rsid w:val="00E2491C"/>
    <w:rsid w:val="00E2549C"/>
    <w:rsid w:val="00E25AF4"/>
    <w:rsid w:val="00E26634"/>
    <w:rsid w:val="00E26990"/>
    <w:rsid w:val="00E274F6"/>
    <w:rsid w:val="00E2769B"/>
    <w:rsid w:val="00E30CFA"/>
    <w:rsid w:val="00E31255"/>
    <w:rsid w:val="00E31359"/>
    <w:rsid w:val="00E32DAC"/>
    <w:rsid w:val="00E3330C"/>
    <w:rsid w:val="00E33446"/>
    <w:rsid w:val="00E34145"/>
    <w:rsid w:val="00E34C19"/>
    <w:rsid w:val="00E366C1"/>
    <w:rsid w:val="00E36856"/>
    <w:rsid w:val="00E378EA"/>
    <w:rsid w:val="00E37F27"/>
    <w:rsid w:val="00E403D4"/>
    <w:rsid w:val="00E4067A"/>
    <w:rsid w:val="00E41CFF"/>
    <w:rsid w:val="00E42D52"/>
    <w:rsid w:val="00E435E4"/>
    <w:rsid w:val="00E44073"/>
    <w:rsid w:val="00E45050"/>
    <w:rsid w:val="00E463F2"/>
    <w:rsid w:val="00E46614"/>
    <w:rsid w:val="00E47080"/>
    <w:rsid w:val="00E47DCA"/>
    <w:rsid w:val="00E504C5"/>
    <w:rsid w:val="00E5233B"/>
    <w:rsid w:val="00E52F40"/>
    <w:rsid w:val="00E53527"/>
    <w:rsid w:val="00E53A28"/>
    <w:rsid w:val="00E53B60"/>
    <w:rsid w:val="00E54D64"/>
    <w:rsid w:val="00E54DBA"/>
    <w:rsid w:val="00E55C56"/>
    <w:rsid w:val="00E56172"/>
    <w:rsid w:val="00E60731"/>
    <w:rsid w:val="00E60A1C"/>
    <w:rsid w:val="00E60E04"/>
    <w:rsid w:val="00E639B4"/>
    <w:rsid w:val="00E63C21"/>
    <w:rsid w:val="00E65E71"/>
    <w:rsid w:val="00E6617C"/>
    <w:rsid w:val="00E665E3"/>
    <w:rsid w:val="00E71DC3"/>
    <w:rsid w:val="00E726F6"/>
    <w:rsid w:val="00E730BE"/>
    <w:rsid w:val="00E73A64"/>
    <w:rsid w:val="00E73C6A"/>
    <w:rsid w:val="00E747B2"/>
    <w:rsid w:val="00E7510F"/>
    <w:rsid w:val="00E758A9"/>
    <w:rsid w:val="00E75ACA"/>
    <w:rsid w:val="00E75C38"/>
    <w:rsid w:val="00E76A5A"/>
    <w:rsid w:val="00E805FF"/>
    <w:rsid w:val="00E80648"/>
    <w:rsid w:val="00E8194A"/>
    <w:rsid w:val="00E84C35"/>
    <w:rsid w:val="00E876D8"/>
    <w:rsid w:val="00E877FB"/>
    <w:rsid w:val="00E8792F"/>
    <w:rsid w:val="00E92CD1"/>
    <w:rsid w:val="00E951F6"/>
    <w:rsid w:val="00E96CCD"/>
    <w:rsid w:val="00EA04CD"/>
    <w:rsid w:val="00EA05DF"/>
    <w:rsid w:val="00EA1382"/>
    <w:rsid w:val="00EA1D0A"/>
    <w:rsid w:val="00EA35BA"/>
    <w:rsid w:val="00EA3E7C"/>
    <w:rsid w:val="00EA48EF"/>
    <w:rsid w:val="00EA6400"/>
    <w:rsid w:val="00EA6FDF"/>
    <w:rsid w:val="00EA761E"/>
    <w:rsid w:val="00EA7622"/>
    <w:rsid w:val="00EA7AAC"/>
    <w:rsid w:val="00EB1E46"/>
    <w:rsid w:val="00EB22D2"/>
    <w:rsid w:val="00EB4B0E"/>
    <w:rsid w:val="00EB4B7F"/>
    <w:rsid w:val="00EB6732"/>
    <w:rsid w:val="00EC0221"/>
    <w:rsid w:val="00EC16BB"/>
    <w:rsid w:val="00EC308F"/>
    <w:rsid w:val="00EC5AD4"/>
    <w:rsid w:val="00EC6F42"/>
    <w:rsid w:val="00EC7312"/>
    <w:rsid w:val="00ED0106"/>
    <w:rsid w:val="00ED06B3"/>
    <w:rsid w:val="00ED09F7"/>
    <w:rsid w:val="00ED16F7"/>
    <w:rsid w:val="00ED1F6B"/>
    <w:rsid w:val="00ED5159"/>
    <w:rsid w:val="00ED65FA"/>
    <w:rsid w:val="00ED7540"/>
    <w:rsid w:val="00EE0E35"/>
    <w:rsid w:val="00EE0EA0"/>
    <w:rsid w:val="00EE1AE3"/>
    <w:rsid w:val="00EE369B"/>
    <w:rsid w:val="00EE4037"/>
    <w:rsid w:val="00EE44EF"/>
    <w:rsid w:val="00EE493C"/>
    <w:rsid w:val="00EE61A1"/>
    <w:rsid w:val="00EE76CD"/>
    <w:rsid w:val="00EF0389"/>
    <w:rsid w:val="00EF159E"/>
    <w:rsid w:val="00EF1B79"/>
    <w:rsid w:val="00EF2A24"/>
    <w:rsid w:val="00EF3ED1"/>
    <w:rsid w:val="00EF46B1"/>
    <w:rsid w:val="00EF494D"/>
    <w:rsid w:val="00EF4C3D"/>
    <w:rsid w:val="00EF553D"/>
    <w:rsid w:val="00EF5811"/>
    <w:rsid w:val="00EF7DCC"/>
    <w:rsid w:val="00F01935"/>
    <w:rsid w:val="00F01C35"/>
    <w:rsid w:val="00F0325E"/>
    <w:rsid w:val="00F0366A"/>
    <w:rsid w:val="00F038E2"/>
    <w:rsid w:val="00F05B62"/>
    <w:rsid w:val="00F06715"/>
    <w:rsid w:val="00F07BB3"/>
    <w:rsid w:val="00F10330"/>
    <w:rsid w:val="00F117F1"/>
    <w:rsid w:val="00F129A4"/>
    <w:rsid w:val="00F13D20"/>
    <w:rsid w:val="00F145D8"/>
    <w:rsid w:val="00F15063"/>
    <w:rsid w:val="00F16A4F"/>
    <w:rsid w:val="00F17C9F"/>
    <w:rsid w:val="00F20E02"/>
    <w:rsid w:val="00F21084"/>
    <w:rsid w:val="00F21C1C"/>
    <w:rsid w:val="00F21ECC"/>
    <w:rsid w:val="00F23B87"/>
    <w:rsid w:val="00F23EF6"/>
    <w:rsid w:val="00F25EFB"/>
    <w:rsid w:val="00F2631A"/>
    <w:rsid w:val="00F30952"/>
    <w:rsid w:val="00F30AC2"/>
    <w:rsid w:val="00F31286"/>
    <w:rsid w:val="00F32617"/>
    <w:rsid w:val="00F344BC"/>
    <w:rsid w:val="00F345E7"/>
    <w:rsid w:val="00F3523E"/>
    <w:rsid w:val="00F359A4"/>
    <w:rsid w:val="00F35B12"/>
    <w:rsid w:val="00F35E57"/>
    <w:rsid w:val="00F36F7D"/>
    <w:rsid w:val="00F37E4B"/>
    <w:rsid w:val="00F42FFF"/>
    <w:rsid w:val="00F431B6"/>
    <w:rsid w:val="00F4378C"/>
    <w:rsid w:val="00F44139"/>
    <w:rsid w:val="00F44EA4"/>
    <w:rsid w:val="00F47013"/>
    <w:rsid w:val="00F475F2"/>
    <w:rsid w:val="00F502D8"/>
    <w:rsid w:val="00F50B0C"/>
    <w:rsid w:val="00F51B18"/>
    <w:rsid w:val="00F5205D"/>
    <w:rsid w:val="00F52EF7"/>
    <w:rsid w:val="00F5319E"/>
    <w:rsid w:val="00F53CAC"/>
    <w:rsid w:val="00F549CA"/>
    <w:rsid w:val="00F56544"/>
    <w:rsid w:val="00F5743D"/>
    <w:rsid w:val="00F60008"/>
    <w:rsid w:val="00F60F9A"/>
    <w:rsid w:val="00F61E7A"/>
    <w:rsid w:val="00F62718"/>
    <w:rsid w:val="00F62A9C"/>
    <w:rsid w:val="00F62D59"/>
    <w:rsid w:val="00F62EFA"/>
    <w:rsid w:val="00F64B99"/>
    <w:rsid w:val="00F64CFA"/>
    <w:rsid w:val="00F652A9"/>
    <w:rsid w:val="00F6554D"/>
    <w:rsid w:val="00F6738B"/>
    <w:rsid w:val="00F70916"/>
    <w:rsid w:val="00F70EED"/>
    <w:rsid w:val="00F71AE5"/>
    <w:rsid w:val="00F721AD"/>
    <w:rsid w:val="00F72EA0"/>
    <w:rsid w:val="00F73F1E"/>
    <w:rsid w:val="00F74CB4"/>
    <w:rsid w:val="00F75D83"/>
    <w:rsid w:val="00F76521"/>
    <w:rsid w:val="00F814BA"/>
    <w:rsid w:val="00F81D53"/>
    <w:rsid w:val="00F82BF9"/>
    <w:rsid w:val="00F8303F"/>
    <w:rsid w:val="00F8380D"/>
    <w:rsid w:val="00F85994"/>
    <w:rsid w:val="00F869F8"/>
    <w:rsid w:val="00F9093B"/>
    <w:rsid w:val="00F90F98"/>
    <w:rsid w:val="00F91533"/>
    <w:rsid w:val="00F915EE"/>
    <w:rsid w:val="00F94E3D"/>
    <w:rsid w:val="00F95C37"/>
    <w:rsid w:val="00F97AC4"/>
    <w:rsid w:val="00FA0C3B"/>
    <w:rsid w:val="00FA0EA5"/>
    <w:rsid w:val="00FA257D"/>
    <w:rsid w:val="00FA3DC6"/>
    <w:rsid w:val="00FA47F2"/>
    <w:rsid w:val="00FA4929"/>
    <w:rsid w:val="00FA5E20"/>
    <w:rsid w:val="00FB0720"/>
    <w:rsid w:val="00FB2955"/>
    <w:rsid w:val="00FB40DF"/>
    <w:rsid w:val="00FB4208"/>
    <w:rsid w:val="00FB444D"/>
    <w:rsid w:val="00FB55B2"/>
    <w:rsid w:val="00FB5648"/>
    <w:rsid w:val="00FB6ECE"/>
    <w:rsid w:val="00FB7A43"/>
    <w:rsid w:val="00FC0892"/>
    <w:rsid w:val="00FC0F5D"/>
    <w:rsid w:val="00FC0FE8"/>
    <w:rsid w:val="00FC2C7C"/>
    <w:rsid w:val="00FC3B7D"/>
    <w:rsid w:val="00FC47A7"/>
    <w:rsid w:val="00FC5083"/>
    <w:rsid w:val="00FC55AC"/>
    <w:rsid w:val="00FC749D"/>
    <w:rsid w:val="00FD0193"/>
    <w:rsid w:val="00FD1FC0"/>
    <w:rsid w:val="00FD2064"/>
    <w:rsid w:val="00FD66FB"/>
    <w:rsid w:val="00FD6CD7"/>
    <w:rsid w:val="00FD75A2"/>
    <w:rsid w:val="00FD76A4"/>
    <w:rsid w:val="00FD7AE5"/>
    <w:rsid w:val="00FD7F1A"/>
    <w:rsid w:val="00FE0F68"/>
    <w:rsid w:val="00FE16B0"/>
    <w:rsid w:val="00FE204C"/>
    <w:rsid w:val="00FE2679"/>
    <w:rsid w:val="00FE2FEE"/>
    <w:rsid w:val="00FE39BC"/>
    <w:rsid w:val="00FE732D"/>
    <w:rsid w:val="00FE7ECD"/>
    <w:rsid w:val="00FF042D"/>
    <w:rsid w:val="00FF1C66"/>
    <w:rsid w:val="00FF1C71"/>
    <w:rsid w:val="00FF271B"/>
    <w:rsid w:val="00FF2CA3"/>
    <w:rsid w:val="00FF3AAC"/>
    <w:rsid w:val="00FF3FAE"/>
    <w:rsid w:val="00FF4895"/>
    <w:rsid w:val="00FF5163"/>
    <w:rsid w:val="00FF5A91"/>
    <w:rsid w:val="00FF6338"/>
    <w:rsid w:val="00FF6445"/>
    <w:rsid w:val="00FF75AE"/>
    <w:rsid w:val="00FF7745"/>
    <w:rsid w:val="00FF77C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42AD"/>
    <w:rPr>
      <w:rFonts w:ascii="Arial" w:eastAsia="Times New Roman" w:hAnsi="Arial"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CF27B6"/>
    <w:rPr>
      <w:rFonts w:ascii="Lucida Grande" w:hAnsi="Lucida Grande" w:cs="Lucida Grande"/>
      <w:sz w:val="18"/>
      <w:szCs w:val="18"/>
    </w:rPr>
  </w:style>
  <w:style w:type="character" w:customStyle="1" w:styleId="Char">
    <w:name w:val="Κείμενο πλαισίου Char"/>
    <w:basedOn w:val="a0"/>
    <w:link w:val="a3"/>
    <w:uiPriority w:val="99"/>
    <w:semiHidden/>
    <w:rsid w:val="00CF27B6"/>
    <w:rPr>
      <w:rFonts w:ascii="Lucida Grande" w:hAnsi="Lucida Grande" w:cs="Lucida Grande"/>
      <w:sz w:val="18"/>
      <w:szCs w:val="18"/>
    </w:rPr>
  </w:style>
  <w:style w:type="paragraph" w:customStyle="1" w:styleId="2C">
    <w:name w:val="2C"/>
    <w:basedOn w:val="a"/>
    <w:qFormat/>
    <w:rsid w:val="00453434"/>
    <w:pPr>
      <w:widowControl w:val="0"/>
      <w:autoSpaceDE w:val="0"/>
      <w:autoSpaceDN w:val="0"/>
      <w:adjustRightInd w:val="0"/>
      <w:spacing w:before="160" w:line="300" w:lineRule="exact"/>
      <w:ind w:right="-23"/>
    </w:pPr>
    <w:rPr>
      <w:rFonts w:cs="Helvetica Light"/>
      <w:color w:val="000000" w:themeColor="text1"/>
      <w:sz w:val="22"/>
      <w:szCs w:val="24"/>
    </w:rPr>
  </w:style>
  <w:style w:type="paragraph" w:customStyle="1" w:styleId="MAINTITLE">
    <w:name w:val="MAIN_TITLE"/>
    <w:basedOn w:val="a"/>
    <w:link w:val="MAINTITLEChar"/>
    <w:rsid w:val="009803C0"/>
    <w:pPr>
      <w:widowControl w:val="0"/>
      <w:autoSpaceDE w:val="0"/>
      <w:autoSpaceDN w:val="0"/>
      <w:adjustRightInd w:val="0"/>
      <w:spacing w:before="60"/>
      <w:ind w:right="-23"/>
    </w:pPr>
    <w:rPr>
      <w:rFonts w:cs="Helvetica"/>
      <w:color w:val="000000" w:themeColor="text1"/>
      <w:sz w:val="40"/>
      <w:szCs w:val="40"/>
    </w:rPr>
  </w:style>
  <w:style w:type="paragraph" w:customStyle="1" w:styleId="EDITTEXT">
    <w:name w:val="EDIT_TEXT"/>
    <w:basedOn w:val="a"/>
    <w:qFormat/>
    <w:rsid w:val="00453434"/>
    <w:pPr>
      <w:widowControl w:val="0"/>
      <w:autoSpaceDE w:val="0"/>
      <w:autoSpaceDN w:val="0"/>
      <w:adjustRightInd w:val="0"/>
      <w:spacing w:line="260" w:lineRule="exact"/>
      <w:ind w:right="-23"/>
    </w:pPr>
    <w:rPr>
      <w:rFonts w:cs="Helvetica Light"/>
      <w:color w:val="000000" w:themeColor="text1"/>
      <w:lang w:val="el-GR"/>
    </w:rPr>
  </w:style>
  <w:style w:type="paragraph" w:customStyle="1" w:styleId="Title1">
    <w:name w:val="Title1"/>
    <w:basedOn w:val="a"/>
    <w:qFormat/>
    <w:rsid w:val="00453434"/>
    <w:pPr>
      <w:widowControl w:val="0"/>
      <w:autoSpaceDE w:val="0"/>
      <w:autoSpaceDN w:val="0"/>
      <w:adjustRightInd w:val="0"/>
      <w:spacing w:before="80" w:line="340" w:lineRule="exact"/>
      <w:ind w:right="-23"/>
    </w:pPr>
    <w:rPr>
      <w:rFonts w:cs="Helvetica Light"/>
      <w:b/>
      <w:color w:val="00AEEF"/>
      <w:sz w:val="28"/>
      <w:szCs w:val="28"/>
    </w:rPr>
  </w:style>
  <w:style w:type="paragraph" w:customStyle="1" w:styleId="Quote1">
    <w:name w:val="Quote1"/>
    <w:basedOn w:val="2C"/>
    <w:qFormat/>
    <w:rsid w:val="00A10F28"/>
    <w:pPr>
      <w:spacing w:before="240" w:line="360" w:lineRule="exact"/>
    </w:pPr>
    <w:rPr>
      <w:rFonts w:eastAsiaTheme="minorEastAsia" w:cs="Helvetica Neue"/>
      <w:color w:val="00AEEF"/>
      <w:sz w:val="28"/>
      <w:szCs w:val="28"/>
    </w:rPr>
  </w:style>
  <w:style w:type="paragraph" w:styleId="a4">
    <w:name w:val="caption"/>
    <w:basedOn w:val="a"/>
    <w:next w:val="a"/>
    <w:uiPriority w:val="35"/>
    <w:unhideWhenUsed/>
    <w:qFormat/>
    <w:rsid w:val="00453434"/>
    <w:pPr>
      <w:spacing w:after="200"/>
    </w:pPr>
    <w:rPr>
      <w:b/>
      <w:bCs/>
      <w:szCs w:val="18"/>
    </w:rPr>
  </w:style>
  <w:style w:type="paragraph" w:customStyle="1" w:styleId="QUOTEITALIC">
    <w:name w:val="QUOTE_ITALIC"/>
    <w:basedOn w:val="EDITTEXT"/>
    <w:rsid w:val="004C0EAA"/>
    <w:rPr>
      <w:i/>
      <w:color w:val="14A4FF"/>
    </w:rPr>
  </w:style>
  <w:style w:type="paragraph" w:styleId="a5">
    <w:name w:val="header"/>
    <w:basedOn w:val="a"/>
    <w:link w:val="Char0"/>
    <w:uiPriority w:val="99"/>
    <w:unhideWhenUsed/>
    <w:rsid w:val="00491141"/>
    <w:pPr>
      <w:tabs>
        <w:tab w:val="center" w:pos="4320"/>
        <w:tab w:val="right" w:pos="8640"/>
      </w:tabs>
    </w:pPr>
  </w:style>
  <w:style w:type="character" w:customStyle="1" w:styleId="Char0">
    <w:name w:val="Κεφαλίδα Char"/>
    <w:basedOn w:val="a0"/>
    <w:link w:val="a5"/>
    <w:uiPriority w:val="99"/>
    <w:rsid w:val="00491141"/>
    <w:rPr>
      <w:rFonts w:ascii="Times New Roman" w:eastAsia="Times New Roman" w:hAnsi="Times New Roman" w:cs="Times New Roman"/>
      <w:sz w:val="20"/>
      <w:szCs w:val="20"/>
    </w:rPr>
  </w:style>
  <w:style w:type="paragraph" w:styleId="a6">
    <w:name w:val="footer"/>
    <w:basedOn w:val="a"/>
    <w:link w:val="Char1"/>
    <w:uiPriority w:val="99"/>
    <w:unhideWhenUsed/>
    <w:rsid w:val="00491141"/>
    <w:pPr>
      <w:tabs>
        <w:tab w:val="center" w:pos="4320"/>
        <w:tab w:val="right" w:pos="8640"/>
      </w:tabs>
    </w:pPr>
  </w:style>
  <w:style w:type="character" w:customStyle="1" w:styleId="Char1">
    <w:name w:val="Υποσέλιδο Char"/>
    <w:basedOn w:val="a0"/>
    <w:link w:val="a6"/>
    <w:uiPriority w:val="99"/>
    <w:rsid w:val="00491141"/>
    <w:rPr>
      <w:rFonts w:ascii="Times New Roman" w:eastAsia="Times New Roman" w:hAnsi="Times New Roman" w:cs="Times New Roman"/>
      <w:sz w:val="20"/>
      <w:szCs w:val="20"/>
    </w:rPr>
  </w:style>
  <w:style w:type="paragraph" w:customStyle="1" w:styleId="BasicParagraph">
    <w:name w:val="[Basic Paragraph]"/>
    <w:basedOn w:val="a"/>
    <w:uiPriority w:val="99"/>
    <w:rsid w:val="00E32DAC"/>
    <w:pPr>
      <w:widowControl w:val="0"/>
      <w:autoSpaceDE w:val="0"/>
      <w:autoSpaceDN w:val="0"/>
      <w:adjustRightInd w:val="0"/>
      <w:spacing w:after="113" w:line="300" w:lineRule="atLeast"/>
      <w:jc w:val="both"/>
      <w:textAlignment w:val="center"/>
    </w:pPr>
    <w:rPr>
      <w:rFonts w:ascii="Helvetica-Light" w:eastAsiaTheme="minorEastAsia" w:hAnsi="Helvetica-Light" w:cs="Helvetica-Light"/>
      <w:color w:val="000000"/>
      <w:sz w:val="24"/>
      <w:szCs w:val="24"/>
      <w:lang w:val="el-GR"/>
    </w:rPr>
  </w:style>
  <w:style w:type="paragraph" w:customStyle="1" w:styleId="StyleEDITTEXTHelveticaBoldCustomColorRGB20">
    <w:name w:val="Style EDIT_TEXT + Helvetica Bold Custom Color(RGB(20"/>
    <w:aliases w:val="164,255))"/>
    <w:basedOn w:val="EDITTEXT"/>
    <w:rsid w:val="008D5381"/>
    <w:rPr>
      <w:b/>
      <w:bCs/>
      <w:color w:val="14A4FF"/>
    </w:rPr>
  </w:style>
  <w:style w:type="paragraph" w:customStyle="1" w:styleId="MAINTITLE2">
    <w:name w:val="MAIN_TITLE2"/>
    <w:basedOn w:val="MAINTITLE"/>
    <w:link w:val="MAINTITLE2Char"/>
    <w:qFormat/>
    <w:rsid w:val="00453434"/>
  </w:style>
  <w:style w:type="character" w:customStyle="1" w:styleId="MAINTITLEChar">
    <w:name w:val="MAIN_TITLE Char"/>
    <w:basedOn w:val="a0"/>
    <w:link w:val="MAINTITLE"/>
    <w:rsid w:val="009803C0"/>
    <w:rPr>
      <w:rFonts w:ascii="Helvetica" w:eastAsia="Times New Roman" w:hAnsi="Helvetica" w:cs="Helvetica"/>
      <w:color w:val="000000" w:themeColor="text1"/>
      <w:sz w:val="40"/>
      <w:szCs w:val="40"/>
    </w:rPr>
  </w:style>
  <w:style w:type="character" w:customStyle="1" w:styleId="MAINTITLE2Char">
    <w:name w:val="MAIN_TITLE2 Char"/>
    <w:basedOn w:val="MAINTITLEChar"/>
    <w:link w:val="MAINTITLE2"/>
    <w:rsid w:val="00453434"/>
    <w:rPr>
      <w:rFonts w:ascii="Arial" w:eastAsia="Times New Roman" w:hAnsi="Arial" w:cs="Helvetica"/>
      <w:color w:val="000000" w:themeColor="text1"/>
      <w:sz w:val="40"/>
      <w:szCs w:val="40"/>
    </w:rPr>
  </w:style>
  <w:style w:type="paragraph" w:styleId="a7">
    <w:name w:val="List Paragraph"/>
    <w:basedOn w:val="a"/>
    <w:uiPriority w:val="34"/>
    <w:qFormat/>
    <w:rsid w:val="00C60FED"/>
    <w:pPr>
      <w:ind w:left="720"/>
      <w:contextualSpacing/>
    </w:pPr>
    <w:rPr>
      <w:rFonts w:ascii="Helvetica" w:hAnsi="Helvetica"/>
    </w:rPr>
  </w:style>
  <w:style w:type="character" w:styleId="-">
    <w:name w:val="Hyperlink"/>
    <w:basedOn w:val="a0"/>
    <w:uiPriority w:val="99"/>
    <w:unhideWhenUsed/>
    <w:rsid w:val="002C08C0"/>
    <w:rPr>
      <w:color w:val="0000FF" w:themeColor="hyperlink"/>
      <w:u w:val="single"/>
    </w:rPr>
  </w:style>
  <w:style w:type="character" w:styleId="a8">
    <w:name w:val="annotation reference"/>
    <w:basedOn w:val="a0"/>
    <w:uiPriority w:val="99"/>
    <w:semiHidden/>
    <w:unhideWhenUsed/>
    <w:rsid w:val="004F0E4A"/>
    <w:rPr>
      <w:sz w:val="16"/>
      <w:szCs w:val="16"/>
    </w:rPr>
  </w:style>
  <w:style w:type="paragraph" w:styleId="a9">
    <w:name w:val="annotation text"/>
    <w:basedOn w:val="a"/>
    <w:link w:val="Char2"/>
    <w:uiPriority w:val="99"/>
    <w:semiHidden/>
    <w:unhideWhenUsed/>
    <w:rsid w:val="004F0E4A"/>
  </w:style>
  <w:style w:type="character" w:customStyle="1" w:styleId="Char2">
    <w:name w:val="Κείμενο σχολίου Char"/>
    <w:basedOn w:val="a0"/>
    <w:link w:val="a9"/>
    <w:uiPriority w:val="99"/>
    <w:semiHidden/>
    <w:rsid w:val="004F0E4A"/>
    <w:rPr>
      <w:rFonts w:ascii="Arial" w:eastAsia="Times New Roman" w:hAnsi="Arial" w:cs="Times New Roman"/>
      <w:sz w:val="20"/>
      <w:szCs w:val="20"/>
    </w:rPr>
  </w:style>
  <w:style w:type="paragraph" w:styleId="aa">
    <w:name w:val="annotation subject"/>
    <w:basedOn w:val="a9"/>
    <w:next w:val="a9"/>
    <w:link w:val="Char3"/>
    <w:uiPriority w:val="99"/>
    <w:semiHidden/>
    <w:unhideWhenUsed/>
    <w:rsid w:val="004F0E4A"/>
    <w:rPr>
      <w:b/>
      <w:bCs/>
    </w:rPr>
  </w:style>
  <w:style w:type="character" w:customStyle="1" w:styleId="Char3">
    <w:name w:val="Θέμα σχολίου Char"/>
    <w:basedOn w:val="Char2"/>
    <w:link w:val="aa"/>
    <w:uiPriority w:val="99"/>
    <w:semiHidden/>
    <w:rsid w:val="004F0E4A"/>
    <w:rPr>
      <w:rFonts w:ascii="Arial" w:eastAsia="Times New Roman" w:hAnsi="Arial" w:cs="Times New Roman"/>
      <w:b/>
      <w:bCs/>
      <w:sz w:val="20"/>
      <w:szCs w:val="20"/>
    </w:rPr>
  </w:style>
  <w:style w:type="table" w:customStyle="1" w:styleId="GridTable4-Accent11">
    <w:name w:val="Grid Table 4 - Accent 11"/>
    <w:basedOn w:val="a1"/>
    <w:uiPriority w:val="49"/>
    <w:rsid w:val="0028416E"/>
    <w:rPr>
      <w:rFonts w:eastAsiaTheme="minorHAnsi"/>
      <w:sz w:val="22"/>
      <w:szCs w:val="22"/>
      <w:lang w:val="el-GR"/>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Web">
    <w:name w:val="Normal (Web)"/>
    <w:basedOn w:val="a"/>
    <w:uiPriority w:val="99"/>
    <w:semiHidden/>
    <w:unhideWhenUsed/>
    <w:rsid w:val="00B72747"/>
    <w:rPr>
      <w:rFonts w:ascii="Times New Roman" w:eastAsia="Calibri" w:hAnsi="Times New Roman"/>
      <w:sz w:val="24"/>
      <w:szCs w:val="24"/>
    </w:rPr>
  </w:style>
  <w:style w:type="table" w:customStyle="1" w:styleId="ListTable3-Accent51">
    <w:name w:val="List Table 3 - Accent 51"/>
    <w:basedOn w:val="a1"/>
    <w:uiPriority w:val="48"/>
    <w:rsid w:val="0017550D"/>
    <w:rPr>
      <w:rFonts w:eastAsiaTheme="minorHAnsi"/>
      <w:sz w:val="22"/>
      <w:szCs w:val="22"/>
      <w:lang w:val="el-GR"/>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character" w:styleId="-0">
    <w:name w:val="FollowedHyperlink"/>
    <w:basedOn w:val="a0"/>
    <w:uiPriority w:val="99"/>
    <w:semiHidden/>
    <w:unhideWhenUsed/>
    <w:rsid w:val="00C438DB"/>
    <w:rPr>
      <w:color w:val="800080" w:themeColor="followedHyperlink"/>
      <w:u w:val="single"/>
    </w:rPr>
  </w:style>
  <w:style w:type="table" w:customStyle="1" w:styleId="ListTable3-Accent11">
    <w:name w:val="List Table 3 - Accent 11"/>
    <w:basedOn w:val="a1"/>
    <w:uiPriority w:val="48"/>
    <w:rsid w:val="00F70EED"/>
    <w:rPr>
      <w:rFonts w:eastAsiaTheme="minorHAnsi"/>
      <w:sz w:val="22"/>
      <w:szCs w:val="22"/>
      <w:lang w:val="el-GR"/>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customStyle="1" w:styleId="ListTable3-Accent52">
    <w:name w:val="List Table 3 - Accent 52"/>
    <w:basedOn w:val="a1"/>
    <w:uiPriority w:val="48"/>
    <w:rsid w:val="00030B6D"/>
    <w:rPr>
      <w:rFonts w:eastAsiaTheme="minorHAnsi"/>
      <w:sz w:val="22"/>
      <w:szCs w:val="22"/>
      <w:lang w:val="el-GR"/>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ab">
    <w:name w:val="Table Grid"/>
    <w:basedOn w:val="a1"/>
    <w:uiPriority w:val="39"/>
    <w:rsid w:val="00231287"/>
    <w:rPr>
      <w:rFonts w:eastAsiaTheme="minorHAnsi"/>
      <w:sz w:val="22"/>
      <w:szCs w:val="22"/>
      <w:lang w:val="el-G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1">
    <w:name w:val="Light Shading - Accent 11"/>
    <w:basedOn w:val="a1"/>
    <w:uiPriority w:val="60"/>
    <w:rsid w:val="00D52DD6"/>
    <w:rPr>
      <w:rFonts w:eastAsiaTheme="minorHAnsi"/>
      <w:color w:val="365F91" w:themeColor="accent1" w:themeShade="BF"/>
      <w:sz w:val="22"/>
      <w:szCs w:val="22"/>
      <w:lang w:val="el-G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stTable2-Accent11">
    <w:name w:val="List Table 2 - Accent 11"/>
    <w:basedOn w:val="a1"/>
    <w:uiPriority w:val="47"/>
    <w:rsid w:val="00F35B12"/>
    <w:rPr>
      <w:rFonts w:eastAsiaTheme="minorHAnsi"/>
      <w:sz w:val="22"/>
      <w:szCs w:val="22"/>
      <w:lang w:val="el-GR"/>
    </w:rPr>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ListTable6Colorful-Accent11">
    <w:name w:val="List Table 6 Colorful - Accent 11"/>
    <w:basedOn w:val="a1"/>
    <w:uiPriority w:val="51"/>
    <w:rsid w:val="00A97A87"/>
    <w:rPr>
      <w:color w:val="365F91" w:themeColor="accent1" w:themeShade="BF"/>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ListTable2-Accent51">
    <w:name w:val="List Table 2 - Accent 51"/>
    <w:basedOn w:val="a1"/>
    <w:uiPriority w:val="47"/>
    <w:rsid w:val="00165EDC"/>
    <w:rPr>
      <w:rFonts w:eastAsiaTheme="minorHAnsi"/>
      <w:sz w:val="22"/>
      <w:szCs w:val="22"/>
      <w:lang w:val="el-GR"/>
    </w:rPr>
    <w:tblPr>
      <w:tblStyleRowBandSize w:val="1"/>
      <w:tblStyleColBandSize w:val="1"/>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4-Accent51">
    <w:name w:val="Grid Table 4 - Accent 51"/>
    <w:basedOn w:val="a1"/>
    <w:uiPriority w:val="49"/>
    <w:rsid w:val="00E53527"/>
    <w:rPr>
      <w:rFonts w:eastAsiaTheme="minorHAnsi"/>
      <w:sz w:val="22"/>
      <w:szCs w:val="22"/>
      <w:lang w:val="el-GR"/>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4-Accent12">
    <w:name w:val="Grid Table 4 - Accent 12"/>
    <w:basedOn w:val="a1"/>
    <w:uiPriority w:val="49"/>
    <w:rsid w:val="008672A8"/>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ListTable4-Accent51">
    <w:name w:val="List Table 4 - Accent 51"/>
    <w:basedOn w:val="a1"/>
    <w:uiPriority w:val="49"/>
    <w:rsid w:val="001F3524"/>
    <w:rPr>
      <w:rFonts w:eastAsiaTheme="minorHAnsi"/>
      <w:sz w:val="22"/>
      <w:szCs w:val="22"/>
      <w:lang w:val="el-GR"/>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4-Accent52">
    <w:name w:val="Grid Table 4 - Accent 52"/>
    <w:basedOn w:val="a1"/>
    <w:uiPriority w:val="49"/>
    <w:rsid w:val="00EA04CD"/>
    <w:rPr>
      <w:rFonts w:eastAsiaTheme="minorHAnsi"/>
      <w:sz w:val="22"/>
      <w:szCs w:val="22"/>
      <w:lang w:val="el-GR"/>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ListTable3-Accent12">
    <w:name w:val="List Table 3 - Accent 12"/>
    <w:basedOn w:val="a1"/>
    <w:uiPriority w:val="48"/>
    <w:rsid w:val="00E75C38"/>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customStyle="1" w:styleId="ListTable4-Accent11">
    <w:name w:val="List Table 4 - Accent 11"/>
    <w:basedOn w:val="a1"/>
    <w:uiPriority w:val="49"/>
    <w:rsid w:val="00DF4393"/>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ListTable3-Accent53">
    <w:name w:val="List Table 3 - Accent 53"/>
    <w:basedOn w:val="a1"/>
    <w:next w:val="ListTable3-Accent54"/>
    <w:uiPriority w:val="48"/>
    <w:rsid w:val="001F4C9C"/>
    <w:rPr>
      <w:rFonts w:eastAsia="Calibri"/>
      <w:sz w:val="22"/>
      <w:szCs w:val="22"/>
      <w:lang w:val="el-GR"/>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customStyle="1" w:styleId="ListTable3-Accent54">
    <w:name w:val="List Table 3 - Accent 54"/>
    <w:basedOn w:val="a1"/>
    <w:uiPriority w:val="48"/>
    <w:rsid w:val="001F4C9C"/>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character" w:customStyle="1" w:styleId="apple-converted-space">
    <w:name w:val="apple-converted-space"/>
    <w:basedOn w:val="a0"/>
    <w:rsid w:val="00465BD2"/>
  </w:style>
  <w:style w:type="table" w:customStyle="1" w:styleId="ListTable4-Accent52">
    <w:name w:val="List Table 4 - Accent 52"/>
    <w:basedOn w:val="a1"/>
    <w:uiPriority w:val="49"/>
    <w:rsid w:val="00EE44EF"/>
    <w:rPr>
      <w:rFonts w:eastAsiaTheme="minorHAnsi"/>
      <w:sz w:val="22"/>
      <w:szCs w:val="22"/>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4-Accent13">
    <w:name w:val="Grid Table 4 - Accent 13"/>
    <w:basedOn w:val="a1"/>
    <w:uiPriority w:val="49"/>
    <w:rsid w:val="00DC6232"/>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4-Accent53">
    <w:name w:val="Grid Table 4 - Accent 53"/>
    <w:basedOn w:val="a1"/>
    <w:uiPriority w:val="49"/>
    <w:rsid w:val="00AE3755"/>
    <w:rPr>
      <w:rFonts w:eastAsiaTheme="minorHAnsi"/>
      <w:sz w:val="22"/>
      <w:szCs w:val="22"/>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ListTable3-Accent13">
    <w:name w:val="List Table 3 - Accent 13"/>
    <w:basedOn w:val="a1"/>
    <w:uiPriority w:val="48"/>
    <w:rsid w:val="00AE3755"/>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customStyle="1" w:styleId="GridTable4-Accent54">
    <w:name w:val="Grid Table 4 - Accent 54"/>
    <w:basedOn w:val="a1"/>
    <w:uiPriority w:val="49"/>
    <w:rsid w:val="00BE0648"/>
    <w:rPr>
      <w:rFonts w:eastAsiaTheme="minorHAnsi"/>
      <w:sz w:val="22"/>
      <w:szCs w:val="22"/>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4-Accent14">
    <w:name w:val="Grid Table 4 - Accent 14"/>
    <w:basedOn w:val="a1"/>
    <w:uiPriority w:val="49"/>
    <w:rsid w:val="00BE0648"/>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ListTable3-Accent55">
    <w:name w:val="List Table 3 - Accent 55"/>
    <w:basedOn w:val="a1"/>
    <w:uiPriority w:val="48"/>
    <w:rsid w:val="00B14886"/>
    <w:rPr>
      <w:rFonts w:eastAsiaTheme="minorHAnsi"/>
      <w:sz w:val="22"/>
      <w:szCs w:val="22"/>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paragraph" w:styleId="ac">
    <w:name w:val="Revision"/>
    <w:hidden/>
    <w:uiPriority w:val="99"/>
    <w:semiHidden/>
    <w:rsid w:val="00911FD8"/>
    <w:rPr>
      <w:rFonts w:ascii="Arial" w:eastAsia="Times New Roman" w:hAnsi="Arial" w:cs="Times New Roman"/>
      <w:sz w:val="20"/>
      <w:szCs w:val="20"/>
    </w:rPr>
  </w:style>
  <w:style w:type="table" w:styleId="4-5">
    <w:name w:val="List Table 4 Accent 5"/>
    <w:basedOn w:val="a1"/>
    <w:uiPriority w:val="49"/>
    <w:rsid w:val="00B87678"/>
    <w:rPr>
      <w:rFonts w:eastAsiaTheme="minorHAnsi"/>
      <w:sz w:val="22"/>
      <w:szCs w:val="22"/>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3-5">
    <w:name w:val="List Table 3 Accent 5"/>
    <w:basedOn w:val="a1"/>
    <w:uiPriority w:val="48"/>
    <w:rsid w:val="00246805"/>
    <w:rPr>
      <w:rFonts w:eastAsiaTheme="minorHAnsi"/>
      <w:sz w:val="22"/>
      <w:szCs w:val="22"/>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paragraph" w:styleId="ad">
    <w:name w:val="No Spacing"/>
    <w:link w:val="Char4"/>
    <w:uiPriority w:val="1"/>
    <w:qFormat/>
    <w:rsid w:val="00171450"/>
    <w:rPr>
      <w:sz w:val="22"/>
      <w:szCs w:val="22"/>
    </w:rPr>
  </w:style>
  <w:style w:type="character" w:customStyle="1" w:styleId="Char4">
    <w:name w:val="Χωρίς διάστιχο Char"/>
    <w:basedOn w:val="a0"/>
    <w:link w:val="ad"/>
    <w:uiPriority w:val="1"/>
    <w:rsid w:val="00171450"/>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8587273">
      <w:bodyDiv w:val="1"/>
      <w:marLeft w:val="0"/>
      <w:marRight w:val="0"/>
      <w:marTop w:val="0"/>
      <w:marBottom w:val="0"/>
      <w:divBdr>
        <w:top w:val="none" w:sz="0" w:space="0" w:color="auto"/>
        <w:left w:val="none" w:sz="0" w:space="0" w:color="auto"/>
        <w:bottom w:val="none" w:sz="0" w:space="0" w:color="auto"/>
        <w:right w:val="none" w:sz="0" w:space="0" w:color="auto"/>
      </w:divBdr>
    </w:div>
    <w:div w:id="332227622">
      <w:bodyDiv w:val="1"/>
      <w:marLeft w:val="0"/>
      <w:marRight w:val="0"/>
      <w:marTop w:val="0"/>
      <w:marBottom w:val="0"/>
      <w:divBdr>
        <w:top w:val="none" w:sz="0" w:space="0" w:color="auto"/>
        <w:left w:val="none" w:sz="0" w:space="0" w:color="auto"/>
        <w:bottom w:val="none" w:sz="0" w:space="0" w:color="auto"/>
        <w:right w:val="none" w:sz="0" w:space="0" w:color="auto"/>
      </w:divBdr>
    </w:div>
    <w:div w:id="334265202">
      <w:bodyDiv w:val="1"/>
      <w:marLeft w:val="0"/>
      <w:marRight w:val="0"/>
      <w:marTop w:val="0"/>
      <w:marBottom w:val="0"/>
      <w:divBdr>
        <w:top w:val="none" w:sz="0" w:space="0" w:color="auto"/>
        <w:left w:val="none" w:sz="0" w:space="0" w:color="auto"/>
        <w:bottom w:val="none" w:sz="0" w:space="0" w:color="auto"/>
        <w:right w:val="none" w:sz="0" w:space="0" w:color="auto"/>
      </w:divBdr>
    </w:div>
    <w:div w:id="343358540">
      <w:bodyDiv w:val="1"/>
      <w:marLeft w:val="0"/>
      <w:marRight w:val="0"/>
      <w:marTop w:val="0"/>
      <w:marBottom w:val="0"/>
      <w:divBdr>
        <w:top w:val="none" w:sz="0" w:space="0" w:color="auto"/>
        <w:left w:val="none" w:sz="0" w:space="0" w:color="auto"/>
        <w:bottom w:val="none" w:sz="0" w:space="0" w:color="auto"/>
        <w:right w:val="none" w:sz="0" w:space="0" w:color="auto"/>
      </w:divBdr>
    </w:div>
    <w:div w:id="444469069">
      <w:bodyDiv w:val="1"/>
      <w:marLeft w:val="0"/>
      <w:marRight w:val="0"/>
      <w:marTop w:val="0"/>
      <w:marBottom w:val="0"/>
      <w:divBdr>
        <w:top w:val="none" w:sz="0" w:space="0" w:color="auto"/>
        <w:left w:val="none" w:sz="0" w:space="0" w:color="auto"/>
        <w:bottom w:val="none" w:sz="0" w:space="0" w:color="auto"/>
        <w:right w:val="none" w:sz="0" w:space="0" w:color="auto"/>
      </w:divBdr>
    </w:div>
    <w:div w:id="488518491">
      <w:bodyDiv w:val="1"/>
      <w:marLeft w:val="0"/>
      <w:marRight w:val="0"/>
      <w:marTop w:val="0"/>
      <w:marBottom w:val="0"/>
      <w:divBdr>
        <w:top w:val="none" w:sz="0" w:space="0" w:color="auto"/>
        <w:left w:val="none" w:sz="0" w:space="0" w:color="auto"/>
        <w:bottom w:val="none" w:sz="0" w:space="0" w:color="auto"/>
        <w:right w:val="none" w:sz="0" w:space="0" w:color="auto"/>
      </w:divBdr>
    </w:div>
    <w:div w:id="753012846">
      <w:bodyDiv w:val="1"/>
      <w:marLeft w:val="0"/>
      <w:marRight w:val="0"/>
      <w:marTop w:val="0"/>
      <w:marBottom w:val="0"/>
      <w:divBdr>
        <w:top w:val="none" w:sz="0" w:space="0" w:color="auto"/>
        <w:left w:val="none" w:sz="0" w:space="0" w:color="auto"/>
        <w:bottom w:val="none" w:sz="0" w:space="0" w:color="auto"/>
        <w:right w:val="none" w:sz="0" w:space="0" w:color="auto"/>
      </w:divBdr>
    </w:div>
    <w:div w:id="897009352">
      <w:bodyDiv w:val="1"/>
      <w:marLeft w:val="0"/>
      <w:marRight w:val="0"/>
      <w:marTop w:val="0"/>
      <w:marBottom w:val="0"/>
      <w:divBdr>
        <w:top w:val="none" w:sz="0" w:space="0" w:color="auto"/>
        <w:left w:val="none" w:sz="0" w:space="0" w:color="auto"/>
        <w:bottom w:val="none" w:sz="0" w:space="0" w:color="auto"/>
        <w:right w:val="none" w:sz="0" w:space="0" w:color="auto"/>
      </w:divBdr>
    </w:div>
    <w:div w:id="984625101">
      <w:bodyDiv w:val="1"/>
      <w:marLeft w:val="0"/>
      <w:marRight w:val="0"/>
      <w:marTop w:val="0"/>
      <w:marBottom w:val="0"/>
      <w:divBdr>
        <w:top w:val="none" w:sz="0" w:space="0" w:color="auto"/>
        <w:left w:val="none" w:sz="0" w:space="0" w:color="auto"/>
        <w:bottom w:val="none" w:sz="0" w:space="0" w:color="auto"/>
        <w:right w:val="none" w:sz="0" w:space="0" w:color="auto"/>
      </w:divBdr>
    </w:div>
    <w:div w:id="1262761072">
      <w:bodyDiv w:val="1"/>
      <w:marLeft w:val="0"/>
      <w:marRight w:val="0"/>
      <w:marTop w:val="0"/>
      <w:marBottom w:val="0"/>
      <w:divBdr>
        <w:top w:val="none" w:sz="0" w:space="0" w:color="auto"/>
        <w:left w:val="none" w:sz="0" w:space="0" w:color="auto"/>
        <w:bottom w:val="none" w:sz="0" w:space="0" w:color="auto"/>
        <w:right w:val="none" w:sz="0" w:space="0" w:color="auto"/>
      </w:divBdr>
    </w:div>
    <w:div w:id="1859613014">
      <w:bodyDiv w:val="1"/>
      <w:marLeft w:val="0"/>
      <w:marRight w:val="0"/>
      <w:marTop w:val="0"/>
      <w:marBottom w:val="0"/>
      <w:divBdr>
        <w:top w:val="none" w:sz="0" w:space="0" w:color="auto"/>
        <w:left w:val="none" w:sz="0" w:space="0" w:color="auto"/>
        <w:bottom w:val="none" w:sz="0" w:space="0" w:color="auto"/>
        <w:right w:val="none" w:sz="0" w:space="0" w:color="auto"/>
      </w:divBdr>
    </w:div>
    <w:div w:id="2022201456">
      <w:bodyDiv w:val="1"/>
      <w:marLeft w:val="0"/>
      <w:marRight w:val="0"/>
      <w:marTop w:val="0"/>
      <w:marBottom w:val="0"/>
      <w:divBdr>
        <w:top w:val="none" w:sz="0" w:space="0" w:color="auto"/>
        <w:left w:val="none" w:sz="0" w:space="0" w:color="auto"/>
        <w:bottom w:val="none" w:sz="0" w:space="0" w:color="auto"/>
        <w:right w:val="none" w:sz="0" w:space="0" w:color="auto"/>
      </w:divBdr>
    </w:div>
    <w:div w:id="2063164802">
      <w:bodyDiv w:val="1"/>
      <w:marLeft w:val="0"/>
      <w:marRight w:val="0"/>
      <w:marTop w:val="0"/>
      <w:marBottom w:val="0"/>
      <w:divBdr>
        <w:top w:val="none" w:sz="0" w:space="0" w:color="auto"/>
        <w:left w:val="none" w:sz="0" w:space="0" w:color="auto"/>
        <w:bottom w:val="none" w:sz="0" w:space="0" w:color="auto"/>
        <w:right w:val="none" w:sz="0" w:space="0" w:color="auto"/>
      </w:divBdr>
    </w:div>
    <w:div w:id="21036437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39" Type="http://schemas.openxmlformats.org/officeDocument/2006/relationships/image" Target="media/image20.png"/><Relationship Id="rId21" Type="http://schemas.openxmlformats.org/officeDocument/2006/relationships/image" Target="media/image7.png"/><Relationship Id="rId34" Type="http://schemas.openxmlformats.org/officeDocument/2006/relationships/image" Target="media/image15.png"/><Relationship Id="rId42" Type="http://schemas.openxmlformats.org/officeDocument/2006/relationships/image" Target="media/image18.png"/><Relationship Id="rId47" Type="http://schemas.openxmlformats.org/officeDocument/2006/relationships/image" Target="media/image26.png"/><Relationship Id="rId50" Type="http://schemas.openxmlformats.org/officeDocument/2006/relationships/image" Target="media/image28.png"/><Relationship Id="rId55" Type="http://schemas.openxmlformats.org/officeDocument/2006/relationships/hyperlink" Target="http://www.bankofgreece.gr/BogEkdoseis/&#917;&#928;&#921;&#931;&#922;&#927;&#928;&#919;&#931;&#919;_&#917;&#923;&#923;&#919;&#925;&#921;&#922;&#927;&#933;_&#935;&#929;&#919;&#924;&#913;&#932;&#927;&#928;&#921;&#931;&#932;&#937;&#932;&#921;&#922;&#927;&#933;_&#931;&#933;&#931;&#932;&#919;&#924;&#913;&#932;&#927;&#931;_JULY_2017.pdf" TargetMode="External"/><Relationship Id="rId63" Type="http://schemas.openxmlformats.org/officeDocument/2006/relationships/image" Target="media/image40.png"/><Relationship Id="rId68" Type="http://schemas.openxmlformats.org/officeDocument/2006/relationships/image" Target="media/image45.emf"/><Relationship Id="rId76" Type="http://schemas.openxmlformats.org/officeDocument/2006/relationships/image" Target="media/image48.emf"/><Relationship Id="rId8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oecd.org/els/emp/oecd-employment-outlook-19991266.htm" TargetMode="External"/><Relationship Id="rId29" Type="http://schemas.openxmlformats.org/officeDocument/2006/relationships/image" Target="media/image13.png"/><Relationship Id="rId11" Type="http://schemas.openxmlformats.org/officeDocument/2006/relationships/image" Target="media/image3.png"/><Relationship Id="rId24" Type="http://schemas.openxmlformats.org/officeDocument/2006/relationships/hyperlink" Target="http://www.oecd.org/els/emp/oecd-employment-outlook-19991266.htm" TargetMode="External"/><Relationship Id="rId32" Type="http://schemas.openxmlformats.org/officeDocument/2006/relationships/image" Target="media/image10.png"/><Relationship Id="rId37" Type="http://schemas.openxmlformats.org/officeDocument/2006/relationships/image" Target="media/image19.png"/><Relationship Id="rId40" Type="http://schemas.openxmlformats.org/officeDocument/2006/relationships/image" Target="media/image21.png"/><Relationship Id="rId45" Type="http://schemas.openxmlformats.org/officeDocument/2006/relationships/image" Target="media/image25.png"/><Relationship Id="rId53" Type="http://schemas.openxmlformats.org/officeDocument/2006/relationships/image" Target="media/image31.png"/><Relationship Id="rId58" Type="http://schemas.openxmlformats.org/officeDocument/2006/relationships/image" Target="media/image35.png"/><Relationship Id="rId66" Type="http://schemas.openxmlformats.org/officeDocument/2006/relationships/image" Target="media/image43.png"/><Relationship Id="rId74" Type="http://schemas.openxmlformats.org/officeDocument/2006/relationships/image" Target="media/image47.emf"/><Relationship Id="rId79" Type="http://schemas.openxmlformats.org/officeDocument/2006/relationships/hyperlink" Target="https://www.linkedin.com/company/sev-hellenic-federation-of-enteprises/" TargetMode="External"/><Relationship Id="rId5" Type="http://schemas.openxmlformats.org/officeDocument/2006/relationships/webSettings" Target="webSettings.xml"/><Relationship Id="rId61" Type="http://schemas.openxmlformats.org/officeDocument/2006/relationships/image" Target="media/image38.png"/><Relationship Id="rId82" Type="http://schemas.openxmlformats.org/officeDocument/2006/relationships/image" Target="media/image51.emf"/><Relationship Id="rId10" Type="http://schemas.openxmlformats.org/officeDocument/2006/relationships/footer" Target="footer1.xml"/><Relationship Id="rId19" Type="http://schemas.openxmlformats.org/officeDocument/2006/relationships/hyperlink" Target="https://www.project-syndicate.org/commentary/macron-france-economic-reform-labor-code-by-philippe-aghion-and-benedicte-berner-2017-09" TargetMode="External"/><Relationship Id="rId31" Type="http://schemas.openxmlformats.org/officeDocument/2006/relationships/hyperlink" Target="http://www.oecd.org/els/emp/oecd-employment-outlook-19991266.htm" TargetMode="External"/><Relationship Id="rId44" Type="http://schemas.openxmlformats.org/officeDocument/2006/relationships/image" Target="media/image23.png"/><Relationship Id="rId52" Type="http://schemas.openxmlformats.org/officeDocument/2006/relationships/image" Target="media/image30.png"/><Relationship Id="rId60" Type="http://schemas.openxmlformats.org/officeDocument/2006/relationships/image" Target="media/image37.png"/><Relationship Id="rId65" Type="http://schemas.openxmlformats.org/officeDocument/2006/relationships/image" Target="media/image42.png"/><Relationship Id="rId73" Type="http://schemas.openxmlformats.org/officeDocument/2006/relationships/footer" Target="footer3.xml"/><Relationship Id="rId78" Type="http://schemas.openxmlformats.org/officeDocument/2006/relationships/image" Target="media/image49.emf"/><Relationship Id="rId81" Type="http://schemas.openxmlformats.org/officeDocument/2006/relationships/hyperlink" Target="https://twitter.com/SEV_Fed"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oecd.org/els/emp/oecd-employment-outlook-19991266.htm" TargetMode="External"/><Relationship Id="rId22" Type="http://schemas.openxmlformats.org/officeDocument/2006/relationships/image" Target="media/image8.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6.png"/><Relationship Id="rId43" Type="http://schemas.openxmlformats.org/officeDocument/2006/relationships/hyperlink" Target="http://www.oecd.org/els/emp/oecd-employment-outlook-19991266.htm" TargetMode="External"/><Relationship Id="rId48" Type="http://schemas.openxmlformats.org/officeDocument/2006/relationships/image" Target="media/image24.png"/><Relationship Id="rId56" Type="http://schemas.openxmlformats.org/officeDocument/2006/relationships/image" Target="media/image32.png"/><Relationship Id="rId64" Type="http://schemas.openxmlformats.org/officeDocument/2006/relationships/image" Target="media/image41.png"/><Relationship Id="rId69" Type="http://schemas.openxmlformats.org/officeDocument/2006/relationships/image" Target="media/image46.emf"/><Relationship Id="rId77" Type="http://schemas.openxmlformats.org/officeDocument/2006/relationships/hyperlink" Target="https://www.youtube.com/channel/UCAYjK0gqOe_WVHYRBagCfMQ" TargetMode="External"/><Relationship Id="rId8" Type="http://schemas.openxmlformats.org/officeDocument/2006/relationships/image" Target="media/image1.emf"/><Relationship Id="rId51" Type="http://schemas.openxmlformats.org/officeDocument/2006/relationships/image" Target="media/image29.png"/><Relationship Id="rId72" Type="http://schemas.openxmlformats.org/officeDocument/2006/relationships/header" Target="header3.xml"/><Relationship Id="rId80" Type="http://schemas.openxmlformats.org/officeDocument/2006/relationships/image" Target="media/image50.emf"/><Relationship Id="rId3" Type="http://schemas.openxmlformats.org/officeDocument/2006/relationships/styles" Target="styles.xml"/><Relationship Id="rId12" Type="http://schemas.openxmlformats.org/officeDocument/2006/relationships/hyperlink" Target="http://www.oecd.org/els/emp/oecd-employment-outlook-19991266.htm" TargetMode="External"/><Relationship Id="rId17" Type="http://schemas.openxmlformats.org/officeDocument/2006/relationships/image" Target="media/image5.emf"/><Relationship Id="rId33" Type="http://schemas.openxmlformats.org/officeDocument/2006/relationships/hyperlink" Target="http://www.oecd.org/els/emp/oecd-employment-outlook-19991266.htm" TargetMode="External"/><Relationship Id="rId38" Type="http://schemas.openxmlformats.org/officeDocument/2006/relationships/hyperlink" Target="http://www.oecd.org/els/emp/oecd-employment-outlook-19991266.htm" TargetMode="External"/><Relationship Id="rId46" Type="http://schemas.openxmlformats.org/officeDocument/2006/relationships/hyperlink" Target="http://www.oecd.org/els/emp/oecd-employment-outlook-19991266.htm" TargetMode="External"/><Relationship Id="rId59" Type="http://schemas.openxmlformats.org/officeDocument/2006/relationships/image" Target="media/image36.png"/><Relationship Id="rId67" Type="http://schemas.openxmlformats.org/officeDocument/2006/relationships/image" Target="media/image44.png"/><Relationship Id="rId20" Type="http://schemas.openxmlformats.org/officeDocument/2006/relationships/image" Target="media/image6.png"/><Relationship Id="rId41" Type="http://schemas.openxmlformats.org/officeDocument/2006/relationships/image" Target="media/image22.png"/><Relationship Id="rId54" Type="http://schemas.openxmlformats.org/officeDocument/2006/relationships/image" Target="media/image33.png"/><Relationship Id="rId62" Type="http://schemas.openxmlformats.org/officeDocument/2006/relationships/image" Target="media/image39.png"/><Relationship Id="rId70" Type="http://schemas.openxmlformats.org/officeDocument/2006/relationships/header" Target="header2.xml"/><Relationship Id="rId75" Type="http://schemas.openxmlformats.org/officeDocument/2006/relationships/hyperlink" Target="https://www.facebook.com/SEVfacts/"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9.png"/><Relationship Id="rId28" Type="http://schemas.openxmlformats.org/officeDocument/2006/relationships/image" Target="media/image12.png"/><Relationship Id="rId36" Type="http://schemas.openxmlformats.org/officeDocument/2006/relationships/image" Target="media/image17.png"/><Relationship Id="rId49" Type="http://schemas.openxmlformats.org/officeDocument/2006/relationships/image" Target="media/image27.png"/><Relationship Id="rId57" Type="http://schemas.openxmlformats.org/officeDocument/2006/relationships/image" Target="media/image34.png"/></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930AAA-C414-4A32-A7FE-B92816BA4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7850</Words>
  <Characters>44745</Characters>
  <Application>Microsoft Office Word</Application>
  <DocSecurity>0</DocSecurity>
  <Lines>372</Lines>
  <Paragraphs>104</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LinksUpToDate>false</LinksUpToDate>
  <CharactersWithSpaces>52491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2017-09-06T14:42:00Z</dcterms:created>
  <dcterms:modified xsi:type="dcterms:W3CDTF">2017-09-07T07:57:00Z</dcterms:modified>
</cp:coreProperties>
</file>