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CBC" w:rsidRPr="0061493A" w:rsidRDefault="00123CBC" w:rsidP="00123CBC">
      <w:pPr>
        <w:jc w:val="center"/>
        <w:rPr>
          <w:b/>
        </w:rPr>
      </w:pPr>
      <w:r w:rsidRPr="0061493A">
        <w:rPr>
          <w:b/>
        </w:rPr>
        <w:t>ΛΙΑΝΙΚΟ ΕΜΠΟΡΙΟ</w:t>
      </w:r>
    </w:p>
    <w:p w:rsidR="00123CBC" w:rsidRPr="0061493A" w:rsidRDefault="00123CBC" w:rsidP="00123CBC">
      <w:r w:rsidRPr="0061493A">
        <w:rPr>
          <w:b/>
        </w:rPr>
        <w:t>ΦΑΡΜΑΚΑ-ΦΑΡΜΑΚΕΙΑ</w:t>
      </w:r>
      <w:r w:rsidRPr="0061493A">
        <w:t xml:space="preserve">: </w:t>
      </w:r>
    </w:p>
    <w:p w:rsidR="00123CBC" w:rsidRPr="0061493A" w:rsidRDefault="00123CBC" w:rsidP="00123CBC">
      <w:pPr>
        <w:numPr>
          <w:ilvl w:val="0"/>
          <w:numId w:val="1"/>
        </w:numPr>
      </w:pPr>
      <w:r w:rsidRPr="0061493A">
        <w:t xml:space="preserve">-Καταργούνται </w:t>
      </w:r>
      <w:r w:rsidRPr="0061493A">
        <w:rPr>
          <w:b/>
        </w:rPr>
        <w:t>οι ελάχιστες αποστάσεις μεταξύ φαρμακείων</w:t>
      </w:r>
      <w:r w:rsidRPr="0061493A">
        <w:t xml:space="preserve">, </w:t>
      </w:r>
      <w:r>
        <w:t>ενώ διατηρούνται τα πληθυσμιακά κριτήρια</w:t>
      </w:r>
      <w:r w:rsidRPr="0061493A">
        <w:t xml:space="preserve">. </w:t>
      </w:r>
    </w:p>
    <w:p w:rsidR="00123CBC" w:rsidRPr="0061493A" w:rsidRDefault="00123CBC" w:rsidP="00123CBC">
      <w:pPr>
        <w:numPr>
          <w:ilvl w:val="0"/>
          <w:numId w:val="1"/>
        </w:numPr>
      </w:pPr>
      <w:r w:rsidRPr="0061493A">
        <w:t xml:space="preserve">-Καταργείται </w:t>
      </w:r>
      <w:r w:rsidRPr="0061493A">
        <w:rPr>
          <w:b/>
        </w:rPr>
        <w:t>το ελάχιστο ποσοστό 50%</w:t>
      </w:r>
      <w:r w:rsidRPr="0061493A">
        <w:t xml:space="preserve"> που έπρεπε να κατέχει ο αδειούχος φαρμακοποιός στην κοινή εταιρία με άλλο φαρμακείο ή φαρμακαποθήκη.  Τα ποσοστά συμμετοχής σε εταιρείες φαρμακείων ή φαρμακαποθηκών θα καθορίζονται στο εξής ελεύθερα.</w:t>
      </w:r>
    </w:p>
    <w:p w:rsidR="00123CBC" w:rsidRPr="0061493A" w:rsidRDefault="00123CBC" w:rsidP="00123CBC">
      <w:pPr>
        <w:numPr>
          <w:ilvl w:val="0"/>
          <w:numId w:val="1"/>
        </w:numPr>
        <w:rPr>
          <w:b/>
        </w:rPr>
      </w:pPr>
      <w:r w:rsidRPr="0061493A">
        <w:t xml:space="preserve">-Επιτρέπεται σε φαρμακοποιούς να ιδρύουν ή να </w:t>
      </w:r>
      <w:r w:rsidRPr="0061493A">
        <w:rPr>
          <w:b/>
        </w:rPr>
        <w:t>διευθύνουν περισσότερα του ενός φαρμακεία</w:t>
      </w:r>
      <w:r>
        <w:rPr>
          <w:b/>
        </w:rPr>
        <w:t>.</w:t>
      </w:r>
    </w:p>
    <w:p w:rsidR="00123CBC" w:rsidRPr="0061493A" w:rsidRDefault="00123CBC" w:rsidP="00123CBC">
      <w:pPr>
        <w:numPr>
          <w:ilvl w:val="0"/>
          <w:numId w:val="1"/>
        </w:numPr>
      </w:pPr>
      <w:r w:rsidRPr="0061493A">
        <w:t xml:space="preserve">-Αίρεται </w:t>
      </w:r>
      <w:r>
        <w:t xml:space="preserve">η απαγόρευση </w:t>
      </w:r>
      <w:r w:rsidRPr="0061493A">
        <w:rPr>
          <w:b/>
        </w:rPr>
        <w:t>της συστέγασης φαρμακείων ή φαρμακοποιών</w:t>
      </w:r>
      <w:r w:rsidRPr="0061493A">
        <w:t xml:space="preserve"> με άλλα καταστήματα.</w:t>
      </w:r>
    </w:p>
    <w:p w:rsidR="00123CBC" w:rsidRPr="0061493A" w:rsidRDefault="00123CBC" w:rsidP="00123CBC">
      <w:pPr>
        <w:numPr>
          <w:ilvl w:val="0"/>
          <w:numId w:val="1"/>
        </w:numPr>
      </w:pPr>
      <w:r w:rsidRPr="0061493A">
        <w:t xml:space="preserve">-Καταργείται </w:t>
      </w:r>
      <w:r w:rsidRPr="0061493A">
        <w:rPr>
          <w:b/>
        </w:rPr>
        <w:t>το ελάχιστο εμβαδόν</w:t>
      </w:r>
      <w:r w:rsidRPr="0061493A">
        <w:t xml:space="preserve"> φαρμακαποθήκης και </w:t>
      </w:r>
      <w:r>
        <w:t>του χώρου εξυπηρέτησης του κοινού (</w:t>
      </w:r>
      <w:proofErr w:type="spellStart"/>
      <w:r>
        <w:t>φαρμακοπωλείο</w:t>
      </w:r>
      <w:proofErr w:type="spellEnd"/>
      <w:r>
        <w:t>) σε περιπτώσεις συστέγασης φαρμακείων</w:t>
      </w:r>
      <w:r w:rsidRPr="0061493A">
        <w:t>.</w:t>
      </w:r>
    </w:p>
    <w:p w:rsidR="00123CBC" w:rsidRPr="0061493A" w:rsidRDefault="00123CBC" w:rsidP="00123CBC">
      <w:pPr>
        <w:numPr>
          <w:ilvl w:val="0"/>
          <w:numId w:val="1"/>
        </w:numPr>
      </w:pPr>
      <w:r>
        <w:t xml:space="preserve">–Απελευθερώνονται προς τα κάτω οι τιμές των Μη Συνταγογραφούμενων Φαρμάκων (ΜΗΣΥΦΑ), με κατάργηση του εγγυημένου περιθωρίου κέρδους των φαρμακείων.  Οι ανώτατες τιμές των ΜΗΣΥΦΑ διατηρούνται στα σημερινά επίπεδα και ύστερα από τρίμηνο θα γίνει αποτίμηση της κατάστασης που θα διαμορφωθεί στην αγορά. </w:t>
      </w:r>
      <w:r w:rsidRPr="0061493A">
        <w:t>Τα νέα ΜΗΣΥΦΑ που θα τεθούν σε κυκλοφορία στο εξής θα διατίθενται σε ίδιες ή χαμηλότερες τιμές εφόσον υπάρχουν ήδη κυκλοφορούντα με όμοιες δραστικές ουσίες, περιεκτικότητες και φαρμακοτεχνικές μορφές. Για όσα δεν υπάρχουν όμοιες δραστικές ουσίες</w:t>
      </w:r>
      <w:r>
        <w:t>,</w:t>
      </w:r>
      <w:r w:rsidRPr="0061493A">
        <w:t xml:space="preserve"> </w:t>
      </w:r>
      <w:r>
        <w:t xml:space="preserve">η τιμολόγηση θα γίνεται </w:t>
      </w:r>
      <w:r w:rsidRPr="0061493A">
        <w:t xml:space="preserve">με βάση τον μέσο όρο των τριών χαμηλότερων χωρών -μελών της Ε.Ε. </w:t>
      </w:r>
    </w:p>
    <w:p w:rsidR="00123CBC" w:rsidRPr="0061493A" w:rsidRDefault="00123CBC" w:rsidP="00123CBC">
      <w:pPr>
        <w:numPr>
          <w:ilvl w:val="0"/>
          <w:numId w:val="1"/>
        </w:numPr>
      </w:pPr>
      <w:r w:rsidRPr="0061493A">
        <w:t>-</w:t>
      </w:r>
      <w:r w:rsidRPr="0061493A">
        <w:rPr>
          <w:b/>
        </w:rPr>
        <w:t>Απελευθερώνεται το ωράριο λειτουργίας των φαρμακείων</w:t>
      </w:r>
      <w:r w:rsidRPr="0061493A">
        <w:t xml:space="preserve"> για τις έξι ημέρες της εβδομάδας (εκτός Κυριακής)</w:t>
      </w:r>
      <w:r>
        <w:t>,</w:t>
      </w:r>
      <w:r w:rsidRPr="0061493A">
        <w:t xml:space="preserve"> με </w:t>
      </w:r>
      <w:r>
        <w:t xml:space="preserve">πρόνοια φυσικά να παραμείνει ο θεσμός των εφημεριών. Ως προς την απελευθέρωση του ωραρίου οι φαρμακοποιοί θα έχουν δύο επιλογές: προκειμένου να </w:t>
      </w:r>
      <w:r w:rsidRPr="0061493A">
        <w:t xml:space="preserve">περιλαμβάνεται </w:t>
      </w:r>
      <w:r>
        <w:t xml:space="preserve">ένα </w:t>
      </w:r>
      <w:r w:rsidRPr="0061493A">
        <w:t xml:space="preserve">φαρμακείο στον κατάλογο των εφημερευόντων, το διευρυμένο ωράριο </w:t>
      </w:r>
      <w:r>
        <w:t xml:space="preserve">θα πρέπει να καλύπτει τουλάχιστον τις ώρες της εφημερίας και </w:t>
      </w:r>
      <w:r w:rsidRPr="0061493A">
        <w:t xml:space="preserve">θα πρέπει </w:t>
      </w:r>
      <w:r>
        <w:t xml:space="preserve">επίσης </w:t>
      </w:r>
      <w:r w:rsidRPr="0061493A">
        <w:t>να γνωστοποιείται εκ των προτέρων</w:t>
      </w:r>
      <w:r>
        <w:t xml:space="preserve"> και να τηρείται υποχρεωτικά.</w:t>
      </w:r>
      <w:r w:rsidRPr="0061493A">
        <w:t xml:space="preserve"> </w:t>
      </w:r>
      <w:r>
        <w:t>Εξυπακούεται ότι τ</w:t>
      </w:r>
      <w:r w:rsidRPr="0061493A">
        <w:t xml:space="preserve">α φαρμακεία θα μπορούν να λειτουργούν επιπλέον ώρες, πέρα από το ωράριο της εφημερίας. </w:t>
      </w:r>
      <w:r>
        <w:t xml:space="preserve">Η δεύτερη επιλογή είναι, </w:t>
      </w:r>
      <w:r w:rsidRPr="0061493A">
        <w:t xml:space="preserve">τα φαρμακεία να λειτουργούν όσες ώρες επιλέγει ο φαρμακοποιός, </w:t>
      </w:r>
      <w:r>
        <w:t>χωρίς περαιτέρω δεσμεύσεις. Σ</w:t>
      </w:r>
      <w:r w:rsidRPr="0061493A">
        <w:t>την περίπτωση αυτή δεν θα περιλαμβάνονται στην λίστα των εφημερευόντων.</w:t>
      </w:r>
    </w:p>
    <w:p w:rsidR="00123CBC" w:rsidRPr="0061493A" w:rsidRDefault="00123CBC" w:rsidP="00123CBC">
      <w:pPr>
        <w:numPr>
          <w:ilvl w:val="0"/>
          <w:numId w:val="1"/>
        </w:numPr>
      </w:pPr>
      <w:r w:rsidRPr="0061493A">
        <w:t xml:space="preserve">-Προβλέπεται ρητά ότι </w:t>
      </w:r>
      <w:r w:rsidRPr="0061493A">
        <w:rPr>
          <w:b/>
        </w:rPr>
        <w:t>βιταμίνες και συμπληρώματα διατροφής</w:t>
      </w:r>
      <w:r w:rsidRPr="0061493A">
        <w:t xml:space="preserve"> μπορούν να πωλούνται </w:t>
      </w:r>
      <w:r w:rsidRPr="0061493A">
        <w:rPr>
          <w:b/>
        </w:rPr>
        <w:t>και εξ αποστάσεως</w:t>
      </w:r>
      <w:r>
        <w:rPr>
          <w:b/>
        </w:rPr>
        <w:t xml:space="preserve"> (μέσω </w:t>
      </w:r>
      <w:proofErr w:type="spellStart"/>
      <w:r>
        <w:rPr>
          <w:b/>
        </w:rPr>
        <w:t>Ίντερνετ</w:t>
      </w:r>
      <w:proofErr w:type="spellEnd"/>
      <w:r>
        <w:rPr>
          <w:b/>
        </w:rPr>
        <w:t>)</w:t>
      </w:r>
      <w:r w:rsidRPr="0061493A">
        <w:t xml:space="preserve">. </w:t>
      </w:r>
    </w:p>
    <w:p w:rsidR="00123CBC" w:rsidRPr="0061493A" w:rsidRDefault="00123CBC" w:rsidP="00123CBC">
      <w:pPr>
        <w:numPr>
          <w:ilvl w:val="0"/>
          <w:numId w:val="1"/>
        </w:numPr>
      </w:pPr>
      <w:r w:rsidRPr="0061493A">
        <w:t xml:space="preserve">-Ως ΜΗΣΥΦΑ θα χαρακτηρίζονται στο εξής τα φάρμακα που κυκλοφορούν </w:t>
      </w:r>
      <w:r w:rsidRPr="0061493A">
        <w:rPr>
          <w:b/>
        </w:rPr>
        <w:t>σε τρεις χώρες – μέλη της ΕΕ</w:t>
      </w:r>
      <w:r w:rsidRPr="0061493A">
        <w:t xml:space="preserve"> ως τέτοια (αντί για πέντε).</w:t>
      </w:r>
    </w:p>
    <w:p w:rsidR="00123CBC" w:rsidRPr="0061493A" w:rsidRDefault="00123CBC" w:rsidP="00123CBC">
      <w:pPr>
        <w:ind w:left="720"/>
        <w:rPr>
          <w:b/>
        </w:rPr>
      </w:pPr>
      <w:r w:rsidRPr="0061493A">
        <w:rPr>
          <w:b/>
        </w:rPr>
        <w:lastRenderedPageBreak/>
        <w:t>ΚΑΥΣΙΜΑ</w:t>
      </w:r>
    </w:p>
    <w:p w:rsidR="00123CBC" w:rsidRPr="0061493A" w:rsidRDefault="00123CBC" w:rsidP="00123CBC">
      <w:pPr>
        <w:numPr>
          <w:ilvl w:val="0"/>
          <w:numId w:val="1"/>
        </w:numPr>
      </w:pPr>
      <w:r w:rsidRPr="0061493A">
        <w:t xml:space="preserve">Καταργούνται </w:t>
      </w:r>
      <w:r w:rsidRPr="0061493A">
        <w:rPr>
          <w:b/>
        </w:rPr>
        <w:t>σειρά ρυθμίσεων</w:t>
      </w:r>
      <w:r>
        <w:t xml:space="preserve"> που περιορίζ</w:t>
      </w:r>
      <w:r w:rsidRPr="0061493A">
        <w:t>ουν τον ανταγωνισμό. Μεταξύ άλλων: επιτρέπεται σε Προμηθευτικούς Συνεταιρισμούς και Κοινοπραξίες να διαθέτουν αποθηκευτικούς χώρους, καταργούνται οι περιορισμοί στη διακίνηση πετρελαίου θέρμανσης από πωλητές χωρίς αποθηκευτικούς χώρους</w:t>
      </w:r>
      <w:r>
        <w:t>,</w:t>
      </w:r>
      <w:r w:rsidRPr="0061493A">
        <w:t xml:space="preserve"> κατοχυρώνεται δικαίωμα των πρατηριούχων να κάνουν εισαγωγές καυσίμων, αίρεται η απαγόρευση πώλησης πετρελαίου θέρμανσης από πρατήρια των εθνικών οδών. Προϋπόθεση σε κάθε περίπτωση είναι στις εγκαταστάσεις διακίνησης των καυσίμων να λειτουργεί </w:t>
      </w:r>
      <w:r w:rsidRPr="0061493A">
        <w:rPr>
          <w:b/>
        </w:rPr>
        <w:t>σύστημα ελέγχου εισροών – εκροών</w:t>
      </w:r>
      <w:r w:rsidRPr="0061493A">
        <w:t>.</w:t>
      </w:r>
    </w:p>
    <w:p w:rsidR="00123CBC" w:rsidRPr="00713BC6" w:rsidRDefault="00123CBC" w:rsidP="00123CBC">
      <w:pPr>
        <w:numPr>
          <w:ilvl w:val="0"/>
          <w:numId w:val="1"/>
        </w:numPr>
      </w:pPr>
      <w:r>
        <w:t>Καταργείται η υποχρέωση των πρατηρίων χωρίς αποκλειστική σύμβαση συνεργασίας με εταιρία εμπορίας να αναρτούν την πινακίδα «ΑΠ-</w:t>
      </w:r>
      <w:proofErr w:type="spellStart"/>
      <w:r>
        <w:t>Ανεξάρτητο</w:t>
      </w:r>
      <w:proofErr w:type="spellEnd"/>
      <w:r>
        <w:t xml:space="preserve"> Πρατήριο».</w:t>
      </w:r>
    </w:p>
    <w:p w:rsidR="00123CBC" w:rsidRPr="0061493A" w:rsidRDefault="00123CBC" w:rsidP="00123CBC">
      <w:pPr>
        <w:ind w:left="720"/>
        <w:rPr>
          <w:b/>
        </w:rPr>
      </w:pPr>
      <w:r w:rsidRPr="0061493A">
        <w:rPr>
          <w:b/>
        </w:rPr>
        <w:t>ΠΕΡΙΠΤΕΡΑ-ΚΥΛΙΚΕΙΑ</w:t>
      </w:r>
      <w:r>
        <w:rPr>
          <w:b/>
        </w:rPr>
        <w:t>-</w:t>
      </w:r>
      <w:r w:rsidRPr="0061493A">
        <w:rPr>
          <w:b/>
        </w:rPr>
        <w:t>ΚΑΠΝΟΣ</w:t>
      </w:r>
    </w:p>
    <w:p w:rsidR="00123CBC" w:rsidRPr="0061493A" w:rsidRDefault="00123CBC" w:rsidP="00123CBC">
      <w:pPr>
        <w:numPr>
          <w:ilvl w:val="0"/>
          <w:numId w:val="1"/>
        </w:numPr>
      </w:pPr>
      <w:r>
        <w:t>–</w:t>
      </w:r>
      <w:r>
        <w:rPr>
          <w:b/>
        </w:rPr>
        <w:t xml:space="preserve">Αποσαφηνίζεται το καθεστώς χορήγησης </w:t>
      </w:r>
      <w:r w:rsidRPr="0061493A">
        <w:rPr>
          <w:b/>
        </w:rPr>
        <w:t>αδειών εκμετάλλευσης περιπτέρων και κυλικείων</w:t>
      </w:r>
      <w:r>
        <w:rPr>
          <w:b/>
        </w:rPr>
        <w:t>.</w:t>
      </w:r>
      <w:r w:rsidRPr="0061493A">
        <w:rPr>
          <w:b/>
        </w:rPr>
        <w:t xml:space="preserve"> </w:t>
      </w:r>
      <w:r w:rsidRPr="0061493A">
        <w:t>Παραμένει ο περιορισμός που προβλέπει ότι το 30 % των θέσεων περιπτέρων παραχωρούνται ύστερα από κλήρωση σε άτομα με ειδικές ανάγκες και πολύτεκνους, με εισοδηματικά κριτήρια.</w:t>
      </w:r>
      <w:r>
        <w:t xml:space="preserve"> Αποσαφηνίζεται το καθεστώς </w:t>
      </w:r>
      <w:r w:rsidRPr="0061493A">
        <w:rPr>
          <w:b/>
        </w:rPr>
        <w:t>διάθεσης προϊόντων καπνού</w:t>
      </w:r>
      <w:r w:rsidRPr="0061493A">
        <w:t xml:space="preserve"> με την επιφύλαξη των διατάξεων που αφορούν την προστασία της δημόσιας υγείας (απαγόρευση πώλησης σε ανήλικους, απαγόρευση διαφήμισης, απαγόρευση καπνίσματος σε συγκεκριμένους χώρους, κλπ.)</w:t>
      </w:r>
    </w:p>
    <w:p w:rsidR="00123CBC" w:rsidRPr="0061493A" w:rsidRDefault="00123CBC" w:rsidP="00123CBC">
      <w:pPr>
        <w:ind w:left="720"/>
        <w:rPr>
          <w:b/>
        </w:rPr>
      </w:pPr>
      <w:r w:rsidRPr="0061493A">
        <w:rPr>
          <w:b/>
        </w:rPr>
        <w:t>ΒΙΒΛΙΑ</w:t>
      </w:r>
    </w:p>
    <w:p w:rsidR="00123CBC" w:rsidRPr="0061493A" w:rsidRDefault="00123CBC" w:rsidP="00123CBC">
      <w:pPr>
        <w:numPr>
          <w:ilvl w:val="0"/>
          <w:numId w:val="1"/>
        </w:numPr>
      </w:pPr>
      <w:r>
        <w:t xml:space="preserve">–Απελευθερώνονται οι τιμές των βιβλίων, με εξαίρεση τα </w:t>
      </w:r>
      <w:r w:rsidRPr="0061493A">
        <w:rPr>
          <w:b/>
        </w:rPr>
        <w:t>λογοτεχνικά βιβλία</w:t>
      </w:r>
      <w:r>
        <w:rPr>
          <w:b/>
        </w:rPr>
        <w:t xml:space="preserve">, για τα οποία </w:t>
      </w:r>
      <w:r w:rsidRPr="0061493A">
        <w:rPr>
          <w:b/>
        </w:rPr>
        <w:t>διατηρείται</w:t>
      </w:r>
      <w:r w:rsidRPr="0061493A">
        <w:t xml:space="preserve"> </w:t>
      </w:r>
      <w:r>
        <w:rPr>
          <w:b/>
        </w:rPr>
        <w:t>η</w:t>
      </w:r>
      <w:r w:rsidRPr="0061493A">
        <w:rPr>
          <w:b/>
        </w:rPr>
        <w:t xml:space="preserve"> ενιαία τιμή</w:t>
      </w:r>
      <w:r>
        <w:rPr>
          <w:b/>
        </w:rPr>
        <w:t xml:space="preserve"> </w:t>
      </w:r>
      <w:r w:rsidRPr="0061493A">
        <w:rPr>
          <w:b/>
        </w:rPr>
        <w:t>μόνο για την πρώτη έκδοση</w:t>
      </w:r>
      <w:r>
        <w:rPr>
          <w:b/>
        </w:rPr>
        <w:t xml:space="preserve"> και με ανώτατο χρονικό όριο τα δύο χρόνια.</w:t>
      </w:r>
      <w:r w:rsidRPr="0061493A">
        <w:rPr>
          <w:b/>
        </w:rPr>
        <w:t xml:space="preserve"> </w:t>
      </w:r>
      <w:r>
        <w:rPr>
          <w:b/>
        </w:rPr>
        <w:t>Τ</w:t>
      </w:r>
      <w:r w:rsidRPr="0061493A">
        <w:t>ο καθεστώς της ενιαίας τιμής σημαίνει ότι οι λιανέμποροι δεν μπορούν να κάνουν έκπτωση πάνω από 10% επί της τι</w:t>
      </w:r>
      <w:r>
        <w:t>μής που ορίζει ο εκδότης. Για τις λοιπές κατηγορίες β</w:t>
      </w:r>
      <w:r w:rsidRPr="0061493A">
        <w:t>ιβλί</w:t>
      </w:r>
      <w:r>
        <w:t>ων</w:t>
      </w:r>
      <w:r w:rsidRPr="0061493A">
        <w:t xml:space="preserve"> και για τις επόμενες εκδόσεις των λογοτεχνικών, οι τιμές απελευθερώνονται. </w:t>
      </w:r>
      <w:r>
        <w:t xml:space="preserve">Στα λογοτεχνικά έργα σύμφωνα με το </w:t>
      </w:r>
      <w:r w:rsidRPr="0037798D">
        <w:t xml:space="preserve">άρθρο 33 του ν. 2121/1993 </w:t>
      </w:r>
      <w:r>
        <w:t>περιλαμβάνονται: διηγήματα, νουβέλες, μυθιστορήματα, ποιήματα, δοκίμια, κριτικά δοκίμια, θεατρικά έργα, ταξιδιωτικά έργα, βιογραφίες.</w:t>
      </w:r>
      <w:r w:rsidRPr="009F7703">
        <w:t xml:space="preserve"> </w:t>
      </w:r>
      <w:r w:rsidRPr="0061493A">
        <w:t xml:space="preserve">Στην έννοια του βιβλίου περιλαμβάνονται τα </w:t>
      </w:r>
      <w:r w:rsidRPr="0061493A">
        <w:rPr>
          <w:lang w:val="en-US"/>
        </w:rPr>
        <w:t>CD</w:t>
      </w:r>
      <w:r w:rsidRPr="0061493A">
        <w:t xml:space="preserve">, </w:t>
      </w:r>
      <w:r w:rsidRPr="0061493A">
        <w:rPr>
          <w:lang w:val="en-US"/>
        </w:rPr>
        <w:t>DVD</w:t>
      </w:r>
      <w:r w:rsidRPr="0061493A">
        <w:t xml:space="preserve"> που αναπαράγουν το περιεχόμενο συγκεκριμένου βιβλίου καθώς και τα ηλεκτρονικά βιβλία (</w:t>
      </w:r>
      <w:r w:rsidRPr="0061493A">
        <w:rPr>
          <w:lang w:val="en-US"/>
        </w:rPr>
        <w:t>e</w:t>
      </w:r>
      <w:r w:rsidRPr="0061493A">
        <w:t>-</w:t>
      </w:r>
      <w:r w:rsidRPr="0061493A">
        <w:rPr>
          <w:lang w:val="en-US"/>
        </w:rPr>
        <w:t>book</w:t>
      </w:r>
      <w:r w:rsidRPr="0061493A">
        <w:t>).</w:t>
      </w:r>
    </w:p>
    <w:p w:rsidR="00123CBC" w:rsidRPr="00303CF4" w:rsidRDefault="00123CBC" w:rsidP="00123CBC">
      <w:pPr>
        <w:numPr>
          <w:ilvl w:val="0"/>
          <w:numId w:val="1"/>
        </w:numPr>
      </w:pPr>
      <w:r>
        <w:t xml:space="preserve">–Παρέχεται η δυνατότητα διοργάνωσης περισσότερων εκθέσεων </w:t>
      </w:r>
      <w:r w:rsidRPr="0061493A">
        <w:t>βιβλίων.</w:t>
      </w:r>
    </w:p>
    <w:p w:rsidR="00123CBC" w:rsidRPr="0061493A" w:rsidRDefault="00123CBC" w:rsidP="00123CBC">
      <w:pPr>
        <w:ind w:left="720"/>
        <w:rPr>
          <w:b/>
        </w:rPr>
      </w:pPr>
      <w:r w:rsidRPr="0061493A">
        <w:rPr>
          <w:b/>
        </w:rPr>
        <w:t>ΚΥΡΙΑΚΕΣ</w:t>
      </w:r>
    </w:p>
    <w:p w:rsidR="00123CBC" w:rsidRPr="0061493A" w:rsidRDefault="00123CBC" w:rsidP="00123CBC">
      <w:pPr>
        <w:numPr>
          <w:ilvl w:val="0"/>
          <w:numId w:val="1"/>
        </w:numPr>
      </w:pPr>
      <w:r w:rsidRPr="0061493A">
        <w:t>-Εφαρμόζεται πιλοτικά, για ένα χρόνο σε τρεις τουριστικές περιοχές η προαιρετική λειτουργία</w:t>
      </w:r>
      <w:r>
        <w:t xml:space="preserve"> των καταστημάτων</w:t>
      </w:r>
      <w:r w:rsidRPr="0061493A">
        <w:t xml:space="preserve"> όλες τις Κυριακές του έτους. Οι περιοχές θα καθοριστούν  ύστερα από διαβούλευση με τοπικούς και συλλογικούς φορείς.</w:t>
      </w:r>
    </w:p>
    <w:p w:rsidR="00123CBC" w:rsidRPr="0061493A" w:rsidRDefault="00123CBC" w:rsidP="00123CBC">
      <w:pPr>
        <w:ind w:left="720"/>
        <w:rPr>
          <w:b/>
        </w:rPr>
      </w:pPr>
      <w:r w:rsidRPr="0061493A">
        <w:rPr>
          <w:b/>
        </w:rPr>
        <w:t>ΕΚΠΤΩΣΕΙΣ-ΠΡΟΣΦΟΡΕΣ</w:t>
      </w:r>
    </w:p>
    <w:p w:rsidR="00123CBC" w:rsidRPr="0061493A" w:rsidRDefault="00123CBC" w:rsidP="00123CBC">
      <w:pPr>
        <w:numPr>
          <w:ilvl w:val="0"/>
          <w:numId w:val="1"/>
        </w:numPr>
      </w:pPr>
      <w:r w:rsidRPr="0061493A">
        <w:lastRenderedPageBreak/>
        <w:t xml:space="preserve">-Θεσπίζεται </w:t>
      </w:r>
      <w:r w:rsidRPr="0061493A">
        <w:rPr>
          <w:b/>
        </w:rPr>
        <w:t>Κώδικας Δεοντολογίας για την προστασία του καταναλωτή κατά τις προσφορές και εκπτώσεις</w:t>
      </w:r>
      <w:r w:rsidRPr="0061493A">
        <w:t>. Ο Κώδικας θα ρυθμίζει μεταξύ άλλων τον τρόπο αναγραφής των τιμών κατά τη διάρκεια των εκπτώσεων, τις χρονικές περιόδους των προσφορών, κ.α. Δεν αλλάζουν οι τακτικές και ενδιάμεσες εκπτωτικές περίοδοι που θεσπίστηκαν με το νόμο 4177/2013 (από τη δεύτερη Δευτέρα του Ιανουαρίου μέχρι  το τέλος Φεβρουαρίου και από τη δεύτερη Δευτέρα του Ιουλίου μέχρι το  τέλος Αυγούστου οι τακτικές, το πρώτο δεκαήμερο του Μαΐου και το πρώτο δεκαήμερο του Νοεμβρίου οι ενδιάμεσες).</w:t>
      </w:r>
    </w:p>
    <w:p w:rsidR="00123CBC" w:rsidRPr="0061493A" w:rsidRDefault="00123CBC" w:rsidP="00123CBC">
      <w:pPr>
        <w:numPr>
          <w:ilvl w:val="0"/>
          <w:numId w:val="1"/>
        </w:numPr>
        <w:rPr>
          <w:b/>
        </w:rPr>
      </w:pPr>
      <w:r w:rsidRPr="0061493A">
        <w:t xml:space="preserve">-Καταργείται </w:t>
      </w:r>
      <w:r w:rsidRPr="0061493A">
        <w:rPr>
          <w:b/>
        </w:rPr>
        <w:t xml:space="preserve">η απαγόρευση διενέργειας εκπτώσεων στα καταστήματα </w:t>
      </w:r>
      <w:proofErr w:type="spellStart"/>
      <w:r w:rsidRPr="0061493A">
        <w:rPr>
          <w:b/>
        </w:rPr>
        <w:t>stock</w:t>
      </w:r>
      <w:proofErr w:type="spellEnd"/>
      <w:r w:rsidRPr="0061493A">
        <w:rPr>
          <w:b/>
        </w:rPr>
        <w:t xml:space="preserve"> και </w:t>
      </w:r>
      <w:proofErr w:type="spellStart"/>
      <w:r w:rsidRPr="0061493A">
        <w:rPr>
          <w:b/>
        </w:rPr>
        <w:t>outlet</w:t>
      </w:r>
      <w:proofErr w:type="spellEnd"/>
      <w:r w:rsidRPr="0061493A">
        <w:rPr>
          <w:b/>
        </w:rPr>
        <w:t>.</w:t>
      </w:r>
    </w:p>
    <w:p w:rsidR="00123CBC" w:rsidRPr="0061493A" w:rsidRDefault="00123CBC" w:rsidP="00123CBC">
      <w:pPr>
        <w:numPr>
          <w:ilvl w:val="0"/>
          <w:numId w:val="1"/>
        </w:numPr>
      </w:pPr>
      <w:r w:rsidRPr="0061493A">
        <w:t xml:space="preserve">-Καταργείται ο περιορισμός στην περίπτωση </w:t>
      </w:r>
      <w:r w:rsidRPr="0061493A">
        <w:rPr>
          <w:b/>
        </w:rPr>
        <w:t>διενέργειας προωθητικών ενεργειών</w:t>
      </w:r>
      <w:r w:rsidRPr="0061493A">
        <w:t>, σύμφωνα με τον οποίο η αξία του προϊόντος που δίδεται ως δώρο πρέπει να είναι μικρότερη της αξίας του κύριου προϊόντος.</w:t>
      </w:r>
    </w:p>
    <w:p w:rsidR="00123CBC" w:rsidRPr="0061493A" w:rsidRDefault="00123CBC" w:rsidP="00123CBC">
      <w:pPr>
        <w:ind w:left="720"/>
        <w:rPr>
          <w:b/>
        </w:rPr>
      </w:pPr>
      <w:r w:rsidRPr="0061493A">
        <w:rPr>
          <w:b/>
        </w:rPr>
        <w:t>ΑΠΟΡΡΥΠΑΝΤΙΚΑ</w:t>
      </w:r>
    </w:p>
    <w:p w:rsidR="00123CBC" w:rsidRPr="0061493A" w:rsidRDefault="00123CBC" w:rsidP="00123CBC">
      <w:pPr>
        <w:numPr>
          <w:ilvl w:val="0"/>
          <w:numId w:val="1"/>
        </w:numPr>
      </w:pPr>
      <w:r>
        <w:t xml:space="preserve">Καταργούνται </w:t>
      </w:r>
      <w:r w:rsidRPr="00C75E4F">
        <w:rPr>
          <w:b/>
        </w:rPr>
        <w:t>τα τέλη γνωστοποίησης</w:t>
      </w:r>
      <w:r>
        <w:t xml:space="preserve"> της χημικής σύνθεσης των </w:t>
      </w:r>
      <w:r w:rsidRPr="00C75E4F">
        <w:rPr>
          <w:b/>
        </w:rPr>
        <w:t>απορρυπαντικών</w:t>
      </w:r>
      <w:r>
        <w:t xml:space="preserve"> στο Γενικό Χημείο του Κράτους ενώ η υποχρεωτική γνωστοποίηση της χημικής σύνθεσης των προϊόντων αντικαθίσταται από απλό ενημερωτικό μήνυμα ηλεκτρονικού ταχυδρομείου </w:t>
      </w:r>
      <w:r w:rsidRPr="002759B2">
        <w:t>χωρίς υποχρέωση αναγραφής του αριθμού καταχώρισης</w:t>
      </w:r>
      <w:r>
        <w:t>.</w:t>
      </w:r>
      <w:r w:rsidRPr="00A24795">
        <w:t xml:space="preserve"> </w:t>
      </w:r>
      <w:r>
        <w:t>Έτσι μειώνεται το κόστος και καταργούνται περιττά διοικητικά εμπόδια τόσο για την εγχώρια παραγωγή όσο και για τις εισαγωγές προϊόντων, με αποτέλεσμα την ενίσχυση του ανταγωνισμού και τη  συγκράτηση των τιμών καταναλωτή.</w:t>
      </w:r>
    </w:p>
    <w:p w:rsidR="00123CBC" w:rsidRPr="0061493A" w:rsidRDefault="00123CBC" w:rsidP="00123CBC">
      <w:pPr>
        <w:ind w:left="720"/>
        <w:rPr>
          <w:b/>
        </w:rPr>
      </w:pPr>
      <w:r w:rsidRPr="0061493A">
        <w:rPr>
          <w:b/>
        </w:rPr>
        <w:t>ΑΝΩΤΑΤΕΣ ΤΙΜΕΣ</w:t>
      </w:r>
    </w:p>
    <w:p w:rsidR="00123CBC" w:rsidRPr="0061493A" w:rsidRDefault="00123CBC" w:rsidP="00123CBC">
      <w:pPr>
        <w:numPr>
          <w:ilvl w:val="0"/>
          <w:numId w:val="1"/>
        </w:numPr>
      </w:pPr>
      <w:r w:rsidRPr="0061493A">
        <w:t xml:space="preserve">Αποσαφηνίζεται ότι </w:t>
      </w:r>
      <w:r w:rsidRPr="0061493A">
        <w:rPr>
          <w:b/>
        </w:rPr>
        <w:t>οι ανώτατες τιμές πώλησης για τα προϊόντα</w:t>
      </w:r>
      <w:r w:rsidRPr="0061493A">
        <w:t xml:space="preserve"> (νερό, τοστ, καφές, τσάι) που προβλέπονται στην Υπουργική Απόφαση για τους κανόνες ΔΙΕΠΠΥ ισχύουν </w:t>
      </w:r>
      <w:r w:rsidRPr="0061493A">
        <w:rPr>
          <w:b/>
        </w:rPr>
        <w:t>περιοριστικά στους χώρους που προβλέπει η ίδια απόφαση</w:t>
      </w:r>
      <w:r w:rsidRPr="0061493A">
        <w:t xml:space="preserve"> (αεροδρόμια, πλοία, γήπεδα, αρχαιολογικοί χώροι, κλπ.)</w:t>
      </w:r>
      <w:r>
        <w:t>, για την αποφυγή παρεξηγήσεων</w:t>
      </w:r>
      <w:r w:rsidRPr="0061493A">
        <w:t>.</w:t>
      </w:r>
    </w:p>
    <w:p w:rsidR="00123CBC" w:rsidRPr="0061493A" w:rsidRDefault="00123CBC" w:rsidP="00123CBC">
      <w:pPr>
        <w:ind w:left="720"/>
        <w:jc w:val="center"/>
        <w:rPr>
          <w:b/>
        </w:rPr>
      </w:pPr>
      <w:r w:rsidRPr="0061493A">
        <w:rPr>
          <w:b/>
        </w:rPr>
        <w:t>ΕΠΕΞΕΡΓΑΣΙΑ ΤΡΟΦΙΜΩΝ</w:t>
      </w:r>
    </w:p>
    <w:p w:rsidR="00123CBC" w:rsidRPr="0061493A" w:rsidRDefault="00123CBC" w:rsidP="00123CBC">
      <w:pPr>
        <w:ind w:left="720"/>
        <w:rPr>
          <w:b/>
        </w:rPr>
      </w:pPr>
      <w:r w:rsidRPr="0061493A">
        <w:rPr>
          <w:b/>
        </w:rPr>
        <w:t>ΨΩΜΙ</w:t>
      </w:r>
    </w:p>
    <w:p w:rsidR="00123CBC" w:rsidRPr="0061493A" w:rsidRDefault="00123CBC" w:rsidP="00123CBC">
      <w:pPr>
        <w:numPr>
          <w:ilvl w:val="0"/>
          <w:numId w:val="1"/>
        </w:numPr>
        <w:rPr>
          <w:bCs/>
        </w:rPr>
      </w:pPr>
      <w:r w:rsidRPr="0061493A">
        <w:t xml:space="preserve">-Ορίζεται ρητά ότι το ψωμί και τα </w:t>
      </w:r>
      <w:r w:rsidRPr="0061493A">
        <w:rPr>
          <w:bCs/>
        </w:rPr>
        <w:t xml:space="preserve">αρτοπαρασκευάσματα </w:t>
      </w:r>
      <w:r w:rsidRPr="0061493A">
        <w:rPr>
          <w:b/>
          <w:bCs/>
        </w:rPr>
        <w:t>θα ζυγίζονται</w:t>
      </w:r>
      <w:r w:rsidRPr="0061493A">
        <w:rPr>
          <w:bCs/>
        </w:rPr>
        <w:t xml:space="preserve"> υποχρεωτικά ενώπιον του καταναλωτή</w:t>
      </w:r>
      <w:r>
        <w:rPr>
          <w:bCs/>
        </w:rPr>
        <w:t xml:space="preserve"> σε όλα τα σημεία πώλησης</w:t>
      </w:r>
      <w:r w:rsidRPr="0061493A">
        <w:rPr>
          <w:bCs/>
        </w:rPr>
        <w:t>.</w:t>
      </w:r>
    </w:p>
    <w:p w:rsidR="00123CBC" w:rsidRPr="0061493A" w:rsidRDefault="00123CBC" w:rsidP="00123CBC">
      <w:pPr>
        <w:numPr>
          <w:ilvl w:val="0"/>
          <w:numId w:val="1"/>
        </w:numPr>
      </w:pPr>
      <w:r w:rsidRPr="0061493A">
        <w:t>-</w:t>
      </w:r>
      <w:r w:rsidRPr="0061493A">
        <w:rPr>
          <w:b/>
        </w:rPr>
        <w:t>Καταργούνται οι προκαθορισμένες ποσότητες</w:t>
      </w:r>
      <w:r w:rsidRPr="0061493A">
        <w:t xml:space="preserve"> και το προκαθορισμένο βάρος πώλησης άρτου και αρτοσκευασμάτων. Στις πινακίδες θα αναγράφεται η τιμή ανά κιλό και συμπληρωματικά , στα προϊόντα που πωλούνται συνήθως με το κομμάτι  (π.χ. κουλούρια τύπου Θεσσαλονίκης) και η τιμή ανά τεμάχιο.</w:t>
      </w:r>
    </w:p>
    <w:p w:rsidR="00123CBC" w:rsidRPr="0061493A" w:rsidRDefault="00123CBC" w:rsidP="00123CBC">
      <w:pPr>
        <w:numPr>
          <w:ilvl w:val="0"/>
          <w:numId w:val="1"/>
        </w:numPr>
      </w:pPr>
      <w:r w:rsidRPr="0061493A">
        <w:t xml:space="preserve">-Επιτρέπεται </w:t>
      </w:r>
      <w:r w:rsidRPr="0061493A">
        <w:rPr>
          <w:b/>
        </w:rPr>
        <w:t>η πώληση ψωμιού από όλα τα καταστήματα τροφίμων και ποτών</w:t>
      </w:r>
      <w:r w:rsidRPr="0061493A">
        <w:t xml:space="preserve"> εφόσον εφοδιαστούν με άδεια πρατηρίου και με την επιφύλαξη τήρησης των υγειονομικών διατάξεων και των διατάξεων σχετικά με την ασφάλεια των τροφίμων </w:t>
      </w:r>
      <w:r w:rsidRPr="0061493A">
        <w:lastRenderedPageBreak/>
        <w:t xml:space="preserve">και την προστασία των καταναλωτών. Εξαιρούνται κρεοπωλεία, </w:t>
      </w:r>
      <w:proofErr w:type="spellStart"/>
      <w:r w:rsidRPr="0061493A">
        <w:t>πτηνοπωλεία</w:t>
      </w:r>
      <w:proofErr w:type="spellEnd"/>
      <w:r w:rsidRPr="0061493A">
        <w:t>, ιχθυοπωλεία και περίπτερα στα οποία δεν μπορεί να πωλείται ψωμί.</w:t>
      </w:r>
    </w:p>
    <w:p w:rsidR="00123CBC" w:rsidRPr="0061493A" w:rsidRDefault="00123CBC" w:rsidP="00123CBC">
      <w:pPr>
        <w:numPr>
          <w:ilvl w:val="0"/>
          <w:numId w:val="1"/>
        </w:numPr>
      </w:pPr>
      <w:r w:rsidRPr="0061493A">
        <w:t xml:space="preserve">-Καταργείται η υποχρέωση των αρτοποιείων </w:t>
      </w:r>
      <w:r w:rsidRPr="0061493A">
        <w:rPr>
          <w:b/>
        </w:rPr>
        <w:t>να τηρούν αποθέματα αλεύρων</w:t>
      </w:r>
      <w:r w:rsidRPr="0061493A">
        <w:t>, καυσίμων και αλατιού για την παραγωγή ψωμιού τριών ημερών το καλοκαίρι και μιας εβδομάδας τις υπόλοιπες εποχές.</w:t>
      </w:r>
    </w:p>
    <w:p w:rsidR="00123CBC" w:rsidRPr="0061493A" w:rsidRDefault="00123CBC" w:rsidP="00123CBC">
      <w:pPr>
        <w:numPr>
          <w:ilvl w:val="0"/>
          <w:numId w:val="1"/>
        </w:numPr>
      </w:pPr>
      <w:r w:rsidRPr="0061493A">
        <w:t xml:space="preserve">-Καταργείται </w:t>
      </w:r>
      <w:r w:rsidRPr="0061493A">
        <w:rPr>
          <w:b/>
        </w:rPr>
        <w:t>η εισφορά που επιβάλλεται  σε κάθε αγορά αλεύρου</w:t>
      </w:r>
      <w:r w:rsidRPr="0061493A">
        <w:t xml:space="preserve"> υπέρ του ταμείου επικουρικής ασφάλισης αρτοποιών.</w:t>
      </w:r>
    </w:p>
    <w:p w:rsidR="00123CBC" w:rsidRPr="0061493A" w:rsidRDefault="00123CBC" w:rsidP="00123CBC">
      <w:pPr>
        <w:numPr>
          <w:ilvl w:val="0"/>
          <w:numId w:val="1"/>
        </w:numPr>
      </w:pPr>
      <w:r w:rsidRPr="0061493A">
        <w:t xml:space="preserve">-Καταργείται </w:t>
      </w:r>
      <w:r w:rsidRPr="0061493A">
        <w:rPr>
          <w:b/>
        </w:rPr>
        <w:t xml:space="preserve">η </w:t>
      </w:r>
      <w:r>
        <w:rPr>
          <w:b/>
        </w:rPr>
        <w:t xml:space="preserve">αναχρονιστική διάταξη περί </w:t>
      </w:r>
      <w:r w:rsidRPr="0061493A">
        <w:rPr>
          <w:b/>
        </w:rPr>
        <w:t>ελάχιστη</w:t>
      </w:r>
      <w:r>
        <w:rPr>
          <w:b/>
        </w:rPr>
        <w:t>ς</w:t>
      </w:r>
      <w:r w:rsidRPr="0061493A">
        <w:rPr>
          <w:b/>
        </w:rPr>
        <w:t xml:space="preserve"> δυναμικότητα</w:t>
      </w:r>
      <w:r>
        <w:rPr>
          <w:b/>
        </w:rPr>
        <w:t>ς</w:t>
      </w:r>
      <w:r w:rsidRPr="0061493A">
        <w:rPr>
          <w:b/>
        </w:rPr>
        <w:t xml:space="preserve"> παραγωγής</w:t>
      </w:r>
      <w:r w:rsidRPr="0061493A">
        <w:t xml:space="preserve"> για τους αρτοποιούς της πρωτεύουσας.</w:t>
      </w:r>
    </w:p>
    <w:p w:rsidR="00123CBC" w:rsidRPr="0061493A" w:rsidRDefault="00123CBC" w:rsidP="00123CBC">
      <w:pPr>
        <w:numPr>
          <w:ilvl w:val="0"/>
          <w:numId w:val="1"/>
        </w:numPr>
      </w:pPr>
      <w:r w:rsidRPr="0061493A">
        <w:t xml:space="preserve">Προβλέπεται η </w:t>
      </w:r>
      <w:r>
        <w:t>έκδοση</w:t>
      </w:r>
      <w:r w:rsidRPr="0061493A">
        <w:t xml:space="preserve"> </w:t>
      </w:r>
      <w:r w:rsidRPr="00543686">
        <w:t>σύγχρονο</w:t>
      </w:r>
      <w:r>
        <w:t>υ</w:t>
      </w:r>
      <w:r w:rsidRPr="00543686">
        <w:t xml:space="preserve"> κώδικα καλών πρακτικών</w:t>
      </w:r>
      <w:r>
        <w:t xml:space="preserve"> για τρόφιμα-ποτά</w:t>
      </w:r>
      <w:r w:rsidRPr="0061493A">
        <w:t xml:space="preserve"> με κοινή απόφαση του Υπουργού Ανάπτυξης και Ανταγωνιστικότητας, του Υπουργού Αγροτικής Ανάπτυξης και Τροφίμων  και του Υπουργού Οικονομικών, μετά από διαβούλευση με τους φορείς της αγοράς.</w:t>
      </w:r>
      <w:r>
        <w:t xml:space="preserve"> Στόχος είναι ο εκσυγχρονισμός της νομοθεσίας, η ανάδειξη των παραδοσιακών ελληνικών προϊόντων και η προστασία του καταναλωτή.</w:t>
      </w:r>
    </w:p>
    <w:p w:rsidR="00123CBC" w:rsidRPr="0061493A" w:rsidRDefault="00123CBC" w:rsidP="00123CBC">
      <w:pPr>
        <w:ind w:left="720"/>
        <w:rPr>
          <w:b/>
        </w:rPr>
      </w:pPr>
      <w:r w:rsidRPr="0061493A">
        <w:rPr>
          <w:b/>
        </w:rPr>
        <w:t>ΓΑΛΑ</w:t>
      </w:r>
    </w:p>
    <w:p w:rsidR="00123CBC" w:rsidRPr="00E57360" w:rsidRDefault="00123CBC" w:rsidP="00123CBC">
      <w:pPr>
        <w:numPr>
          <w:ilvl w:val="0"/>
          <w:numId w:val="1"/>
        </w:numPr>
      </w:pPr>
      <w:r w:rsidRPr="00E57360">
        <w:t>-Το γάλα θα διακρίνεται πλέον σε "παστεριωμένο γάλα" και σε "γάλα υψηλής θερμικής επεξεργασίας".</w:t>
      </w:r>
    </w:p>
    <w:p w:rsidR="00123CBC" w:rsidRPr="0061493A" w:rsidRDefault="00123CBC" w:rsidP="00123CBC">
      <w:pPr>
        <w:numPr>
          <w:ilvl w:val="0"/>
          <w:numId w:val="1"/>
        </w:numPr>
      </w:pPr>
      <w:r w:rsidRPr="0061493A">
        <w:t xml:space="preserve">-Αίρεται </w:t>
      </w:r>
      <w:r w:rsidRPr="0061493A">
        <w:rPr>
          <w:b/>
        </w:rPr>
        <w:t>ο νομικός περιορισμός της ανώτατης διάρκειας συντήρησης του γάλακτος</w:t>
      </w:r>
      <w:r w:rsidRPr="0061493A">
        <w:t xml:space="preserve"> </w:t>
      </w:r>
      <w:r>
        <w:t xml:space="preserve">χαμηλής παστερίωσης </w:t>
      </w:r>
      <w:r w:rsidRPr="0061493A">
        <w:t xml:space="preserve">και ορίζεται ότι η διάρκεια συντήρησης τόσο για το παστεριωμένο όσο και για το γάλα υψηλής παστερίωσης </w:t>
      </w:r>
      <w:r>
        <w:t xml:space="preserve">θα </w:t>
      </w:r>
      <w:r w:rsidRPr="0061493A">
        <w:t xml:space="preserve">καθορίζεται με </w:t>
      </w:r>
      <w:r>
        <w:t>βάση τη μέθοδο παστερίωσης σε κάθε βιομηχανία, όπως γίνεται σε όλη την Ευρώπη</w:t>
      </w:r>
      <w:r w:rsidRPr="0061493A">
        <w:t>.</w:t>
      </w:r>
    </w:p>
    <w:p w:rsidR="00123CBC" w:rsidRPr="00605BB4" w:rsidRDefault="00123CBC" w:rsidP="00123CBC">
      <w:pPr>
        <w:numPr>
          <w:ilvl w:val="0"/>
          <w:numId w:val="1"/>
        </w:numPr>
        <w:rPr>
          <w:bCs/>
        </w:rPr>
      </w:pPr>
      <w:r w:rsidRPr="008D5B78">
        <w:t>-</w:t>
      </w:r>
      <w:r w:rsidRPr="00605BB4">
        <w:t>Στη συσκευασία κάθε προϊόντος, θα πρέπει να αναγράφονται: η ημερομηνία παστερίωσης, η ημερομηνία λήξης καθώς και η διάρκεια "ζωής"</w:t>
      </w:r>
      <w:r w:rsidRPr="008D5B78">
        <w:t>.</w:t>
      </w:r>
      <w:r w:rsidRPr="00605BB4">
        <w:t xml:space="preserve"> </w:t>
      </w:r>
      <w:r>
        <w:t>Π</w:t>
      </w:r>
      <w:r w:rsidRPr="00605BB4">
        <w:t>.χ. "γάλα 5 ημερών", "γάλα 7 ημερών" κλπ.</w:t>
      </w:r>
    </w:p>
    <w:p w:rsidR="00123CBC" w:rsidRPr="0061493A" w:rsidRDefault="00123CBC" w:rsidP="00123CBC">
      <w:pPr>
        <w:numPr>
          <w:ilvl w:val="0"/>
          <w:numId w:val="1"/>
        </w:numPr>
        <w:rPr>
          <w:bCs/>
        </w:rPr>
      </w:pPr>
      <w:r w:rsidRPr="0061493A">
        <w:t xml:space="preserve">-Θεσπίζεται </w:t>
      </w:r>
      <w:r w:rsidRPr="0061493A">
        <w:rPr>
          <w:b/>
        </w:rPr>
        <w:t>νέα κατηγορία γάλακτος, το «γάλα ημέρας</w:t>
      </w:r>
      <w:r w:rsidRPr="0061493A">
        <w:t xml:space="preserve">» που συσκευάζεται σε διάστημα </w:t>
      </w:r>
      <w:r w:rsidRPr="00605BB4">
        <w:t>24</w:t>
      </w:r>
      <w:r w:rsidRPr="0061493A">
        <w:t xml:space="preserve"> ωρών από την </w:t>
      </w:r>
      <w:proofErr w:type="spellStart"/>
      <w:r w:rsidRPr="0061493A">
        <w:t>άμελξη</w:t>
      </w:r>
      <w:proofErr w:type="spellEnd"/>
      <w:r w:rsidRPr="0061493A">
        <w:t xml:space="preserve"> και η </w:t>
      </w:r>
      <w:r w:rsidRPr="0061493A">
        <w:rPr>
          <w:bCs/>
        </w:rPr>
        <w:t>διάρκεια συντήρησής του δεν υπερβαίνει τις δύο ημέρες από την ημερομηνία παστερίωσης.</w:t>
      </w:r>
    </w:p>
    <w:p w:rsidR="00123CBC" w:rsidRPr="0061493A" w:rsidRDefault="00123CBC" w:rsidP="00123CBC">
      <w:pPr>
        <w:ind w:left="720"/>
        <w:jc w:val="both"/>
        <w:rPr>
          <w:b/>
          <w:bCs/>
        </w:rPr>
      </w:pPr>
      <w:r w:rsidRPr="0061493A">
        <w:rPr>
          <w:b/>
          <w:bCs/>
        </w:rPr>
        <w:t>ΕΛΑΙΟΛΑΔΟ</w:t>
      </w:r>
    </w:p>
    <w:p w:rsidR="00123CBC" w:rsidRPr="0061493A" w:rsidRDefault="00123CBC" w:rsidP="00123CBC">
      <w:pPr>
        <w:numPr>
          <w:ilvl w:val="0"/>
          <w:numId w:val="1"/>
        </w:numPr>
      </w:pPr>
      <w:r w:rsidRPr="0061493A">
        <w:t xml:space="preserve">-Επιτρέπεται </w:t>
      </w:r>
      <w:r>
        <w:t xml:space="preserve">για λόγους οικονομίας </w:t>
      </w:r>
      <w:proofErr w:type="spellStart"/>
      <w:r>
        <w:t>κλίμακος</w:t>
      </w:r>
      <w:proofErr w:type="spellEnd"/>
      <w:r>
        <w:t xml:space="preserve"> </w:t>
      </w:r>
      <w:r w:rsidRPr="0061493A">
        <w:t xml:space="preserve">η διακίνηση ελαιολάδου σε συσκευασίες </w:t>
      </w:r>
      <w:r w:rsidRPr="0061493A">
        <w:rPr>
          <w:b/>
        </w:rPr>
        <w:t xml:space="preserve">10, 20, 25 και </w:t>
      </w:r>
      <w:smartTag w:uri="urn:schemas-microsoft-com:office:smarttags" w:element="metricconverter">
        <w:smartTagPr>
          <w:attr w:name="ProductID" w:val="50 λίτρων"/>
        </w:smartTagPr>
        <w:r w:rsidRPr="0061493A">
          <w:rPr>
            <w:b/>
          </w:rPr>
          <w:t>50 λίτρων</w:t>
        </w:r>
      </w:smartTag>
      <w:r w:rsidRPr="0061493A">
        <w:t xml:space="preserve"> αποκλειστικά για κατανάλωση σε εστιατόρια, ξενοδοχεία, καντίνες ή άλλες παρόμοιες εγκαταστάσεις.</w:t>
      </w:r>
    </w:p>
    <w:p w:rsidR="00123CBC" w:rsidRPr="0061493A" w:rsidRDefault="00123CBC" w:rsidP="00123CBC">
      <w:pPr>
        <w:ind w:left="720"/>
        <w:jc w:val="center"/>
        <w:rPr>
          <w:b/>
        </w:rPr>
      </w:pPr>
      <w:r w:rsidRPr="0061493A">
        <w:rPr>
          <w:b/>
        </w:rPr>
        <w:t>ΔΟΜΙΚΑ ΥΛΙΚΑ</w:t>
      </w:r>
    </w:p>
    <w:p w:rsidR="00123CBC" w:rsidRPr="0061493A" w:rsidRDefault="00123CBC" w:rsidP="00123CBC">
      <w:pPr>
        <w:numPr>
          <w:ilvl w:val="0"/>
          <w:numId w:val="1"/>
        </w:numPr>
      </w:pPr>
      <w:r w:rsidRPr="0061493A">
        <w:lastRenderedPageBreak/>
        <w:t xml:space="preserve">-Αίρεται η υποχρέωση διακίνησης </w:t>
      </w:r>
      <w:r>
        <w:t xml:space="preserve">χύδην </w:t>
      </w:r>
      <w:r w:rsidRPr="0061493A">
        <w:rPr>
          <w:b/>
        </w:rPr>
        <w:t>τσιμέντου</w:t>
      </w:r>
      <w:r>
        <w:rPr>
          <w:b/>
        </w:rPr>
        <w:t xml:space="preserve"> από χώρες της ΕΕ </w:t>
      </w:r>
      <w:r w:rsidRPr="0061493A">
        <w:rPr>
          <w:b/>
        </w:rPr>
        <w:t>μέσω των Κέντρων Διανομής</w:t>
      </w:r>
      <w:r>
        <w:rPr>
          <w:b/>
        </w:rPr>
        <w:t>, υπό</w:t>
      </w:r>
      <w:r w:rsidRPr="0061493A">
        <w:rPr>
          <w:b/>
        </w:rPr>
        <w:t xml:space="preserve"> προϋποθέσεις </w:t>
      </w:r>
      <w:r>
        <w:rPr>
          <w:b/>
        </w:rPr>
        <w:t xml:space="preserve">και εφόσον διασφαλίζεται ο </w:t>
      </w:r>
      <w:r w:rsidRPr="0061493A">
        <w:rPr>
          <w:b/>
        </w:rPr>
        <w:t>έλεγχος της ποιότη</w:t>
      </w:r>
      <w:r w:rsidRPr="0061493A">
        <w:t>τας του προϊόντος</w:t>
      </w:r>
      <w:r>
        <w:t>.</w:t>
      </w:r>
    </w:p>
    <w:p w:rsidR="00123CBC" w:rsidRPr="0061493A" w:rsidRDefault="00123CBC" w:rsidP="00123CBC">
      <w:pPr>
        <w:numPr>
          <w:ilvl w:val="0"/>
          <w:numId w:val="1"/>
        </w:numPr>
      </w:pPr>
      <w:r w:rsidRPr="0061493A">
        <w:t xml:space="preserve">-Αίρονται οι προϋποθέσεις περί </w:t>
      </w:r>
      <w:r w:rsidRPr="0061493A">
        <w:rPr>
          <w:b/>
        </w:rPr>
        <w:t>ελάχιστου εταιρικού κεφαλαίου</w:t>
      </w:r>
      <w:r>
        <w:rPr>
          <w:b/>
        </w:rPr>
        <w:t xml:space="preserve"> (500.000 ευρώ)</w:t>
      </w:r>
      <w:r w:rsidRPr="0061493A">
        <w:rPr>
          <w:b/>
        </w:rPr>
        <w:t xml:space="preserve"> και περί ελάχιστου</w:t>
      </w:r>
      <w:r w:rsidRPr="0061493A">
        <w:t xml:space="preserve"> όγκου των αποθηκευτικών χώρων </w:t>
      </w:r>
      <w:r>
        <w:t>(</w:t>
      </w:r>
      <w:smartTag w:uri="urn:schemas-microsoft-com:office:smarttags" w:element="metricconverter">
        <w:smartTagPr>
          <w:attr w:name="ProductID" w:val="2.000 κυβικά μέτρα"/>
        </w:smartTagPr>
        <w:r>
          <w:t>2.000 κυβικά μέτρα</w:t>
        </w:r>
      </w:smartTag>
      <w:r>
        <w:t xml:space="preserve">) </w:t>
      </w:r>
      <w:r w:rsidRPr="0061493A">
        <w:t>που απαιτείται να έχουν οι κάτοχοι Άδειας Εμπορίας Ασφάλτου.</w:t>
      </w:r>
    </w:p>
    <w:p w:rsidR="00123CBC" w:rsidRPr="0061493A" w:rsidRDefault="00123CBC" w:rsidP="00123CBC">
      <w:pPr>
        <w:numPr>
          <w:ilvl w:val="0"/>
          <w:numId w:val="1"/>
        </w:numPr>
      </w:pPr>
      <w:r>
        <w:t xml:space="preserve">–Ευθυγραμμίζεται </w:t>
      </w:r>
      <w:r w:rsidRPr="0061493A">
        <w:t xml:space="preserve"> </w:t>
      </w:r>
      <w:r>
        <w:t xml:space="preserve">η διάρκεια της </w:t>
      </w:r>
      <w:r w:rsidRPr="0061493A">
        <w:rPr>
          <w:b/>
        </w:rPr>
        <w:t>άδειας λειτουργίας των μηχανημάτων κατεργασίας</w:t>
      </w:r>
      <w:r w:rsidRPr="0061493A">
        <w:t xml:space="preserve"> των αδρανών  υλικών</w:t>
      </w:r>
      <w:r>
        <w:t xml:space="preserve"> με τη διάρκεια της άδειας εκμετάλλευσης του λατομείου</w:t>
      </w:r>
      <w:r w:rsidRPr="0061493A">
        <w:t>.</w:t>
      </w:r>
    </w:p>
    <w:p w:rsidR="00123CBC" w:rsidRPr="0061493A" w:rsidRDefault="00123CBC" w:rsidP="00123CBC">
      <w:pPr>
        <w:numPr>
          <w:ilvl w:val="0"/>
          <w:numId w:val="1"/>
        </w:numPr>
        <w:rPr>
          <w:b/>
        </w:rPr>
      </w:pPr>
      <w:r>
        <w:t>–Περιορίζονται μια σειρά από διοικητικά βάρη, όπως</w:t>
      </w:r>
      <w:r w:rsidRPr="0061493A">
        <w:t xml:space="preserve"> η </w:t>
      </w:r>
      <w:r w:rsidRPr="0061493A">
        <w:rPr>
          <w:b/>
        </w:rPr>
        <w:t>υποχρέωση υποβολής στοιχείων για τιμές, εξαγωγές, κλπ. από τα λατομεία.</w:t>
      </w:r>
    </w:p>
    <w:p w:rsidR="00123CBC" w:rsidRPr="0061493A" w:rsidRDefault="00123CBC" w:rsidP="00123CBC">
      <w:pPr>
        <w:numPr>
          <w:ilvl w:val="0"/>
          <w:numId w:val="1"/>
        </w:numPr>
        <w:rPr>
          <w:b/>
        </w:rPr>
      </w:pPr>
      <w:r w:rsidRPr="0061493A">
        <w:t xml:space="preserve">-Θεσπίζονται </w:t>
      </w:r>
      <w:r>
        <w:t>αντικειμενικά</w:t>
      </w:r>
      <w:r w:rsidRPr="0061493A">
        <w:t xml:space="preserve"> κριτήρια για τον υπολογισμό </w:t>
      </w:r>
      <w:r w:rsidRPr="0061493A">
        <w:rPr>
          <w:b/>
        </w:rPr>
        <w:t xml:space="preserve">των αναλογικών μισθωμάτων </w:t>
      </w:r>
      <w:r>
        <w:rPr>
          <w:b/>
        </w:rPr>
        <w:t>σε λατομεία</w:t>
      </w:r>
      <w:r w:rsidRPr="0061493A">
        <w:rPr>
          <w:b/>
        </w:rPr>
        <w:t xml:space="preserve"> αδρανών υλικών</w:t>
      </w:r>
      <w:r>
        <w:rPr>
          <w:b/>
        </w:rPr>
        <w:t xml:space="preserve">, </w:t>
      </w:r>
      <w:r w:rsidRPr="002728E2">
        <w:t>καταργώντας το μέχρι σήμερα ασαφές καθεστώς</w:t>
      </w:r>
      <w:r w:rsidRPr="0061493A">
        <w:rPr>
          <w:b/>
        </w:rPr>
        <w:t>.</w:t>
      </w:r>
    </w:p>
    <w:p w:rsidR="00123CBC" w:rsidRPr="0061493A" w:rsidRDefault="00123CBC" w:rsidP="00123CBC">
      <w:pPr>
        <w:numPr>
          <w:ilvl w:val="0"/>
          <w:numId w:val="1"/>
        </w:numPr>
      </w:pPr>
      <w:r w:rsidRPr="0061493A">
        <w:t xml:space="preserve">-Καταργείται </w:t>
      </w:r>
      <w:r w:rsidRPr="0061493A">
        <w:rPr>
          <w:b/>
        </w:rPr>
        <w:t>η επιβάρυνση 2% επί της τιμής πώλησης τσιμέντου</w:t>
      </w:r>
      <w:r w:rsidRPr="0061493A">
        <w:t xml:space="preserve"> υπέρ του Ταμείου Επικουρικής Ασφαλίσεως Προσωπικού Εταιριών Τσιμέντων.</w:t>
      </w:r>
    </w:p>
    <w:p w:rsidR="00123CBC" w:rsidRPr="0061493A" w:rsidRDefault="00123CBC" w:rsidP="00123CBC">
      <w:pPr>
        <w:ind w:left="720"/>
        <w:jc w:val="center"/>
        <w:rPr>
          <w:b/>
        </w:rPr>
      </w:pPr>
      <w:r w:rsidRPr="0061493A">
        <w:rPr>
          <w:b/>
        </w:rPr>
        <w:t>ΤΟΥΡΙΣΜΟΣ</w:t>
      </w:r>
    </w:p>
    <w:p w:rsidR="00123CBC" w:rsidRPr="0061493A" w:rsidRDefault="00123CBC" w:rsidP="00123CBC">
      <w:pPr>
        <w:numPr>
          <w:ilvl w:val="0"/>
          <w:numId w:val="1"/>
        </w:numPr>
      </w:pPr>
      <w:r w:rsidRPr="0061493A">
        <w:t>-</w:t>
      </w:r>
      <w:r w:rsidRPr="0061493A">
        <w:rPr>
          <w:b/>
        </w:rPr>
        <w:t>Καταργούνται περιορισμοί</w:t>
      </w:r>
      <w:r w:rsidRPr="0061493A">
        <w:t xml:space="preserve"> (χιλιομετρικές αποστάσεις, δυναμικότητα κλινών, κ.α. ) για ίδρυση ξενοδοχείων, κέντρων αθλητικού και προπονητικού τουρισμού, κέντρων </w:t>
      </w:r>
      <w:proofErr w:type="spellStart"/>
      <w:r w:rsidRPr="0061493A">
        <w:t>θαλασσοθεραπείας</w:t>
      </w:r>
      <w:proofErr w:type="spellEnd"/>
      <w:r w:rsidRPr="0061493A">
        <w:t>, συνεδριακών κέντρων, χιονοδρομικών κέντρων.</w:t>
      </w:r>
    </w:p>
    <w:p w:rsidR="00123CBC" w:rsidRPr="0061493A" w:rsidRDefault="00123CBC" w:rsidP="00123CBC">
      <w:pPr>
        <w:numPr>
          <w:ilvl w:val="0"/>
          <w:numId w:val="1"/>
        </w:numPr>
      </w:pPr>
      <w:r w:rsidRPr="0061493A">
        <w:t xml:space="preserve">-Καταργείται </w:t>
      </w:r>
      <w:r w:rsidRPr="0061493A">
        <w:rPr>
          <w:b/>
        </w:rPr>
        <w:t>η έγκριση καταλληλότητας του ΕΟΤ</w:t>
      </w:r>
      <w:r w:rsidRPr="0061493A">
        <w:t xml:space="preserve"> για το οικόπεδο ή γήπεδο τουριστικής εγκατάστασης.</w:t>
      </w:r>
    </w:p>
    <w:p w:rsidR="00123CBC" w:rsidRPr="0061493A" w:rsidRDefault="00123CBC" w:rsidP="00123CBC">
      <w:pPr>
        <w:numPr>
          <w:ilvl w:val="0"/>
          <w:numId w:val="1"/>
        </w:numPr>
      </w:pPr>
      <w:r w:rsidRPr="0061493A">
        <w:t xml:space="preserve">-Αίρονται περιορισμοί </w:t>
      </w:r>
      <w:r w:rsidRPr="0061493A">
        <w:rPr>
          <w:b/>
        </w:rPr>
        <w:t>ως προς την εκμίσθωση επιβατηγών ιδιωτικής χρήσης</w:t>
      </w:r>
      <w:r>
        <w:rPr>
          <w:b/>
        </w:rPr>
        <w:t xml:space="preserve">: </w:t>
      </w:r>
      <w:r w:rsidRPr="00075920">
        <w:t xml:space="preserve">Συγκεκριμένα, </w:t>
      </w:r>
      <w:r>
        <w:t>καταργείται</w:t>
      </w:r>
      <w:r w:rsidRPr="00075920">
        <w:t xml:space="preserve"> το ελάχιστ</w:t>
      </w:r>
      <w:r>
        <w:t>ο</w:t>
      </w:r>
      <w:r w:rsidRPr="00075920">
        <w:t xml:space="preserve"> </w:t>
      </w:r>
      <w:r>
        <w:t xml:space="preserve">όριο </w:t>
      </w:r>
      <w:r w:rsidRPr="00075920">
        <w:t xml:space="preserve">κυβισμού των αυτοκινήτων </w:t>
      </w:r>
      <w:r>
        <w:t xml:space="preserve">που είναι 1.500 </w:t>
      </w:r>
      <w:proofErr w:type="spellStart"/>
      <w:r>
        <w:t>κ.εκ</w:t>
      </w:r>
      <w:proofErr w:type="spellEnd"/>
      <w:r>
        <w:t xml:space="preserve">. </w:t>
      </w:r>
      <w:r w:rsidRPr="00075920">
        <w:t xml:space="preserve">και </w:t>
      </w:r>
      <w:r>
        <w:t xml:space="preserve">μειώνεται </w:t>
      </w:r>
      <w:r w:rsidRPr="00075920">
        <w:t>η</w:t>
      </w:r>
      <w:r>
        <w:t xml:space="preserve"> ελάχιστη</w:t>
      </w:r>
      <w:r w:rsidRPr="00075920">
        <w:t xml:space="preserve"> διάρκειας μίσθωσης </w:t>
      </w:r>
      <w:r>
        <w:t xml:space="preserve">από </w:t>
      </w:r>
      <w:r w:rsidRPr="00075920">
        <w:t xml:space="preserve">12 ώρες </w:t>
      </w:r>
      <w:r>
        <w:t xml:space="preserve">που είναι σήμερα σε </w:t>
      </w:r>
      <w:r w:rsidRPr="00075920">
        <w:t>6.</w:t>
      </w:r>
    </w:p>
    <w:p w:rsidR="00123CBC" w:rsidRPr="0061493A" w:rsidRDefault="00123CBC" w:rsidP="00123CBC">
      <w:pPr>
        <w:numPr>
          <w:ilvl w:val="0"/>
          <w:numId w:val="1"/>
        </w:numPr>
      </w:pPr>
      <w:r>
        <w:t xml:space="preserve">Εξομοιώνονται παλαιοί και νέοι </w:t>
      </w:r>
      <w:r w:rsidRPr="0061493A">
        <w:t>επαγγελμα</w:t>
      </w:r>
      <w:r>
        <w:t>τίες ως προς τη δυνατότητα απόκτησης τουριστικών λεωφορείων, καινούργιων ή μεταχειρισμένων</w:t>
      </w:r>
      <w:r w:rsidRPr="0061493A">
        <w:t>.</w:t>
      </w:r>
    </w:p>
    <w:p w:rsidR="00123CBC" w:rsidRPr="0061493A" w:rsidRDefault="00123CBC" w:rsidP="00123CBC">
      <w:pPr>
        <w:numPr>
          <w:ilvl w:val="0"/>
          <w:numId w:val="1"/>
        </w:numPr>
      </w:pPr>
      <w:r w:rsidRPr="0061493A">
        <w:t xml:space="preserve">-Καταργείται η υποχρέωση </w:t>
      </w:r>
      <w:r w:rsidRPr="0061493A">
        <w:rPr>
          <w:b/>
        </w:rPr>
        <w:t>γνωστοποίησης, θεώρησης και έγκρισης τιμών</w:t>
      </w:r>
      <w:r w:rsidRPr="0061493A">
        <w:t xml:space="preserve"> από τις τουριστικές επιχειρήσεις προς τον ΕΟΤ και το ΞΕΕ</w:t>
      </w:r>
      <w:r>
        <w:t>, καθώς οι ρυθμίσεις αυτές περιορίζουν τον ανταγωνισμό</w:t>
      </w:r>
      <w:r w:rsidRPr="0061493A">
        <w:t>.</w:t>
      </w:r>
    </w:p>
    <w:p w:rsidR="00123CBC" w:rsidRPr="0061493A" w:rsidRDefault="00123CBC" w:rsidP="00123CBC">
      <w:pPr>
        <w:numPr>
          <w:ilvl w:val="0"/>
          <w:numId w:val="1"/>
        </w:numPr>
      </w:pPr>
      <w:r w:rsidRPr="0061493A">
        <w:t xml:space="preserve">-Αίρεται ο περιορισμός </w:t>
      </w:r>
      <w:r w:rsidRPr="0061493A">
        <w:rPr>
          <w:b/>
        </w:rPr>
        <w:t>ελλιμενισμού σκαφών αναψυχής σε αλιευτικούς λιμένες ή καταφύγια,</w:t>
      </w:r>
      <w:r w:rsidRPr="0061493A">
        <w:t xml:space="preserve"> εφόσον σε απόσταση μικρότερη των 5 ναυτικών μιλίων λειτουργεί τουριστικός λιμένας σκαφών αναψυχής</w:t>
      </w:r>
      <w:r>
        <w:t>, διευκολύνοντας το θαλάσσιο τουρισμό</w:t>
      </w:r>
      <w:r w:rsidRPr="0061493A">
        <w:t>.</w:t>
      </w:r>
    </w:p>
    <w:p w:rsidR="00123CBC" w:rsidRPr="0061493A" w:rsidRDefault="00123CBC" w:rsidP="00123CBC">
      <w:pPr>
        <w:numPr>
          <w:ilvl w:val="0"/>
          <w:numId w:val="1"/>
        </w:numPr>
      </w:pPr>
      <w:r w:rsidRPr="0061493A">
        <w:t xml:space="preserve">-Εξισώνονται όλες </w:t>
      </w:r>
      <w:r w:rsidRPr="0061493A">
        <w:rPr>
          <w:b/>
        </w:rPr>
        <w:t>οι τουριστικές εγκαταστάσεις</w:t>
      </w:r>
      <w:r>
        <w:rPr>
          <w:b/>
        </w:rPr>
        <w:t>, παλιές και νέες</w:t>
      </w:r>
      <w:r w:rsidRPr="0061493A">
        <w:rPr>
          <w:b/>
        </w:rPr>
        <w:t xml:space="preserve"> ως προς </w:t>
      </w:r>
      <w:r>
        <w:rPr>
          <w:b/>
        </w:rPr>
        <w:t>τις προϋποθέσεις</w:t>
      </w:r>
      <w:r w:rsidRPr="0061493A">
        <w:rPr>
          <w:b/>
        </w:rPr>
        <w:t xml:space="preserve"> διάθεση</w:t>
      </w:r>
      <w:r>
        <w:rPr>
          <w:b/>
        </w:rPr>
        <w:t>ς</w:t>
      </w:r>
      <w:r w:rsidRPr="0061493A">
        <w:rPr>
          <w:b/>
        </w:rPr>
        <w:t xml:space="preserve"> υγρών αποβλήτων</w:t>
      </w:r>
      <w:r w:rsidRPr="0061493A">
        <w:t xml:space="preserve">. Για την ομαλή μετάβαση των </w:t>
      </w:r>
      <w:r w:rsidRPr="0061493A">
        <w:lastRenderedPageBreak/>
        <w:t>υφιστάμενων επιχειρήσεων στο νέο καθεστώς, παρέχεται μεταβατική περίοδος 18 μηνών.</w:t>
      </w:r>
    </w:p>
    <w:p w:rsidR="00123CBC" w:rsidRDefault="00123CBC" w:rsidP="00123CBC">
      <w:pPr>
        <w:numPr>
          <w:ilvl w:val="0"/>
          <w:numId w:val="1"/>
        </w:numPr>
      </w:pPr>
      <w:r w:rsidRPr="0061493A">
        <w:t xml:space="preserve">-Επεκτείνεται </w:t>
      </w:r>
      <w:r w:rsidRPr="0061493A">
        <w:rPr>
          <w:b/>
        </w:rPr>
        <w:t>η δυνατότητα διαδικτυακών τουριστικών γραφείων</w:t>
      </w:r>
      <w:r w:rsidRPr="0061493A">
        <w:t xml:space="preserve"> να παρέχουν όσες υπηρεσίες παρέχουν τα τουριστικά γραφεία με φυσική παρουσία.</w:t>
      </w:r>
    </w:p>
    <w:p w:rsidR="00123CBC" w:rsidRPr="0061493A" w:rsidRDefault="00123CBC" w:rsidP="00123CBC">
      <w:pPr>
        <w:numPr>
          <w:ilvl w:val="0"/>
          <w:numId w:val="1"/>
        </w:numPr>
      </w:pPr>
      <w:proofErr w:type="spellStart"/>
      <w:r>
        <w:t>Εξομειώνονται</w:t>
      </w:r>
      <w:proofErr w:type="spellEnd"/>
      <w:r>
        <w:t xml:space="preserve"> παλιές και νέες εγκαταστάσεις ως προς τους όρους δόμησης που εφαρμόζονται σε περίπτωση επέκτασης.</w:t>
      </w:r>
    </w:p>
    <w:p w:rsidR="00123CBC" w:rsidRPr="0061493A" w:rsidRDefault="00123CBC" w:rsidP="00123CBC">
      <w:pPr>
        <w:ind w:left="720"/>
        <w:jc w:val="center"/>
        <w:rPr>
          <w:b/>
        </w:rPr>
      </w:pPr>
      <w:r w:rsidRPr="0061493A">
        <w:rPr>
          <w:b/>
        </w:rPr>
        <w:t>Γενικές ρυθμίσεις</w:t>
      </w:r>
    </w:p>
    <w:p w:rsidR="00123CBC" w:rsidRPr="0061493A" w:rsidRDefault="00123CBC" w:rsidP="00123CBC">
      <w:pPr>
        <w:numPr>
          <w:ilvl w:val="0"/>
          <w:numId w:val="1"/>
        </w:numPr>
      </w:pPr>
      <w:r w:rsidRPr="0061493A">
        <w:t>-</w:t>
      </w:r>
      <w:r w:rsidRPr="0061493A">
        <w:rPr>
          <w:b/>
        </w:rPr>
        <w:t>Αίρονται εμπόδια για τη συγχώνευση και το διαχωρισμό εγκαταστάσεων</w:t>
      </w:r>
      <w:r w:rsidRPr="0061493A">
        <w:t>.</w:t>
      </w:r>
    </w:p>
    <w:p w:rsidR="00123CBC" w:rsidRDefault="00123CBC" w:rsidP="00123CBC">
      <w:pPr>
        <w:numPr>
          <w:ilvl w:val="0"/>
          <w:numId w:val="1"/>
        </w:numPr>
      </w:pPr>
      <w:r w:rsidRPr="0061493A">
        <w:t xml:space="preserve">-Ορίζεται ρητά η δυνατότητα ταυτόχρονης μεταφοράς </w:t>
      </w:r>
      <w:r w:rsidRPr="0061493A">
        <w:rPr>
          <w:b/>
        </w:rPr>
        <w:t>με Φορτηγό Ιδιωτικής Χρήσης ευπαθών και μη ευπαθών προϊόντων</w:t>
      </w:r>
      <w:r w:rsidRPr="0061493A">
        <w:t xml:space="preserve"> με την προϋπόθεση ύπαρξης ειδικών διαχωριστικών για τη στεγανοποίηση του ενός διαμερίσματος από το άλλο.</w:t>
      </w:r>
    </w:p>
    <w:p w:rsidR="00123CBC" w:rsidRPr="0061493A" w:rsidRDefault="00123CBC" w:rsidP="00123CBC">
      <w:pPr>
        <w:numPr>
          <w:ilvl w:val="0"/>
          <w:numId w:val="1"/>
        </w:numPr>
      </w:pPr>
      <w:r>
        <w:t xml:space="preserve">Καταργείται η υποχρέωση ύπαρξης </w:t>
      </w:r>
      <w:r w:rsidRPr="00E80C84">
        <w:rPr>
          <w:b/>
        </w:rPr>
        <w:t>χώρου στάθμευσης</w:t>
      </w:r>
      <w:r>
        <w:t xml:space="preserve"> για τις εταιρίες </w:t>
      </w:r>
      <w:r w:rsidRPr="00E80C84">
        <w:rPr>
          <w:b/>
        </w:rPr>
        <w:t>φορτηγών ΔΧ</w:t>
      </w:r>
      <w:r>
        <w:t>, παλιές και νέες.</w:t>
      </w:r>
    </w:p>
    <w:p w:rsidR="00123CBC" w:rsidRPr="00EC5924" w:rsidRDefault="00123CBC" w:rsidP="00123CBC"/>
    <w:p w:rsidR="00406528" w:rsidRDefault="00123CBC"/>
    <w:sectPr w:rsidR="00406528" w:rsidSect="002F78B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2538D7"/>
    <w:multiLevelType w:val="hybridMultilevel"/>
    <w:tmpl w:val="7AA6AB04"/>
    <w:lvl w:ilvl="0" w:tplc="0408000F">
      <w:start w:val="1"/>
      <w:numFmt w:val="decimal"/>
      <w:lvlText w:val="%1."/>
      <w:lvlJc w:val="left"/>
      <w:pPr>
        <w:ind w:left="720" w:hanging="360"/>
      </w:pPr>
    </w:lvl>
    <w:lvl w:ilvl="1" w:tplc="539CE464">
      <w:numFmt w:val="bullet"/>
      <w:lvlText w:val="-"/>
      <w:lvlJc w:val="left"/>
      <w:pPr>
        <w:ind w:left="1440" w:hanging="360"/>
      </w:pPr>
      <w:rPr>
        <w:rFonts w:ascii="Calibri" w:eastAsia="Calibri" w:hAnsi="Calibri" w:cs="Times New Roman"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3CBC"/>
    <w:rsid w:val="00123CBC"/>
    <w:rsid w:val="00136E4F"/>
    <w:rsid w:val="00A2018A"/>
    <w:rsid w:val="00CA24F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CB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1854</Words>
  <Characters>10016</Characters>
  <Application>Microsoft Office Word</Application>
  <DocSecurity>0</DocSecurity>
  <Lines>83</Lines>
  <Paragraphs>23</Paragraphs>
  <ScaleCrop>false</ScaleCrop>
  <Company/>
  <LinksUpToDate>false</LinksUpToDate>
  <CharactersWithSpaces>11847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News_2</dc:creator>
  <cp:lastModifiedBy>News_2</cp:lastModifiedBy>
  <cp:revision>1</cp:revision>
  <dcterms:created xsi:type="dcterms:W3CDTF">2014-03-27T21:31:00Z</dcterms:created>
  <dcterms:modified xsi:type="dcterms:W3CDTF">2014-03-27T21:31:00Z</dcterms:modified>
</cp:coreProperties>
</file>