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CCE" w:rsidRDefault="000C4CCE" w:rsidP="00F92E79">
      <w:pPr>
        <w:spacing w:after="0" w:line="360" w:lineRule="auto"/>
      </w:pPr>
      <w:r>
        <w:rPr>
          <w:noProof/>
          <w:lang w:eastAsia="el-GR"/>
        </w:rPr>
        <w:drawing>
          <wp:anchor distT="0" distB="0" distL="114300" distR="114300" simplePos="0" relativeHeight="251658240" behindDoc="0" locked="0" layoutInCell="1" allowOverlap="1">
            <wp:simplePos x="1143000" y="914400"/>
            <wp:positionH relativeFrom="column">
              <wp:align>left</wp:align>
            </wp:positionH>
            <wp:positionV relativeFrom="paragraph">
              <wp:align>top</wp:align>
            </wp:positionV>
            <wp:extent cx="2914650" cy="885825"/>
            <wp:effectExtent l="0" t="0" r="0" b="9525"/>
            <wp:wrapSquare wrapText="bothSides"/>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885825"/>
                    </a:xfrm>
                    <a:prstGeom prst="rect">
                      <a:avLst/>
                    </a:prstGeom>
                    <a:noFill/>
                    <a:ln>
                      <a:noFill/>
                    </a:ln>
                  </pic:spPr>
                </pic:pic>
              </a:graphicData>
            </a:graphic>
          </wp:anchor>
        </w:drawing>
      </w:r>
      <w:r w:rsidR="00F141A6">
        <w:br w:type="textWrapping" w:clear="all"/>
      </w:r>
    </w:p>
    <w:p w:rsidR="00F14525" w:rsidRPr="00F14525" w:rsidRDefault="00F14525" w:rsidP="00F92E79">
      <w:pPr>
        <w:spacing w:after="0" w:line="360" w:lineRule="auto"/>
        <w:jc w:val="right"/>
        <w:rPr>
          <w:rFonts w:ascii="Arial" w:hAnsi="Arial" w:cs="Arial"/>
          <w:sz w:val="24"/>
          <w:szCs w:val="24"/>
        </w:rPr>
      </w:pPr>
      <w:r w:rsidRPr="00ED7B47">
        <w:rPr>
          <w:rFonts w:ascii="Arial" w:hAnsi="Arial" w:cs="Arial"/>
          <w:bCs/>
          <w:sz w:val="24"/>
          <w:szCs w:val="24"/>
        </w:rPr>
        <w:t>Αθήνα</w:t>
      </w:r>
      <w:r w:rsidRPr="00ED7B47">
        <w:rPr>
          <w:rFonts w:ascii="Arial" w:hAnsi="Arial" w:cs="Arial"/>
          <w:sz w:val="24"/>
          <w:szCs w:val="24"/>
        </w:rPr>
        <w:t>,</w:t>
      </w:r>
      <w:r w:rsidR="00FA56B3" w:rsidRPr="00C027DE">
        <w:rPr>
          <w:rFonts w:ascii="Arial" w:hAnsi="Arial" w:cs="Arial"/>
          <w:sz w:val="24"/>
          <w:szCs w:val="24"/>
        </w:rPr>
        <w:t xml:space="preserve"> </w:t>
      </w:r>
      <w:r w:rsidR="00E26A3B">
        <w:rPr>
          <w:rFonts w:ascii="Arial" w:hAnsi="Arial" w:cs="Arial"/>
          <w:sz w:val="24"/>
          <w:szCs w:val="24"/>
        </w:rPr>
        <w:t>7</w:t>
      </w:r>
      <w:r w:rsidR="002173BE">
        <w:rPr>
          <w:rFonts w:ascii="Arial" w:hAnsi="Arial" w:cs="Arial"/>
          <w:sz w:val="24"/>
          <w:szCs w:val="24"/>
        </w:rPr>
        <w:t xml:space="preserve"> </w:t>
      </w:r>
      <w:r w:rsidR="00B2406C">
        <w:rPr>
          <w:rFonts w:ascii="Arial" w:hAnsi="Arial" w:cs="Arial"/>
          <w:sz w:val="24"/>
          <w:szCs w:val="24"/>
        </w:rPr>
        <w:t>Μαρτίου</w:t>
      </w:r>
      <w:r w:rsidR="002173BE">
        <w:rPr>
          <w:rFonts w:ascii="Arial" w:hAnsi="Arial" w:cs="Arial"/>
          <w:sz w:val="24"/>
          <w:szCs w:val="24"/>
        </w:rPr>
        <w:t xml:space="preserve"> 2024 </w:t>
      </w:r>
      <w:r w:rsidR="007D2103">
        <w:rPr>
          <w:rFonts w:ascii="Arial" w:hAnsi="Arial" w:cs="Arial"/>
          <w:sz w:val="24"/>
          <w:szCs w:val="24"/>
        </w:rPr>
        <w:t xml:space="preserve"> </w:t>
      </w:r>
      <w:r w:rsidRPr="00F14525">
        <w:rPr>
          <w:rFonts w:ascii="Arial" w:hAnsi="Arial" w:cs="Arial"/>
          <w:sz w:val="24"/>
          <w:szCs w:val="24"/>
        </w:rPr>
        <w:t xml:space="preserve"> </w:t>
      </w:r>
    </w:p>
    <w:p w:rsidR="0049556C" w:rsidRDefault="0049556C" w:rsidP="000746A1">
      <w:pPr>
        <w:spacing w:line="360" w:lineRule="auto"/>
        <w:rPr>
          <w:rFonts w:ascii="Arial" w:hAnsi="Arial" w:cs="Arial"/>
          <w:b/>
          <w:bCs/>
          <w:kern w:val="2"/>
          <w:sz w:val="24"/>
          <w:szCs w:val="24"/>
        </w:rPr>
      </w:pPr>
    </w:p>
    <w:p w:rsidR="00637BA2" w:rsidRDefault="00FC502C" w:rsidP="00637BA2">
      <w:pPr>
        <w:spacing w:line="360" w:lineRule="auto"/>
        <w:jc w:val="center"/>
        <w:rPr>
          <w:rFonts w:ascii="Arial" w:hAnsi="Arial" w:cs="Arial"/>
          <w:b/>
          <w:bCs/>
          <w:kern w:val="2"/>
          <w:sz w:val="24"/>
          <w:szCs w:val="24"/>
        </w:rPr>
      </w:pPr>
      <w:r>
        <w:rPr>
          <w:rFonts w:ascii="Arial" w:hAnsi="Arial" w:cs="Arial"/>
          <w:b/>
          <w:bCs/>
          <w:kern w:val="2"/>
          <w:sz w:val="24"/>
          <w:szCs w:val="24"/>
        </w:rPr>
        <w:t>ΔΕΛΤΙΟ</w:t>
      </w:r>
      <w:r w:rsidR="00FE16BC" w:rsidRPr="00BF3726">
        <w:rPr>
          <w:rFonts w:ascii="Arial" w:hAnsi="Arial" w:cs="Arial"/>
          <w:b/>
          <w:bCs/>
          <w:kern w:val="2"/>
          <w:sz w:val="24"/>
          <w:szCs w:val="24"/>
        </w:rPr>
        <w:t xml:space="preserve"> ΤΥΠΟΥ </w:t>
      </w:r>
    </w:p>
    <w:p w:rsidR="0046214F" w:rsidRPr="00BF3726" w:rsidRDefault="0046214F" w:rsidP="00637BA2">
      <w:pPr>
        <w:spacing w:line="360" w:lineRule="auto"/>
        <w:jc w:val="center"/>
        <w:rPr>
          <w:rFonts w:ascii="Arial" w:hAnsi="Arial" w:cs="Arial"/>
          <w:b/>
          <w:bCs/>
          <w:kern w:val="2"/>
          <w:sz w:val="24"/>
          <w:szCs w:val="24"/>
        </w:rPr>
      </w:pPr>
    </w:p>
    <w:p w:rsidR="0046214F" w:rsidRDefault="0046214F" w:rsidP="0046214F">
      <w:pPr>
        <w:spacing w:after="120" w:line="360" w:lineRule="auto"/>
        <w:jc w:val="center"/>
        <w:rPr>
          <w:rFonts w:ascii="Arial" w:eastAsia="Calibri" w:hAnsi="Arial" w:cs="Arial"/>
          <w:b/>
          <w:sz w:val="24"/>
          <w:szCs w:val="24"/>
          <w:u w:val="single"/>
        </w:rPr>
      </w:pPr>
      <w:r w:rsidRPr="0046214F">
        <w:rPr>
          <w:rFonts w:ascii="Arial" w:eastAsia="Calibri" w:hAnsi="Arial" w:cs="Arial"/>
          <w:b/>
          <w:sz w:val="24"/>
          <w:szCs w:val="24"/>
          <w:u w:val="single"/>
        </w:rPr>
        <w:t>Ενέργειες για την ανάταξη του ελληνικού σιδηροδρόμου</w:t>
      </w:r>
    </w:p>
    <w:p w:rsidR="0046214F" w:rsidRPr="0046214F" w:rsidRDefault="0046214F" w:rsidP="00D1498F">
      <w:pPr>
        <w:spacing w:after="0" w:line="360" w:lineRule="auto"/>
        <w:jc w:val="both"/>
        <w:rPr>
          <w:rFonts w:ascii="Arial" w:eastAsia="Calibri" w:hAnsi="Arial" w:cs="Arial"/>
          <w:b/>
          <w:sz w:val="24"/>
          <w:szCs w:val="24"/>
          <w:u w:val="single"/>
        </w:rPr>
      </w:pPr>
    </w:p>
    <w:p w:rsidR="0046214F" w:rsidRPr="0046214F" w:rsidRDefault="0046214F" w:rsidP="00D1498F">
      <w:pPr>
        <w:spacing w:after="0" w:line="360" w:lineRule="auto"/>
        <w:jc w:val="both"/>
        <w:rPr>
          <w:rFonts w:ascii="Arial" w:eastAsia="Calibri" w:hAnsi="Arial" w:cs="Arial"/>
          <w:b/>
          <w:sz w:val="24"/>
          <w:szCs w:val="24"/>
          <w:shd w:val="clear" w:color="auto" w:fill="FFFFFF"/>
        </w:rPr>
      </w:pPr>
      <w:r w:rsidRPr="0046214F">
        <w:rPr>
          <w:rFonts w:ascii="Arial" w:eastAsia="Calibri" w:hAnsi="Arial" w:cs="Arial"/>
          <w:sz w:val="24"/>
          <w:szCs w:val="24"/>
        </w:rPr>
        <w:t>Το Υπουργείο Υποδομών και Μεταφορών εφαρμόζει ένα συγκροτημένο σχέδιο για την ανάταξη και τη συνολική αναβάθμιση του ελληνικού σιδηρόδρομου.</w:t>
      </w:r>
    </w:p>
    <w:p w:rsidR="0046214F" w:rsidRPr="0046214F" w:rsidRDefault="0046214F" w:rsidP="00D1498F">
      <w:pPr>
        <w:widowControl w:val="0"/>
        <w:spacing w:after="0" w:line="360" w:lineRule="auto"/>
        <w:jc w:val="both"/>
        <w:rPr>
          <w:rFonts w:ascii="Arial" w:eastAsia="Arial" w:hAnsi="Arial" w:cs="Arial"/>
          <w:bCs/>
          <w:sz w:val="24"/>
          <w:szCs w:val="24"/>
          <w:shd w:val="clear" w:color="auto" w:fill="FFFFFF"/>
        </w:rPr>
      </w:pPr>
    </w:p>
    <w:p w:rsidR="0046214F" w:rsidRPr="0046214F" w:rsidRDefault="0046214F" w:rsidP="00D1498F">
      <w:pPr>
        <w:shd w:val="clear" w:color="auto" w:fill="FFFFFF"/>
        <w:spacing w:after="0" w:line="360" w:lineRule="auto"/>
        <w:jc w:val="both"/>
        <w:rPr>
          <w:rFonts w:ascii="Arial" w:eastAsia="Times New Roman" w:hAnsi="Arial" w:cs="Arial"/>
          <w:b/>
          <w:bCs/>
          <w:sz w:val="24"/>
          <w:szCs w:val="24"/>
        </w:rPr>
      </w:pPr>
      <w:r w:rsidRPr="0046214F">
        <w:rPr>
          <w:rFonts w:ascii="Arial" w:eastAsia="Calibri" w:hAnsi="Arial" w:cs="Arial"/>
          <w:b/>
          <w:sz w:val="24"/>
          <w:szCs w:val="24"/>
        </w:rPr>
        <w:t>1</w:t>
      </w:r>
      <w:r w:rsidRPr="0046214F">
        <w:rPr>
          <w:rFonts w:ascii="Arial" w:eastAsia="Calibri" w:hAnsi="Arial" w:cs="Arial"/>
          <w:b/>
          <w:sz w:val="24"/>
          <w:szCs w:val="24"/>
          <w:vertAlign w:val="superscript"/>
        </w:rPr>
        <w:t>ον</w:t>
      </w:r>
      <w:r w:rsidRPr="0046214F">
        <w:rPr>
          <w:rFonts w:ascii="Arial" w:eastAsia="Calibri" w:hAnsi="Arial" w:cs="Arial"/>
          <w:b/>
          <w:sz w:val="24"/>
          <w:szCs w:val="24"/>
        </w:rPr>
        <w:t>.</w:t>
      </w:r>
      <w:r w:rsidRPr="0046214F">
        <w:rPr>
          <w:rFonts w:ascii="Arial" w:eastAsia="Calibri" w:hAnsi="Arial" w:cs="Arial"/>
          <w:sz w:val="24"/>
          <w:szCs w:val="24"/>
        </w:rPr>
        <w:t xml:space="preserve"> </w:t>
      </w:r>
      <w:r w:rsidRPr="0046214F">
        <w:rPr>
          <w:rFonts w:ascii="Arial" w:eastAsia="Times New Roman" w:hAnsi="Arial" w:cs="Arial"/>
          <w:b/>
          <w:bCs/>
          <w:sz w:val="24"/>
          <w:szCs w:val="24"/>
        </w:rPr>
        <w:t xml:space="preserve">Ολοκληρώθηκε, τον Σεπτέμβριο του 2023, η Σύμβαση 717 για την Ανάταξη Σηματοδότησης – </w:t>
      </w:r>
      <w:proofErr w:type="spellStart"/>
      <w:r w:rsidRPr="0046214F">
        <w:rPr>
          <w:rFonts w:ascii="Arial" w:eastAsia="Times New Roman" w:hAnsi="Arial" w:cs="Arial"/>
          <w:b/>
          <w:bCs/>
          <w:sz w:val="24"/>
          <w:szCs w:val="24"/>
        </w:rPr>
        <w:t>Τηλεδιοίκησης</w:t>
      </w:r>
      <w:proofErr w:type="spellEnd"/>
      <w:r w:rsidRPr="0046214F">
        <w:rPr>
          <w:rFonts w:ascii="Arial" w:eastAsia="Times New Roman" w:hAnsi="Arial" w:cs="Arial"/>
          <w:b/>
          <w:bCs/>
          <w:sz w:val="24"/>
          <w:szCs w:val="24"/>
        </w:rPr>
        <w:t xml:space="preserve"> στον άξονα ΠΑΘΕ/Π.</w:t>
      </w:r>
    </w:p>
    <w:p w:rsidR="0046214F" w:rsidRPr="0046214F" w:rsidRDefault="0046214F" w:rsidP="00D1498F">
      <w:pPr>
        <w:shd w:val="clear" w:color="auto" w:fill="FFFFFF"/>
        <w:spacing w:after="0" w:line="360" w:lineRule="auto"/>
        <w:jc w:val="both"/>
        <w:rPr>
          <w:rFonts w:ascii="Arial" w:eastAsia="Times New Roman" w:hAnsi="Arial" w:cs="Arial"/>
          <w:sz w:val="24"/>
          <w:szCs w:val="24"/>
          <w:lang w:eastAsia="el-GR"/>
        </w:rPr>
      </w:pPr>
      <w:r w:rsidRPr="0046214F">
        <w:rPr>
          <w:rFonts w:ascii="Arial" w:eastAsia="Times New Roman" w:hAnsi="Arial" w:cs="Arial"/>
          <w:bCs/>
          <w:sz w:val="24"/>
          <w:szCs w:val="24"/>
        </w:rPr>
        <w:t xml:space="preserve">Συγκεκριμένα, ολοκληρώθηκε </w:t>
      </w:r>
      <w:r w:rsidRPr="0046214F">
        <w:rPr>
          <w:rFonts w:ascii="Arial" w:eastAsia="Times New Roman" w:hAnsi="Arial" w:cs="Arial"/>
          <w:sz w:val="24"/>
          <w:szCs w:val="24"/>
          <w:lang w:eastAsia="el-GR"/>
        </w:rPr>
        <w:t xml:space="preserve">εντός του χρονοδιαγράμματος </w:t>
      </w:r>
      <w:r w:rsidRPr="0046214F">
        <w:rPr>
          <w:rFonts w:ascii="Arial" w:eastAsia="Calibri" w:hAnsi="Arial" w:cs="Arial"/>
          <w:sz w:val="24"/>
          <w:szCs w:val="24"/>
          <w:shd w:val="clear" w:color="auto" w:fill="FFFFFF"/>
        </w:rPr>
        <w:t>που είχε θέσει η πολιτική ηγεσία του Υπουργείου Υποδομών και Μεταφορών,</w:t>
      </w:r>
      <w:r w:rsidRPr="0046214F">
        <w:rPr>
          <w:rFonts w:ascii="Arial" w:eastAsia="Times New Roman" w:hAnsi="Arial" w:cs="Arial"/>
          <w:bCs/>
          <w:sz w:val="24"/>
          <w:szCs w:val="24"/>
        </w:rPr>
        <w:t xml:space="preserve"> το τμήμα που υπολειπόταν</w:t>
      </w:r>
      <w:r w:rsidRPr="0046214F">
        <w:rPr>
          <w:rFonts w:ascii="Arial" w:eastAsia="Times New Roman" w:hAnsi="Arial" w:cs="Arial"/>
          <w:b/>
          <w:bCs/>
          <w:sz w:val="24"/>
          <w:szCs w:val="24"/>
        </w:rPr>
        <w:t xml:space="preserve"> </w:t>
      </w:r>
      <w:r w:rsidRPr="0046214F">
        <w:rPr>
          <w:rFonts w:ascii="Arial" w:eastAsia="Times New Roman" w:hAnsi="Arial" w:cs="Arial"/>
          <w:sz w:val="24"/>
          <w:szCs w:val="24"/>
          <w:lang w:eastAsia="el-GR"/>
        </w:rPr>
        <w:t xml:space="preserve">από Οινόη μέχρι </w:t>
      </w:r>
      <w:proofErr w:type="spellStart"/>
      <w:r w:rsidRPr="0046214F">
        <w:rPr>
          <w:rFonts w:ascii="Arial" w:eastAsia="Times New Roman" w:hAnsi="Arial" w:cs="Arial"/>
          <w:sz w:val="24"/>
          <w:szCs w:val="24"/>
          <w:lang w:eastAsia="el-GR"/>
        </w:rPr>
        <w:t>Τιθορέα</w:t>
      </w:r>
      <w:proofErr w:type="spellEnd"/>
      <w:r w:rsidRPr="0046214F">
        <w:rPr>
          <w:rFonts w:ascii="Arial" w:eastAsia="Times New Roman" w:hAnsi="Arial" w:cs="Arial"/>
          <w:sz w:val="24"/>
          <w:szCs w:val="24"/>
          <w:lang w:eastAsia="el-GR"/>
        </w:rPr>
        <w:t xml:space="preserve">, το αναβαθμισμένο Κέντρο Ελέγχου Κυκλοφορίας του τμήματος ΣΚΑ – </w:t>
      </w:r>
      <w:proofErr w:type="spellStart"/>
      <w:r w:rsidRPr="0046214F">
        <w:rPr>
          <w:rFonts w:ascii="Arial" w:eastAsia="Times New Roman" w:hAnsi="Arial" w:cs="Arial"/>
          <w:sz w:val="24"/>
          <w:szCs w:val="24"/>
          <w:lang w:eastAsia="el-GR"/>
        </w:rPr>
        <w:t>Τιθορέα</w:t>
      </w:r>
      <w:proofErr w:type="spellEnd"/>
      <w:r w:rsidRPr="0046214F">
        <w:rPr>
          <w:rFonts w:ascii="Arial" w:eastAsia="Times New Roman" w:hAnsi="Arial" w:cs="Arial"/>
          <w:sz w:val="24"/>
          <w:szCs w:val="24"/>
          <w:lang w:eastAsia="el-GR"/>
        </w:rPr>
        <w:t xml:space="preserve"> και το νέο Κέντρο Ελέγχου Κυκλοφορίας στη Λάρισα. </w:t>
      </w:r>
    </w:p>
    <w:p w:rsidR="00BA0B54" w:rsidRDefault="0046214F" w:rsidP="00D1498F">
      <w:pPr>
        <w:shd w:val="clear" w:color="auto" w:fill="FFFFFF"/>
        <w:spacing w:after="0" w:line="360" w:lineRule="auto"/>
        <w:jc w:val="both"/>
        <w:rPr>
          <w:rFonts w:ascii="Arial" w:eastAsia="Times New Roman" w:hAnsi="Arial" w:cs="Arial"/>
          <w:sz w:val="24"/>
          <w:szCs w:val="24"/>
          <w:lang w:eastAsia="el-GR"/>
        </w:rPr>
      </w:pPr>
      <w:r w:rsidRPr="0046214F">
        <w:rPr>
          <w:rFonts w:ascii="Arial" w:eastAsia="Times New Roman" w:hAnsi="Arial" w:cs="Arial"/>
          <w:sz w:val="24"/>
          <w:szCs w:val="24"/>
          <w:lang w:eastAsia="el-GR"/>
        </w:rPr>
        <w:t xml:space="preserve">Το τμήμα από τον Δομοκό μέχρι τη Λάρισα, επί του οποίου τα συστήματα είχαν εγκατασταθεί και λειτουργούσαν, καταστράφηκε από τις φυσικές καταστροφές (κακοκαιρία </w:t>
      </w:r>
      <w:r w:rsidRPr="0046214F">
        <w:rPr>
          <w:rFonts w:ascii="Arial" w:eastAsia="Times New Roman" w:hAnsi="Arial" w:cs="Arial"/>
          <w:sz w:val="24"/>
          <w:szCs w:val="24"/>
          <w:lang w:val="en-US" w:eastAsia="el-GR"/>
        </w:rPr>
        <w:t>Daniel</w:t>
      </w:r>
      <w:r w:rsidRPr="0046214F">
        <w:rPr>
          <w:rFonts w:ascii="Arial" w:eastAsia="Times New Roman" w:hAnsi="Arial" w:cs="Arial"/>
          <w:sz w:val="24"/>
          <w:szCs w:val="24"/>
          <w:lang w:eastAsia="el-GR"/>
        </w:rPr>
        <w:t xml:space="preserve">), τον Σεπτέμβριο του 2023. </w:t>
      </w:r>
    </w:p>
    <w:p w:rsidR="00BA0B54" w:rsidRDefault="00BA0B54" w:rsidP="00D1498F">
      <w:pPr>
        <w:shd w:val="clear" w:color="auto" w:fill="FFFFFF"/>
        <w:spacing w:after="0" w:line="360" w:lineRule="auto"/>
        <w:jc w:val="both"/>
        <w:rPr>
          <w:rFonts w:ascii="Arial" w:eastAsia="Times New Roman" w:hAnsi="Arial" w:cs="Arial"/>
          <w:sz w:val="24"/>
          <w:szCs w:val="24"/>
          <w:lang w:eastAsia="el-GR"/>
        </w:rPr>
      </w:pPr>
    </w:p>
    <w:p w:rsidR="0046214F" w:rsidRPr="0046214F" w:rsidRDefault="0046214F" w:rsidP="00D1498F">
      <w:pPr>
        <w:shd w:val="clear" w:color="auto" w:fill="FFFFFF"/>
        <w:spacing w:after="0" w:line="360" w:lineRule="auto"/>
        <w:jc w:val="both"/>
        <w:rPr>
          <w:rFonts w:ascii="Arial" w:eastAsia="Times New Roman" w:hAnsi="Arial" w:cs="Arial"/>
          <w:b/>
          <w:bCs/>
          <w:sz w:val="24"/>
          <w:szCs w:val="24"/>
        </w:rPr>
      </w:pPr>
      <w:r w:rsidRPr="0046214F">
        <w:rPr>
          <w:rFonts w:ascii="Arial" w:eastAsia="Times New Roman" w:hAnsi="Arial" w:cs="Arial"/>
          <w:b/>
          <w:bCs/>
          <w:sz w:val="24"/>
          <w:szCs w:val="24"/>
        </w:rPr>
        <w:t>2</w:t>
      </w:r>
      <w:r w:rsidRPr="0046214F">
        <w:rPr>
          <w:rFonts w:ascii="Arial" w:eastAsia="Times New Roman" w:hAnsi="Arial" w:cs="Arial"/>
          <w:b/>
          <w:bCs/>
          <w:sz w:val="24"/>
          <w:szCs w:val="24"/>
          <w:vertAlign w:val="superscript"/>
        </w:rPr>
        <w:t>ον</w:t>
      </w:r>
      <w:r w:rsidRPr="0046214F">
        <w:rPr>
          <w:rFonts w:ascii="Arial" w:eastAsia="Times New Roman" w:hAnsi="Arial" w:cs="Arial"/>
          <w:b/>
          <w:bCs/>
          <w:sz w:val="24"/>
          <w:szCs w:val="24"/>
        </w:rPr>
        <w:t>.</w:t>
      </w:r>
      <w:r w:rsidRPr="0046214F">
        <w:rPr>
          <w:rFonts w:ascii="Arial" w:eastAsia="Times New Roman" w:hAnsi="Arial" w:cs="Arial"/>
          <w:bCs/>
          <w:sz w:val="24"/>
          <w:szCs w:val="24"/>
        </w:rPr>
        <w:t xml:space="preserve"> </w:t>
      </w:r>
      <w:r w:rsidRPr="0046214F">
        <w:rPr>
          <w:rFonts w:ascii="Arial" w:eastAsia="Times New Roman" w:hAnsi="Arial" w:cs="Arial"/>
          <w:b/>
          <w:bCs/>
          <w:sz w:val="24"/>
          <w:szCs w:val="24"/>
        </w:rPr>
        <w:t xml:space="preserve">Ολοκληρώθηκε, τον Δεκέμβριο </w:t>
      </w:r>
      <w:r w:rsidRPr="0046214F">
        <w:rPr>
          <w:rFonts w:ascii="Arial" w:eastAsia="Calibri" w:hAnsi="Arial" w:cs="Arial"/>
          <w:b/>
          <w:sz w:val="24"/>
          <w:szCs w:val="24"/>
        </w:rPr>
        <w:t xml:space="preserve">του 2023, </w:t>
      </w:r>
      <w:r w:rsidRPr="0046214F">
        <w:rPr>
          <w:rFonts w:ascii="Arial" w:eastAsia="Times New Roman" w:hAnsi="Arial" w:cs="Arial"/>
          <w:b/>
          <w:bCs/>
          <w:sz w:val="24"/>
          <w:szCs w:val="24"/>
        </w:rPr>
        <w:t>η Σύμβαση για την εγκατάσταση συστήματος αυτόματης προστασίας συρμών (</w:t>
      </w:r>
      <w:r w:rsidRPr="0046214F">
        <w:rPr>
          <w:rFonts w:ascii="Arial" w:eastAsia="Times New Roman" w:hAnsi="Arial" w:cs="Arial"/>
          <w:b/>
          <w:bCs/>
          <w:sz w:val="24"/>
          <w:szCs w:val="24"/>
          <w:lang w:val="en-US"/>
        </w:rPr>
        <w:t>ETCS</w:t>
      </w:r>
      <w:r w:rsidRPr="0046214F">
        <w:rPr>
          <w:rFonts w:ascii="Arial" w:eastAsia="Times New Roman" w:hAnsi="Arial" w:cs="Arial"/>
          <w:b/>
          <w:bCs/>
          <w:sz w:val="24"/>
          <w:szCs w:val="24"/>
        </w:rPr>
        <w:t xml:space="preserve"> – </w:t>
      </w:r>
      <w:r w:rsidRPr="0046214F">
        <w:rPr>
          <w:rFonts w:ascii="Arial" w:eastAsia="Times New Roman" w:hAnsi="Arial" w:cs="Arial"/>
          <w:b/>
          <w:bCs/>
          <w:sz w:val="24"/>
          <w:szCs w:val="24"/>
          <w:lang w:val="en-US"/>
        </w:rPr>
        <w:t>Level</w:t>
      </w:r>
      <w:r w:rsidRPr="0046214F">
        <w:rPr>
          <w:rFonts w:ascii="Arial" w:eastAsia="Times New Roman" w:hAnsi="Arial" w:cs="Arial"/>
          <w:b/>
          <w:bCs/>
          <w:sz w:val="24"/>
          <w:szCs w:val="24"/>
        </w:rPr>
        <w:t xml:space="preserve"> 1), επί της γραμμής.</w:t>
      </w:r>
    </w:p>
    <w:p w:rsidR="0046214F" w:rsidRDefault="0046214F" w:rsidP="00D1498F">
      <w:pPr>
        <w:shd w:val="clear" w:color="auto" w:fill="FFFFFF"/>
        <w:spacing w:after="0" w:line="360" w:lineRule="auto"/>
        <w:jc w:val="both"/>
        <w:rPr>
          <w:rFonts w:ascii="Arial" w:eastAsia="Times New Roman" w:hAnsi="Arial" w:cs="Arial"/>
          <w:sz w:val="24"/>
          <w:szCs w:val="24"/>
          <w:lang w:eastAsia="el-GR"/>
        </w:rPr>
      </w:pPr>
      <w:r w:rsidRPr="0046214F">
        <w:rPr>
          <w:rFonts w:ascii="Arial" w:eastAsia="Times New Roman" w:hAnsi="Arial" w:cs="Arial"/>
          <w:bCs/>
          <w:sz w:val="24"/>
          <w:szCs w:val="24"/>
        </w:rPr>
        <w:lastRenderedPageBreak/>
        <w:t xml:space="preserve">Συγκεκριμένα, υλοποιήθηκε η εγκατάσταση </w:t>
      </w:r>
      <w:r w:rsidRPr="0046214F">
        <w:rPr>
          <w:rFonts w:ascii="Arial" w:eastAsia="Times New Roman" w:hAnsi="Arial" w:cs="Arial"/>
          <w:sz w:val="24"/>
          <w:szCs w:val="24"/>
          <w:lang w:eastAsia="el-GR"/>
        </w:rPr>
        <w:t xml:space="preserve">εντός του χρονοδιαγράμματος </w:t>
      </w:r>
      <w:r w:rsidRPr="0046214F">
        <w:rPr>
          <w:rFonts w:ascii="Arial" w:eastAsia="Calibri" w:hAnsi="Arial" w:cs="Arial"/>
          <w:sz w:val="24"/>
          <w:szCs w:val="24"/>
          <w:shd w:val="clear" w:color="auto" w:fill="FFFFFF"/>
        </w:rPr>
        <w:t>που είχε θέσει η πολιτική ηγεσία του Υπουργείου Υποδομών και Μεταφορών,</w:t>
      </w:r>
      <w:r w:rsidRPr="0046214F">
        <w:rPr>
          <w:rFonts w:ascii="Arial" w:eastAsia="Times New Roman" w:hAnsi="Arial" w:cs="Arial"/>
          <w:bCs/>
          <w:sz w:val="24"/>
          <w:szCs w:val="24"/>
        </w:rPr>
        <w:t xml:space="preserve"> </w:t>
      </w:r>
      <w:r w:rsidRPr="0046214F">
        <w:rPr>
          <w:rFonts w:ascii="Arial" w:eastAsia="Times New Roman" w:hAnsi="Arial" w:cs="Arial"/>
          <w:sz w:val="24"/>
          <w:szCs w:val="24"/>
          <w:lang w:eastAsia="el-GR"/>
        </w:rPr>
        <w:t xml:space="preserve">στα τμήματα ΣΚΑ – </w:t>
      </w:r>
      <w:proofErr w:type="spellStart"/>
      <w:r w:rsidRPr="0046214F">
        <w:rPr>
          <w:rFonts w:ascii="Arial" w:eastAsia="Times New Roman" w:hAnsi="Arial" w:cs="Arial"/>
          <w:sz w:val="24"/>
          <w:szCs w:val="24"/>
          <w:lang w:eastAsia="el-GR"/>
        </w:rPr>
        <w:t>Τιθορέα</w:t>
      </w:r>
      <w:proofErr w:type="spellEnd"/>
      <w:r w:rsidRPr="0046214F">
        <w:rPr>
          <w:rFonts w:ascii="Arial" w:eastAsia="Times New Roman" w:hAnsi="Arial" w:cs="Arial"/>
          <w:sz w:val="24"/>
          <w:szCs w:val="24"/>
          <w:lang w:eastAsia="el-GR"/>
        </w:rPr>
        <w:t xml:space="preserve">, Δομοκός – Θεσσαλονίκη – Προμαχώνας και Οινόη – Χαλκίδα. </w:t>
      </w:r>
    </w:p>
    <w:p w:rsidR="00D1498F" w:rsidRPr="0046214F" w:rsidRDefault="00D1498F" w:rsidP="00D1498F">
      <w:pPr>
        <w:shd w:val="clear" w:color="auto" w:fill="FFFFFF"/>
        <w:spacing w:after="0" w:line="360" w:lineRule="auto"/>
        <w:jc w:val="both"/>
        <w:rPr>
          <w:rFonts w:ascii="Arial" w:eastAsia="Times New Roman" w:hAnsi="Arial" w:cs="Arial"/>
          <w:sz w:val="24"/>
          <w:szCs w:val="24"/>
          <w:lang w:eastAsia="el-GR"/>
        </w:rPr>
      </w:pPr>
    </w:p>
    <w:p w:rsidR="0046214F" w:rsidRPr="0046214F" w:rsidRDefault="0046214F" w:rsidP="00D1498F">
      <w:pPr>
        <w:widowControl w:val="0"/>
        <w:spacing w:after="0" w:line="360" w:lineRule="auto"/>
        <w:jc w:val="both"/>
        <w:rPr>
          <w:rFonts w:ascii="Arial" w:eastAsia="Times New Roman" w:hAnsi="Arial" w:cs="Arial"/>
          <w:sz w:val="24"/>
          <w:szCs w:val="24"/>
        </w:rPr>
      </w:pPr>
      <w:r w:rsidRPr="0046214F">
        <w:rPr>
          <w:rFonts w:ascii="Arial" w:eastAsia="Times New Roman" w:hAnsi="Arial" w:cs="Arial"/>
          <w:b/>
          <w:sz w:val="24"/>
          <w:szCs w:val="24"/>
        </w:rPr>
        <w:t>3</w:t>
      </w:r>
      <w:r w:rsidRPr="0046214F">
        <w:rPr>
          <w:rFonts w:ascii="Arial" w:eastAsia="Times New Roman" w:hAnsi="Arial" w:cs="Arial"/>
          <w:b/>
          <w:sz w:val="24"/>
          <w:szCs w:val="24"/>
          <w:vertAlign w:val="superscript"/>
        </w:rPr>
        <w:t>ον</w:t>
      </w:r>
      <w:r w:rsidRPr="0046214F">
        <w:rPr>
          <w:rFonts w:ascii="Arial" w:eastAsia="Times New Roman" w:hAnsi="Arial" w:cs="Arial"/>
          <w:b/>
          <w:sz w:val="24"/>
          <w:szCs w:val="24"/>
        </w:rPr>
        <w:t>. Ολοκληρώθηκαν, εντός του δευτέρου εξαμήνου του 2023, σημαντικά έργα.</w:t>
      </w:r>
      <w:r w:rsidRPr="0046214F">
        <w:rPr>
          <w:rFonts w:ascii="Arial" w:eastAsia="Times New Roman" w:hAnsi="Arial" w:cs="Arial"/>
          <w:sz w:val="24"/>
          <w:szCs w:val="24"/>
        </w:rPr>
        <w:t xml:space="preserve"> </w:t>
      </w:r>
    </w:p>
    <w:p w:rsidR="0046214F" w:rsidRPr="0046214F" w:rsidRDefault="0046214F" w:rsidP="00D1498F">
      <w:pPr>
        <w:widowControl w:val="0"/>
        <w:numPr>
          <w:ilvl w:val="0"/>
          <w:numId w:val="25"/>
        </w:numPr>
        <w:tabs>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 xml:space="preserve">Η κατασκευή Σιδηροδρομικών Γεφυρών στο Γαλλικό Ποταμό.  </w:t>
      </w:r>
    </w:p>
    <w:p w:rsidR="0046214F" w:rsidRPr="0046214F" w:rsidRDefault="0046214F" w:rsidP="00D1498F">
      <w:pPr>
        <w:widowControl w:val="0"/>
        <w:numPr>
          <w:ilvl w:val="0"/>
          <w:numId w:val="25"/>
        </w:numPr>
        <w:tabs>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 xml:space="preserve">Η εγκατάσταση του συστήματος «ΟΣΜΟΣ», δηλαδή της ενόργανης  παρακολούθησης </w:t>
      </w:r>
      <w:r w:rsidRPr="0046214F">
        <w:rPr>
          <w:rFonts w:ascii="Arial" w:eastAsia="Arial" w:hAnsi="Arial" w:cs="Arial"/>
          <w:bCs/>
          <w:sz w:val="24"/>
          <w:szCs w:val="24"/>
        </w:rPr>
        <w:t xml:space="preserve">σε 14 μεγάλες σιδηροδρομικές γέφυρες του τμήματος </w:t>
      </w:r>
      <w:proofErr w:type="spellStart"/>
      <w:r w:rsidRPr="0046214F">
        <w:rPr>
          <w:rFonts w:ascii="Arial" w:eastAsia="Arial" w:hAnsi="Arial" w:cs="Arial"/>
          <w:bCs/>
          <w:sz w:val="24"/>
          <w:szCs w:val="24"/>
        </w:rPr>
        <w:t>Τιθορέα</w:t>
      </w:r>
      <w:proofErr w:type="spellEnd"/>
      <w:r w:rsidRPr="0046214F">
        <w:rPr>
          <w:rFonts w:ascii="Arial" w:eastAsia="Arial" w:hAnsi="Arial" w:cs="Arial"/>
          <w:bCs/>
          <w:sz w:val="24"/>
          <w:szCs w:val="24"/>
        </w:rPr>
        <w:t xml:space="preserve"> – Δομοκός, με επεξεργασία δεδομένων σε πραγματικό χρόνο.</w:t>
      </w:r>
    </w:p>
    <w:p w:rsidR="0046214F" w:rsidRPr="0046214F" w:rsidRDefault="0046214F" w:rsidP="00D1498F">
      <w:pPr>
        <w:widowControl w:val="0"/>
        <w:numPr>
          <w:ilvl w:val="0"/>
          <w:numId w:val="25"/>
        </w:numPr>
        <w:tabs>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Η λειτουργία του νέου υποσταθμού έλξης στο Περιβόλι Δομοκού.</w:t>
      </w:r>
    </w:p>
    <w:p w:rsidR="0046214F" w:rsidRPr="0046214F" w:rsidRDefault="0046214F" w:rsidP="00D1498F">
      <w:pPr>
        <w:widowControl w:val="0"/>
        <w:numPr>
          <w:ilvl w:val="0"/>
          <w:numId w:val="25"/>
        </w:numPr>
        <w:tabs>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 xml:space="preserve">Η εγκατάσταση ηλεκτροκίνησης επί της νέας παραλλαγής γραμμής στο τμήμα </w:t>
      </w:r>
      <w:proofErr w:type="spellStart"/>
      <w:r w:rsidRPr="0046214F">
        <w:rPr>
          <w:rFonts w:ascii="Arial" w:eastAsia="Times New Roman" w:hAnsi="Arial" w:cs="Arial"/>
          <w:sz w:val="24"/>
          <w:szCs w:val="24"/>
        </w:rPr>
        <w:t>Πολύκαστρο</w:t>
      </w:r>
      <w:proofErr w:type="spellEnd"/>
      <w:r w:rsidRPr="0046214F">
        <w:rPr>
          <w:rFonts w:ascii="Arial" w:eastAsia="Times New Roman" w:hAnsi="Arial" w:cs="Arial"/>
          <w:sz w:val="24"/>
          <w:szCs w:val="24"/>
        </w:rPr>
        <w:t xml:space="preserve"> – </w:t>
      </w:r>
      <w:proofErr w:type="spellStart"/>
      <w:r w:rsidRPr="0046214F">
        <w:rPr>
          <w:rFonts w:ascii="Arial" w:eastAsia="Times New Roman" w:hAnsi="Arial" w:cs="Arial"/>
          <w:sz w:val="24"/>
          <w:szCs w:val="24"/>
        </w:rPr>
        <w:t>Ειδομένη</w:t>
      </w:r>
      <w:proofErr w:type="spellEnd"/>
      <w:r w:rsidRPr="0046214F">
        <w:rPr>
          <w:rFonts w:ascii="Arial" w:eastAsia="Times New Roman" w:hAnsi="Arial" w:cs="Arial"/>
          <w:sz w:val="24"/>
          <w:szCs w:val="24"/>
        </w:rPr>
        <w:t xml:space="preserve">.  </w:t>
      </w:r>
    </w:p>
    <w:p w:rsidR="0046214F" w:rsidRDefault="0046214F" w:rsidP="00D1498F">
      <w:pPr>
        <w:widowControl w:val="0"/>
        <w:numPr>
          <w:ilvl w:val="0"/>
          <w:numId w:val="25"/>
        </w:numPr>
        <w:tabs>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Η περάτωση έργων αντιπλημμυρικής προστασίας κατά μήκος των σιδηροδρομικών έργων σε Πελοπόννησο και Στερεά Ελλάδα.</w:t>
      </w:r>
    </w:p>
    <w:p w:rsidR="00D1498F" w:rsidRPr="0046214F" w:rsidRDefault="00D1498F" w:rsidP="00D1498F">
      <w:pPr>
        <w:widowControl w:val="0"/>
        <w:tabs>
          <w:tab w:val="left" w:pos="360"/>
        </w:tabs>
        <w:spacing w:after="0" w:line="360" w:lineRule="auto"/>
        <w:jc w:val="both"/>
        <w:rPr>
          <w:rFonts w:ascii="Arial" w:eastAsia="Times New Roman" w:hAnsi="Arial" w:cs="Arial"/>
          <w:sz w:val="24"/>
          <w:szCs w:val="24"/>
        </w:rPr>
      </w:pPr>
    </w:p>
    <w:p w:rsidR="0046214F" w:rsidRPr="0046214F" w:rsidRDefault="0046214F" w:rsidP="00D1498F">
      <w:pPr>
        <w:spacing w:after="0" w:line="360" w:lineRule="auto"/>
        <w:jc w:val="both"/>
        <w:rPr>
          <w:rFonts w:ascii="Arial" w:eastAsia="Calibri" w:hAnsi="Arial" w:cs="Arial"/>
          <w:b/>
          <w:sz w:val="24"/>
          <w:szCs w:val="24"/>
        </w:rPr>
      </w:pPr>
      <w:r w:rsidRPr="0046214F">
        <w:rPr>
          <w:rFonts w:ascii="Arial" w:eastAsia="Calibri" w:hAnsi="Arial" w:cs="Arial"/>
          <w:b/>
          <w:sz w:val="24"/>
          <w:szCs w:val="24"/>
        </w:rPr>
        <w:t>4</w:t>
      </w:r>
      <w:r w:rsidRPr="0046214F">
        <w:rPr>
          <w:rFonts w:ascii="Arial" w:eastAsia="Calibri" w:hAnsi="Arial" w:cs="Arial"/>
          <w:b/>
          <w:sz w:val="24"/>
          <w:szCs w:val="24"/>
          <w:vertAlign w:val="superscript"/>
        </w:rPr>
        <w:t>ον</w:t>
      </w:r>
      <w:r w:rsidRPr="0046214F">
        <w:rPr>
          <w:rFonts w:ascii="Arial" w:eastAsia="Calibri" w:hAnsi="Arial" w:cs="Arial"/>
          <w:b/>
          <w:sz w:val="24"/>
          <w:szCs w:val="24"/>
        </w:rPr>
        <w:t>. Ελήφθησαν μέτρα αποκατάστασης εξοπλισμού στο δίκτυο του ΟΣΕ και υλοποιήθηκαν ενέργειες ωρίμανσης για την ανάθεση νέων έργων.</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Μεταξύ αυτών συγκαταλέγονται:</w:t>
      </w:r>
    </w:p>
    <w:p w:rsidR="0046214F" w:rsidRPr="0046214F" w:rsidRDefault="0046214F" w:rsidP="00D1498F">
      <w:pPr>
        <w:numPr>
          <w:ilvl w:val="0"/>
          <w:numId w:val="26"/>
        </w:numPr>
        <w:tabs>
          <w:tab w:val="left" w:pos="360"/>
        </w:tabs>
        <w:spacing w:after="0" w:line="360" w:lineRule="auto"/>
        <w:ind w:left="0" w:firstLine="0"/>
        <w:jc w:val="both"/>
        <w:rPr>
          <w:rFonts w:ascii="Arial" w:eastAsia="Calibri" w:hAnsi="Arial" w:cs="Arial"/>
          <w:sz w:val="24"/>
          <w:szCs w:val="24"/>
        </w:rPr>
      </w:pPr>
      <w:r w:rsidRPr="0046214F">
        <w:rPr>
          <w:rFonts w:ascii="Arial" w:eastAsia="Calibri" w:hAnsi="Arial" w:cs="Arial"/>
          <w:sz w:val="24"/>
          <w:szCs w:val="24"/>
        </w:rPr>
        <w:t xml:space="preserve">Η αποκατάσταση φωτισμού, ελέγχου πυρόσβεσης και ελέγχου </w:t>
      </w:r>
      <w:proofErr w:type="spellStart"/>
      <w:r w:rsidRPr="0046214F">
        <w:rPr>
          <w:rFonts w:ascii="Arial" w:eastAsia="Calibri" w:hAnsi="Arial" w:cs="Arial"/>
          <w:sz w:val="24"/>
          <w:szCs w:val="24"/>
        </w:rPr>
        <w:t>πεδιομέτρησης</w:t>
      </w:r>
      <w:proofErr w:type="spellEnd"/>
      <w:r w:rsidRPr="0046214F">
        <w:rPr>
          <w:rFonts w:ascii="Arial" w:eastAsia="Calibri" w:hAnsi="Arial" w:cs="Arial"/>
          <w:sz w:val="24"/>
          <w:szCs w:val="24"/>
        </w:rPr>
        <w:t xml:space="preserve"> του σήματος </w:t>
      </w:r>
      <w:r w:rsidRPr="0046214F">
        <w:rPr>
          <w:rFonts w:ascii="Arial" w:eastAsia="Calibri" w:hAnsi="Arial" w:cs="Arial"/>
          <w:sz w:val="24"/>
          <w:szCs w:val="24"/>
          <w:lang w:val="en-US"/>
        </w:rPr>
        <w:t>GSM</w:t>
      </w:r>
      <w:r w:rsidRPr="0046214F">
        <w:rPr>
          <w:rFonts w:ascii="Arial" w:eastAsia="Calibri" w:hAnsi="Arial" w:cs="Arial"/>
          <w:sz w:val="24"/>
          <w:szCs w:val="24"/>
        </w:rPr>
        <w:t>-</w:t>
      </w:r>
      <w:r w:rsidRPr="0046214F">
        <w:rPr>
          <w:rFonts w:ascii="Arial" w:eastAsia="Calibri" w:hAnsi="Arial" w:cs="Arial"/>
          <w:sz w:val="24"/>
          <w:szCs w:val="24"/>
          <w:lang w:val="en-US"/>
        </w:rPr>
        <w:t>R</w:t>
      </w:r>
      <w:r w:rsidRPr="0046214F">
        <w:rPr>
          <w:rFonts w:ascii="Arial" w:eastAsia="Calibri" w:hAnsi="Arial" w:cs="Arial"/>
          <w:sz w:val="24"/>
          <w:szCs w:val="24"/>
        </w:rPr>
        <w:t xml:space="preserve"> σε όλες τις σήραγγες του σιδηροδρομικού άξονα Κόρινθος – Αθήνα - Θεσσαλονίκη – Στρυμόνας – Προμαχώνας. </w:t>
      </w:r>
    </w:p>
    <w:p w:rsidR="0046214F" w:rsidRPr="0046214F" w:rsidRDefault="0046214F" w:rsidP="00D1498F">
      <w:pPr>
        <w:numPr>
          <w:ilvl w:val="0"/>
          <w:numId w:val="26"/>
        </w:numPr>
        <w:tabs>
          <w:tab w:val="left" w:pos="360"/>
        </w:tabs>
        <w:spacing w:after="0" w:line="360" w:lineRule="auto"/>
        <w:ind w:left="0" w:firstLine="0"/>
        <w:jc w:val="both"/>
        <w:rPr>
          <w:rFonts w:ascii="Arial" w:eastAsia="Calibri" w:hAnsi="Arial" w:cs="Arial"/>
          <w:sz w:val="24"/>
          <w:szCs w:val="24"/>
        </w:rPr>
      </w:pPr>
      <w:r w:rsidRPr="0046214F">
        <w:rPr>
          <w:rFonts w:ascii="Arial" w:eastAsia="Calibri" w:hAnsi="Arial" w:cs="Arial"/>
          <w:sz w:val="24"/>
          <w:szCs w:val="24"/>
        </w:rPr>
        <w:t>Ο έλεγχος λειτουργίας των συστημάτων συναγερμού και κλειστού κυκλώματος καμερών (</w:t>
      </w:r>
      <w:r w:rsidRPr="0046214F">
        <w:rPr>
          <w:rFonts w:ascii="Arial" w:eastAsia="Calibri" w:hAnsi="Arial" w:cs="Arial"/>
          <w:sz w:val="24"/>
          <w:szCs w:val="24"/>
          <w:lang w:val="en-US"/>
        </w:rPr>
        <w:t>CCTV</w:t>
      </w:r>
      <w:r w:rsidRPr="0046214F">
        <w:rPr>
          <w:rFonts w:ascii="Arial" w:eastAsia="Calibri" w:hAnsi="Arial" w:cs="Arial"/>
          <w:sz w:val="24"/>
          <w:szCs w:val="24"/>
        </w:rPr>
        <w:t xml:space="preserve">) των σηράγγων </w:t>
      </w:r>
      <w:proofErr w:type="spellStart"/>
      <w:r w:rsidRPr="0046214F">
        <w:rPr>
          <w:rFonts w:ascii="Arial" w:eastAsia="Calibri" w:hAnsi="Arial" w:cs="Arial"/>
          <w:sz w:val="24"/>
          <w:szCs w:val="24"/>
        </w:rPr>
        <w:t>Πλαταμώνα</w:t>
      </w:r>
      <w:proofErr w:type="spellEnd"/>
      <w:r w:rsidRPr="0046214F">
        <w:rPr>
          <w:rFonts w:ascii="Arial" w:eastAsia="Calibri" w:hAnsi="Arial" w:cs="Arial"/>
          <w:sz w:val="24"/>
          <w:szCs w:val="24"/>
        </w:rPr>
        <w:t xml:space="preserve"> και Τεμπών, καθώς και η αποκατάσταση της ραδιοεπικοινωνίας </w:t>
      </w:r>
      <w:r w:rsidRPr="0046214F">
        <w:rPr>
          <w:rFonts w:ascii="Arial" w:eastAsia="Calibri" w:hAnsi="Arial" w:cs="Arial"/>
          <w:sz w:val="24"/>
          <w:szCs w:val="24"/>
          <w:lang w:val="en-US"/>
        </w:rPr>
        <w:t>VHF</w:t>
      </w:r>
      <w:r w:rsidRPr="0046214F">
        <w:rPr>
          <w:rFonts w:ascii="Arial" w:eastAsia="Calibri" w:hAnsi="Arial" w:cs="Arial"/>
          <w:sz w:val="24"/>
          <w:szCs w:val="24"/>
        </w:rPr>
        <w:t xml:space="preserve">. </w:t>
      </w:r>
    </w:p>
    <w:p w:rsidR="0046214F" w:rsidRPr="0046214F" w:rsidRDefault="0046214F" w:rsidP="00D1498F">
      <w:pPr>
        <w:numPr>
          <w:ilvl w:val="0"/>
          <w:numId w:val="26"/>
        </w:numPr>
        <w:tabs>
          <w:tab w:val="left" w:pos="360"/>
        </w:tabs>
        <w:spacing w:after="0" w:line="360" w:lineRule="auto"/>
        <w:ind w:left="0" w:firstLine="0"/>
        <w:jc w:val="both"/>
        <w:rPr>
          <w:rFonts w:ascii="Arial" w:eastAsia="Calibri" w:hAnsi="Arial" w:cs="Arial"/>
          <w:sz w:val="24"/>
          <w:szCs w:val="24"/>
        </w:rPr>
      </w:pPr>
      <w:r w:rsidRPr="0046214F">
        <w:rPr>
          <w:rFonts w:ascii="Arial" w:eastAsia="Calibri" w:hAnsi="Arial" w:cs="Arial"/>
          <w:sz w:val="24"/>
          <w:szCs w:val="24"/>
        </w:rPr>
        <w:t xml:space="preserve">Η δημιουργία και λειτουργία των Κέντρων Ελέγχου Λειτουργίας (ΚΕΛ) του σιδηροδρομικού δικτύου στην Κόρινθο, το ΣΚΑ, το </w:t>
      </w:r>
      <w:proofErr w:type="spellStart"/>
      <w:r w:rsidRPr="0046214F">
        <w:rPr>
          <w:rFonts w:ascii="Arial" w:eastAsia="Calibri" w:hAnsi="Arial" w:cs="Arial"/>
          <w:sz w:val="24"/>
          <w:szCs w:val="24"/>
        </w:rPr>
        <w:t>Λιανοκλάδι</w:t>
      </w:r>
      <w:proofErr w:type="spellEnd"/>
      <w:r w:rsidRPr="0046214F">
        <w:rPr>
          <w:rFonts w:ascii="Arial" w:eastAsia="Calibri" w:hAnsi="Arial" w:cs="Arial"/>
          <w:sz w:val="24"/>
          <w:szCs w:val="24"/>
        </w:rPr>
        <w:t xml:space="preserve">, ενώ τελεί υπό ολοκλήρωση αυτό της Λάρισας. </w:t>
      </w:r>
    </w:p>
    <w:p w:rsidR="0046214F" w:rsidRPr="0046214F" w:rsidRDefault="0046214F" w:rsidP="00D1498F">
      <w:pPr>
        <w:numPr>
          <w:ilvl w:val="0"/>
          <w:numId w:val="26"/>
        </w:numPr>
        <w:tabs>
          <w:tab w:val="left" w:pos="360"/>
        </w:tabs>
        <w:spacing w:after="0" w:line="360" w:lineRule="auto"/>
        <w:ind w:left="0" w:firstLine="0"/>
        <w:jc w:val="both"/>
        <w:rPr>
          <w:rFonts w:ascii="Arial" w:eastAsia="Calibri" w:hAnsi="Arial" w:cs="Arial"/>
          <w:sz w:val="24"/>
          <w:szCs w:val="24"/>
        </w:rPr>
      </w:pPr>
      <w:r w:rsidRPr="0046214F">
        <w:rPr>
          <w:rFonts w:ascii="Arial" w:eastAsia="Calibri" w:hAnsi="Arial" w:cs="Arial"/>
          <w:sz w:val="24"/>
          <w:szCs w:val="24"/>
        </w:rPr>
        <w:lastRenderedPageBreak/>
        <w:t>Η σ</w:t>
      </w:r>
      <w:r w:rsidRPr="0046214F">
        <w:rPr>
          <w:rFonts w:ascii="Arial" w:eastAsia="Times New Roman" w:hAnsi="Arial" w:cs="Arial"/>
          <w:sz w:val="24"/>
          <w:szCs w:val="24"/>
        </w:rPr>
        <w:t xml:space="preserve">ύνταξη τευχών δημοπράτησης του έργου της </w:t>
      </w:r>
      <w:proofErr w:type="spellStart"/>
      <w:r w:rsidRPr="0046214F">
        <w:rPr>
          <w:rFonts w:ascii="Arial" w:eastAsia="Times New Roman" w:hAnsi="Arial" w:cs="Arial"/>
          <w:sz w:val="24"/>
          <w:szCs w:val="24"/>
        </w:rPr>
        <w:t>ραδιοκάλυψης</w:t>
      </w:r>
      <w:proofErr w:type="spellEnd"/>
      <w:r w:rsidRPr="0046214F">
        <w:rPr>
          <w:rFonts w:ascii="Arial" w:eastAsia="Times New Roman" w:hAnsi="Arial" w:cs="Arial"/>
          <w:sz w:val="24"/>
          <w:szCs w:val="24"/>
        </w:rPr>
        <w:t xml:space="preserve"> </w:t>
      </w:r>
      <w:r w:rsidRPr="0046214F">
        <w:rPr>
          <w:rFonts w:ascii="Arial" w:eastAsia="Times New Roman" w:hAnsi="Arial" w:cs="Arial"/>
          <w:sz w:val="24"/>
          <w:szCs w:val="24"/>
          <w:lang w:val="en-US"/>
        </w:rPr>
        <w:t>GSM</w:t>
      </w:r>
      <w:r w:rsidRPr="0046214F">
        <w:rPr>
          <w:rFonts w:ascii="Arial" w:eastAsia="Times New Roman" w:hAnsi="Arial" w:cs="Arial"/>
          <w:sz w:val="24"/>
          <w:szCs w:val="24"/>
        </w:rPr>
        <w:t>-</w:t>
      </w:r>
      <w:r w:rsidRPr="0046214F">
        <w:rPr>
          <w:rFonts w:ascii="Arial" w:eastAsia="Times New Roman" w:hAnsi="Arial" w:cs="Arial"/>
          <w:sz w:val="24"/>
          <w:szCs w:val="24"/>
          <w:lang w:val="en-US"/>
        </w:rPr>
        <w:t>R</w:t>
      </w:r>
      <w:r w:rsidRPr="0046214F">
        <w:rPr>
          <w:rFonts w:ascii="Arial" w:eastAsia="Times New Roman" w:hAnsi="Arial" w:cs="Arial"/>
          <w:sz w:val="24"/>
          <w:szCs w:val="24"/>
        </w:rPr>
        <w:t xml:space="preserve"> και στα υπολειπόμενα τμήματα του βασικού σιδηροδρομικού άξονα ΠΑΘΕ/Π, λαμβάνοντας υπόψη όλες τις παραμέτρους για τη διασύνδεση του νέου συστήματος με αυτό που έχει ήδη εγκατασταθεί  σε τμήματα του ίδιου άξονα.</w:t>
      </w:r>
    </w:p>
    <w:p w:rsidR="0046214F" w:rsidRPr="0046214F" w:rsidRDefault="0046214F" w:rsidP="00D1498F">
      <w:pPr>
        <w:widowControl w:val="0"/>
        <w:spacing w:after="0" w:line="360" w:lineRule="auto"/>
        <w:jc w:val="both"/>
        <w:rPr>
          <w:rFonts w:ascii="Arial" w:eastAsia="Arial" w:hAnsi="Arial" w:cs="Arial"/>
          <w:bCs/>
          <w:sz w:val="24"/>
          <w:szCs w:val="24"/>
          <w:shd w:val="clear" w:color="auto" w:fill="FFFFFF"/>
        </w:rPr>
      </w:pPr>
    </w:p>
    <w:p w:rsidR="0046214F" w:rsidRPr="0046214F" w:rsidRDefault="0046214F" w:rsidP="00D1498F">
      <w:pPr>
        <w:spacing w:after="0" w:line="360" w:lineRule="auto"/>
        <w:jc w:val="both"/>
        <w:rPr>
          <w:rFonts w:ascii="Arial" w:eastAsia="Calibri" w:hAnsi="Arial" w:cs="Arial"/>
          <w:b/>
          <w:sz w:val="24"/>
          <w:szCs w:val="24"/>
        </w:rPr>
      </w:pPr>
      <w:r w:rsidRPr="0046214F">
        <w:rPr>
          <w:rFonts w:ascii="Arial" w:eastAsia="Calibri" w:hAnsi="Arial" w:cs="Arial"/>
          <w:b/>
          <w:sz w:val="24"/>
          <w:szCs w:val="24"/>
        </w:rPr>
        <w:t>5</w:t>
      </w:r>
      <w:r w:rsidRPr="0046214F">
        <w:rPr>
          <w:rFonts w:ascii="Arial" w:eastAsia="Calibri" w:hAnsi="Arial" w:cs="Arial"/>
          <w:b/>
          <w:sz w:val="24"/>
          <w:szCs w:val="24"/>
          <w:vertAlign w:val="superscript"/>
        </w:rPr>
        <w:t>ον</w:t>
      </w:r>
      <w:r w:rsidRPr="0046214F">
        <w:rPr>
          <w:rFonts w:ascii="Arial" w:eastAsia="Calibri" w:hAnsi="Arial" w:cs="Arial"/>
          <w:b/>
          <w:sz w:val="24"/>
          <w:szCs w:val="24"/>
        </w:rPr>
        <w:t>.</w:t>
      </w:r>
      <w:r w:rsidRPr="0046214F">
        <w:rPr>
          <w:rFonts w:ascii="Arial" w:eastAsia="Calibri" w:hAnsi="Arial" w:cs="Arial"/>
          <w:sz w:val="24"/>
          <w:szCs w:val="24"/>
        </w:rPr>
        <w:t xml:space="preserve"> </w:t>
      </w:r>
      <w:r w:rsidRPr="0046214F">
        <w:rPr>
          <w:rFonts w:ascii="Arial" w:eastAsia="Calibri" w:hAnsi="Arial" w:cs="Arial"/>
          <w:b/>
          <w:sz w:val="24"/>
          <w:szCs w:val="24"/>
        </w:rPr>
        <w:t>Βρίσκονται σε φάση υλοποίησης ή ανάθεσης σειρά εργολαβιών για τη συντήρηση υποδομών.</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Αυτές αφορούν την επιδομή, τα συστήματα, καθώς και τη φύλαξη των εγκαταστάσεων (ιδίως με τη χρήση «D</w:t>
      </w:r>
      <w:proofErr w:type="spellStart"/>
      <w:r w:rsidRPr="0046214F">
        <w:rPr>
          <w:rFonts w:ascii="Arial" w:eastAsia="Calibri" w:hAnsi="Arial" w:cs="Arial"/>
          <w:sz w:val="24"/>
          <w:szCs w:val="24"/>
          <w:lang w:val="en-US"/>
        </w:rPr>
        <w:t>rones</w:t>
      </w:r>
      <w:proofErr w:type="spellEnd"/>
      <w:r w:rsidRPr="0046214F">
        <w:rPr>
          <w:rFonts w:ascii="Arial" w:eastAsia="Calibri" w:hAnsi="Arial" w:cs="Arial"/>
          <w:sz w:val="24"/>
          <w:szCs w:val="24"/>
        </w:rPr>
        <w:t>»).</w:t>
      </w:r>
    </w:p>
    <w:p w:rsidR="0046214F" w:rsidRPr="0046214F" w:rsidRDefault="0046214F" w:rsidP="00D1498F">
      <w:pPr>
        <w:spacing w:after="0" w:line="360" w:lineRule="auto"/>
        <w:jc w:val="both"/>
        <w:rPr>
          <w:rFonts w:ascii="Arial" w:eastAsia="Calibri" w:hAnsi="Arial" w:cs="Arial"/>
          <w:sz w:val="24"/>
          <w:szCs w:val="24"/>
        </w:rPr>
      </w:pPr>
    </w:p>
    <w:p w:rsidR="0046214F" w:rsidRPr="0046214F" w:rsidRDefault="0046214F" w:rsidP="00D1498F">
      <w:pPr>
        <w:spacing w:after="0" w:line="360" w:lineRule="auto"/>
        <w:jc w:val="both"/>
        <w:rPr>
          <w:rFonts w:ascii="Arial" w:eastAsia="Calibri" w:hAnsi="Arial" w:cs="Arial"/>
          <w:b/>
          <w:bCs/>
          <w:sz w:val="24"/>
          <w:szCs w:val="24"/>
        </w:rPr>
      </w:pPr>
      <w:r w:rsidRPr="0046214F">
        <w:rPr>
          <w:rFonts w:ascii="Arial" w:eastAsia="Calibri" w:hAnsi="Arial" w:cs="Arial"/>
          <w:b/>
          <w:sz w:val="24"/>
          <w:szCs w:val="24"/>
        </w:rPr>
        <w:t>6</w:t>
      </w:r>
      <w:r w:rsidRPr="0046214F">
        <w:rPr>
          <w:rFonts w:ascii="Arial" w:eastAsia="Calibri" w:hAnsi="Arial" w:cs="Arial"/>
          <w:b/>
          <w:sz w:val="24"/>
          <w:szCs w:val="24"/>
          <w:vertAlign w:val="superscript"/>
        </w:rPr>
        <w:t>ον</w:t>
      </w:r>
      <w:r w:rsidRPr="0046214F">
        <w:rPr>
          <w:rFonts w:ascii="Arial" w:eastAsia="Calibri" w:hAnsi="Arial" w:cs="Arial"/>
          <w:b/>
          <w:sz w:val="24"/>
          <w:szCs w:val="24"/>
        </w:rPr>
        <w:t>.</w:t>
      </w:r>
      <w:r w:rsidRPr="0046214F">
        <w:rPr>
          <w:rFonts w:ascii="Arial" w:eastAsia="Calibri" w:hAnsi="Arial" w:cs="Arial"/>
          <w:sz w:val="24"/>
          <w:szCs w:val="24"/>
        </w:rPr>
        <w:t xml:space="preserve"> </w:t>
      </w:r>
      <w:r w:rsidRPr="0046214F">
        <w:rPr>
          <w:rFonts w:ascii="Arial" w:eastAsia="Calibri" w:hAnsi="Arial" w:cs="Arial"/>
          <w:b/>
          <w:bCs/>
          <w:sz w:val="24"/>
          <w:szCs w:val="24"/>
        </w:rPr>
        <w:t>Ολοκληρώθηκε, τον Δεκέμβριο του 2023, η τοποθέτηση 300 καμερών συνεχούς παρακολούθησης των συρμών.</w:t>
      </w:r>
    </w:p>
    <w:p w:rsidR="0046214F" w:rsidRPr="0046214F" w:rsidRDefault="0046214F" w:rsidP="00D1498F">
      <w:pPr>
        <w:spacing w:after="0" w:line="360" w:lineRule="auto"/>
        <w:jc w:val="both"/>
        <w:rPr>
          <w:rFonts w:ascii="Arial" w:eastAsia="Calibri" w:hAnsi="Arial" w:cs="Arial"/>
          <w:bCs/>
          <w:sz w:val="24"/>
          <w:szCs w:val="24"/>
        </w:rPr>
      </w:pPr>
      <w:r w:rsidRPr="0046214F">
        <w:rPr>
          <w:rFonts w:ascii="Arial" w:eastAsia="Calibri" w:hAnsi="Arial" w:cs="Arial"/>
          <w:bCs/>
          <w:sz w:val="24"/>
          <w:szCs w:val="24"/>
        </w:rPr>
        <w:t xml:space="preserve">Η τοποθέτηση έγινε στις σήραγγες του </w:t>
      </w:r>
      <w:proofErr w:type="spellStart"/>
      <w:r w:rsidRPr="0046214F">
        <w:rPr>
          <w:rFonts w:ascii="Arial" w:eastAsia="Calibri" w:hAnsi="Arial" w:cs="Arial"/>
          <w:bCs/>
          <w:sz w:val="24"/>
          <w:szCs w:val="24"/>
        </w:rPr>
        <w:t>Πλαταμώνα</w:t>
      </w:r>
      <w:proofErr w:type="spellEnd"/>
      <w:r w:rsidRPr="0046214F">
        <w:rPr>
          <w:rFonts w:ascii="Arial" w:eastAsia="Calibri" w:hAnsi="Arial" w:cs="Arial"/>
          <w:bCs/>
          <w:sz w:val="24"/>
          <w:szCs w:val="24"/>
        </w:rPr>
        <w:t>, των Τεμπών, της Όθρυος και του Καλλίδρομου, καθώς και στις δίδυμες σήραγγες των Αγίων Αναργύρων. Οι εικόνες καταγράφονται σε πραγματικό χρόνο στα Κέντρα Ελέγχου Σηράγγων. Επίσης, εγκαταστάθηκαν κάμερες υπέρυθρης ανίχνευσης εστιών θερμότητας εντός των σηράγγων, αλλά και των συρμών που διατρέχουν τις σήραγγες.</w:t>
      </w:r>
    </w:p>
    <w:p w:rsidR="0046214F" w:rsidRPr="0046214F" w:rsidRDefault="0046214F" w:rsidP="00D1498F">
      <w:pPr>
        <w:spacing w:after="0" w:line="360" w:lineRule="auto"/>
        <w:jc w:val="both"/>
        <w:rPr>
          <w:rFonts w:ascii="Arial" w:eastAsia="Calibri" w:hAnsi="Arial" w:cs="Arial"/>
          <w:bCs/>
          <w:sz w:val="24"/>
          <w:szCs w:val="24"/>
        </w:rPr>
      </w:pPr>
    </w:p>
    <w:p w:rsidR="0046214F" w:rsidRPr="0046214F" w:rsidRDefault="0046214F" w:rsidP="00D1498F">
      <w:pPr>
        <w:spacing w:after="0" w:line="360" w:lineRule="auto"/>
        <w:contextualSpacing/>
        <w:jc w:val="both"/>
        <w:rPr>
          <w:rFonts w:ascii="Arial" w:eastAsia="Calibri" w:hAnsi="Arial" w:cs="Arial"/>
          <w:b/>
          <w:sz w:val="24"/>
          <w:szCs w:val="24"/>
        </w:rPr>
      </w:pPr>
      <w:r w:rsidRPr="0046214F">
        <w:rPr>
          <w:rFonts w:ascii="Arial" w:eastAsia="Calibri" w:hAnsi="Arial" w:cs="Arial"/>
          <w:b/>
          <w:sz w:val="24"/>
          <w:szCs w:val="24"/>
        </w:rPr>
        <w:t>7</w:t>
      </w:r>
      <w:r w:rsidRPr="0046214F">
        <w:rPr>
          <w:rFonts w:ascii="Arial" w:eastAsia="Calibri" w:hAnsi="Arial" w:cs="Arial"/>
          <w:b/>
          <w:sz w:val="24"/>
          <w:szCs w:val="24"/>
          <w:vertAlign w:val="superscript"/>
        </w:rPr>
        <w:t>ον</w:t>
      </w:r>
      <w:r w:rsidRPr="0046214F">
        <w:rPr>
          <w:rFonts w:ascii="Arial" w:eastAsia="Calibri" w:hAnsi="Arial" w:cs="Arial"/>
          <w:b/>
          <w:sz w:val="24"/>
          <w:szCs w:val="24"/>
        </w:rPr>
        <w:t>. Ενισχύθηκε, οικονομικά, ο ΟΣΕ.</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 xml:space="preserve">Η βασική ετήσια χρηματοδότηση του </w:t>
      </w:r>
      <w:r w:rsidR="00BA0B54">
        <w:rPr>
          <w:rFonts w:ascii="Arial" w:eastAsia="Calibri" w:hAnsi="Arial" w:cs="Arial"/>
          <w:sz w:val="24"/>
          <w:szCs w:val="24"/>
        </w:rPr>
        <w:t>Ο</w:t>
      </w:r>
      <w:r w:rsidRPr="0046214F">
        <w:rPr>
          <w:rFonts w:ascii="Arial" w:eastAsia="Calibri" w:hAnsi="Arial" w:cs="Arial"/>
          <w:sz w:val="24"/>
          <w:szCs w:val="24"/>
        </w:rPr>
        <w:t xml:space="preserve">ργανισμού, από τον τακτικό προϋπολογισμό, αυξήθηκε από τα 45 εκατ. ευρώ στα 75 εκατ. ευρώ, με σκοπό την κάλυψη των λειτουργικών αναγκών και των έργων συντήρησης.   </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 xml:space="preserve">Ο ΟΣΕ, από τον Ιούλιο του 2023, έχει υπογράψει για πρώτη φορά στην ιστορία του Σύμβαση με το Ελληνικό Δημόσιο. Η σύμβαση καθορίζει τις υποχρεώσεις και τα δικαιώματα των δύο μερών, ενώ συνοδεύεται από πενταετές Επιχειρησιακό Σχέδιο, το οποίο καθορίζει επακριβώς τους όρους της χρηματοδότησης του Οργανισμού.   </w:t>
      </w:r>
    </w:p>
    <w:p w:rsidR="0046214F" w:rsidRPr="0046214F" w:rsidRDefault="0046214F" w:rsidP="00D1498F">
      <w:pPr>
        <w:spacing w:after="0" w:line="360" w:lineRule="auto"/>
        <w:jc w:val="both"/>
        <w:rPr>
          <w:rFonts w:ascii="Arial" w:eastAsia="Calibri" w:hAnsi="Arial" w:cs="Arial"/>
          <w:sz w:val="24"/>
          <w:szCs w:val="24"/>
        </w:rPr>
      </w:pPr>
    </w:p>
    <w:p w:rsidR="0046214F" w:rsidRPr="0046214F" w:rsidRDefault="0046214F" w:rsidP="00D1498F">
      <w:pPr>
        <w:spacing w:after="0" w:line="360" w:lineRule="auto"/>
        <w:jc w:val="both"/>
        <w:rPr>
          <w:rFonts w:ascii="Arial" w:eastAsia="Calibri" w:hAnsi="Arial" w:cs="Arial"/>
          <w:sz w:val="24"/>
          <w:szCs w:val="24"/>
          <w:shd w:val="clear" w:color="auto" w:fill="FFFFFF"/>
        </w:rPr>
      </w:pPr>
      <w:r w:rsidRPr="0046214F">
        <w:rPr>
          <w:rFonts w:ascii="Arial" w:eastAsia="Calibri" w:hAnsi="Arial" w:cs="Arial"/>
          <w:b/>
          <w:sz w:val="24"/>
          <w:szCs w:val="24"/>
          <w:shd w:val="clear" w:color="auto" w:fill="FFFFFF"/>
        </w:rPr>
        <w:t>8</w:t>
      </w:r>
      <w:r w:rsidRPr="0046214F">
        <w:rPr>
          <w:rFonts w:ascii="Arial" w:eastAsia="Calibri" w:hAnsi="Arial" w:cs="Arial"/>
          <w:b/>
          <w:sz w:val="24"/>
          <w:szCs w:val="24"/>
          <w:shd w:val="clear" w:color="auto" w:fill="FFFFFF"/>
          <w:vertAlign w:val="superscript"/>
        </w:rPr>
        <w:t>ον</w:t>
      </w:r>
      <w:r w:rsidRPr="0046214F">
        <w:rPr>
          <w:rFonts w:ascii="Arial" w:eastAsia="Calibri" w:hAnsi="Arial" w:cs="Arial"/>
          <w:b/>
          <w:sz w:val="24"/>
          <w:szCs w:val="24"/>
          <w:shd w:val="clear" w:color="auto" w:fill="FFFFFF"/>
        </w:rPr>
        <w:t>. Προχωρά η μεταρρύθμιση και ο εκσυγχρονισμός του σιδηροδρομικού τομέα, σε συνεργασία με την Ευρωπαϊκή Ένωση.</w:t>
      </w:r>
      <w:r w:rsidRPr="0046214F">
        <w:rPr>
          <w:rFonts w:ascii="Arial" w:eastAsia="Calibri" w:hAnsi="Arial" w:cs="Arial"/>
          <w:sz w:val="24"/>
          <w:szCs w:val="24"/>
          <w:shd w:val="clear" w:color="auto" w:fill="FFFFFF"/>
        </w:rPr>
        <w:t xml:space="preserve">     </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lastRenderedPageBreak/>
        <w:t xml:space="preserve">Προβλέπεται η δημιουργία ενός νέου, ενιαίου και σύγχρονου δημόσιου φορέα, με την επωνυμία «Σιδηρόδρομοι Ελλάδος ΑΕ» και πυρήνα τον ΟΣΕ. </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 xml:space="preserve">Στη νέα αυτή ανώνυμη εταιρεία, της οποίας 100% μέτοχος θα είναι το Ελληνικό Δημόσιο, εντάσσονται επιπλέον η ΕΡΓΟΣΕ Α.Ε. και η ΓΑΙΑΟΣΕ Α.Ε. κατά το μέρος που αφορά στο επιχειρησιακά κρίσιμο για τον σιδηρόδρομο τμήμα της δραστηριότητάς της (τροχαίο υλικό, ενεργές σιδηροδρομικές εγκαταστάσεις). </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Οι «Σιδηρόδρομοι Ελλάδος ΑΕ» θα αναλάβουν πλήρως τον ρόλο και τις ευθύνες του Διαχειριστή της Σιδηροδρομικής Υποδομής, καθώς και της υλοποίησης των έργων επί του σιδηροδρομικού δικτύου.</w:t>
      </w:r>
    </w:p>
    <w:p w:rsidR="0046214F" w:rsidRPr="0046214F" w:rsidRDefault="0046214F" w:rsidP="00D1498F">
      <w:pPr>
        <w:spacing w:after="0" w:line="360" w:lineRule="auto"/>
        <w:jc w:val="both"/>
        <w:rPr>
          <w:rFonts w:ascii="Arial" w:eastAsia="Calibri" w:hAnsi="Arial" w:cs="Arial"/>
          <w:sz w:val="24"/>
          <w:szCs w:val="24"/>
          <w:shd w:val="clear" w:color="auto" w:fill="FFFFFF"/>
        </w:rPr>
      </w:pPr>
      <w:r w:rsidRPr="0046214F">
        <w:rPr>
          <w:rFonts w:ascii="Arial" w:eastAsia="Calibri" w:hAnsi="Arial" w:cs="Arial"/>
          <w:sz w:val="24"/>
          <w:szCs w:val="24"/>
        </w:rPr>
        <w:t xml:space="preserve">Με αυτόν τον τρόπο θα αντιμετωπιστούν οι δυσλειτουργίες που παράγει το σημερινό μοντέλο των </w:t>
      </w:r>
      <w:r w:rsidRPr="0046214F">
        <w:rPr>
          <w:rFonts w:ascii="Arial" w:eastAsia="Calibri" w:hAnsi="Arial" w:cs="Arial"/>
          <w:sz w:val="24"/>
          <w:szCs w:val="24"/>
          <w:shd w:val="clear" w:color="auto" w:fill="FFFFFF"/>
        </w:rPr>
        <w:t xml:space="preserve">τριών εταιρειών, με πολλαπλές κοινές ή επικαλυπτόμενες αρμοδιότητες, οι οποίες δυσχεραίνουν την ανάπτυξη ενιαίου στρατηγικού σχεδιασμού, συντονισμού, ανάπτυξης, συντήρησης, διαχείρισης και πλήρους ελέγχου του σιδηροδρομικού δικτύου. </w:t>
      </w:r>
    </w:p>
    <w:p w:rsidR="0046214F" w:rsidRPr="0046214F" w:rsidRDefault="0046214F" w:rsidP="00D1498F">
      <w:pPr>
        <w:widowControl w:val="0"/>
        <w:spacing w:after="0" w:line="360" w:lineRule="auto"/>
        <w:jc w:val="both"/>
        <w:rPr>
          <w:rFonts w:ascii="Arial" w:eastAsia="Arial" w:hAnsi="Arial" w:cs="Arial"/>
          <w:bCs/>
          <w:sz w:val="24"/>
          <w:szCs w:val="24"/>
          <w:shd w:val="clear" w:color="auto" w:fill="FFFFFF"/>
        </w:rPr>
      </w:pPr>
      <w:r w:rsidRPr="0046214F">
        <w:rPr>
          <w:rFonts w:ascii="Arial" w:eastAsia="Arial" w:hAnsi="Arial" w:cs="Arial"/>
          <w:bCs/>
          <w:sz w:val="24"/>
          <w:szCs w:val="24"/>
          <w:shd w:val="clear" w:color="auto" w:fill="FFFFFF"/>
        </w:rPr>
        <w:t>Παράλληλα, σε συνεργασία με τον Ευρωπαϊκό Οργανισμό Σιδηροδρόμων (</w:t>
      </w:r>
      <w:r w:rsidRPr="0046214F">
        <w:rPr>
          <w:rFonts w:ascii="Arial" w:eastAsia="Arial" w:hAnsi="Arial" w:cs="Arial"/>
          <w:bCs/>
          <w:sz w:val="24"/>
          <w:szCs w:val="24"/>
          <w:shd w:val="clear" w:color="auto" w:fill="FFFFFF"/>
          <w:lang w:val="en-US"/>
        </w:rPr>
        <w:t>ERA</w:t>
      </w:r>
      <w:r w:rsidRPr="0046214F">
        <w:rPr>
          <w:rFonts w:ascii="Arial" w:eastAsia="Arial" w:hAnsi="Arial" w:cs="Arial"/>
          <w:bCs/>
          <w:sz w:val="24"/>
          <w:szCs w:val="24"/>
          <w:shd w:val="clear" w:color="auto" w:fill="FFFFFF"/>
        </w:rPr>
        <w:t xml:space="preserve">), αξιολογείται το σύνολο της νομοθεσίας και των κανονισμών που διέπουν τον ελληνικό σιδηρόδρομο, με στόχο την πλήρη εναρμόνισή τους με την ευρωπαϊκή πραγματικότητα. </w:t>
      </w:r>
      <w:r w:rsidRPr="0046214F">
        <w:rPr>
          <w:rFonts w:ascii="Arial" w:eastAsia="Arial" w:hAnsi="Arial" w:cs="Arial"/>
          <w:bCs/>
          <w:sz w:val="24"/>
          <w:szCs w:val="24"/>
          <w:shd w:val="clear" w:color="auto" w:fill="FFFFFF"/>
        </w:rPr>
        <w:br/>
        <w:t xml:space="preserve">Στόχος μας είναι ο νέος Οργανισμός να λειτουργήσει σε ένα υγιές περιβάλλον με σαφείς αρμοδιότητες και υποχρεώσεις για όλες τις σιδηροδρομικές επιχειρήσεις. </w:t>
      </w:r>
    </w:p>
    <w:p w:rsidR="0046214F" w:rsidRPr="0046214F" w:rsidRDefault="0046214F" w:rsidP="00D1498F">
      <w:pPr>
        <w:widowControl w:val="0"/>
        <w:spacing w:after="0" w:line="360" w:lineRule="auto"/>
        <w:jc w:val="both"/>
        <w:rPr>
          <w:rFonts w:ascii="Arial" w:eastAsia="Arial" w:hAnsi="Arial" w:cs="Arial"/>
          <w:bCs/>
          <w:sz w:val="24"/>
          <w:szCs w:val="24"/>
          <w:shd w:val="clear" w:color="auto" w:fill="FFFFFF"/>
        </w:rPr>
      </w:pPr>
    </w:p>
    <w:p w:rsidR="0046214F" w:rsidRPr="0046214F" w:rsidRDefault="0046214F" w:rsidP="00D1498F">
      <w:pPr>
        <w:spacing w:after="0" w:line="360" w:lineRule="auto"/>
        <w:contextualSpacing/>
        <w:jc w:val="both"/>
        <w:rPr>
          <w:rFonts w:ascii="Arial" w:eastAsia="Calibri" w:hAnsi="Arial" w:cs="Arial"/>
          <w:b/>
          <w:sz w:val="24"/>
          <w:szCs w:val="24"/>
        </w:rPr>
      </w:pPr>
      <w:r w:rsidRPr="0046214F">
        <w:rPr>
          <w:rFonts w:ascii="Arial" w:eastAsia="Calibri" w:hAnsi="Arial" w:cs="Arial"/>
          <w:b/>
          <w:sz w:val="24"/>
          <w:szCs w:val="24"/>
        </w:rPr>
        <w:t>9</w:t>
      </w:r>
      <w:r w:rsidRPr="0046214F">
        <w:rPr>
          <w:rFonts w:ascii="Arial" w:eastAsia="Calibri" w:hAnsi="Arial" w:cs="Arial"/>
          <w:b/>
          <w:sz w:val="24"/>
          <w:szCs w:val="24"/>
          <w:vertAlign w:val="superscript"/>
        </w:rPr>
        <w:t>ον</w:t>
      </w:r>
      <w:r w:rsidRPr="0046214F">
        <w:rPr>
          <w:rFonts w:ascii="Arial" w:eastAsia="Calibri" w:hAnsi="Arial" w:cs="Arial"/>
          <w:b/>
          <w:sz w:val="24"/>
          <w:szCs w:val="24"/>
        </w:rPr>
        <w:t>.</w:t>
      </w:r>
      <w:r w:rsidRPr="0046214F">
        <w:rPr>
          <w:rFonts w:ascii="Arial" w:eastAsia="Calibri" w:hAnsi="Arial" w:cs="Arial"/>
          <w:sz w:val="24"/>
          <w:szCs w:val="24"/>
        </w:rPr>
        <w:t xml:space="preserve"> </w:t>
      </w:r>
      <w:r w:rsidRPr="0046214F">
        <w:rPr>
          <w:rFonts w:ascii="Arial" w:eastAsia="Calibri" w:hAnsi="Arial" w:cs="Arial"/>
          <w:b/>
          <w:sz w:val="24"/>
          <w:szCs w:val="24"/>
        </w:rPr>
        <w:t>Προχωρά η οριστική αποκατάσταση του σιδηροδρομικού δικτύου από τις εκτεταμένες ζημιές που προέκυψαν από τον «</w:t>
      </w:r>
      <w:r w:rsidRPr="0046214F">
        <w:rPr>
          <w:rFonts w:ascii="Arial" w:eastAsia="Calibri" w:hAnsi="Arial" w:cs="Arial"/>
          <w:b/>
          <w:sz w:val="24"/>
          <w:szCs w:val="24"/>
          <w:lang w:val="en-US"/>
        </w:rPr>
        <w:t>Daniel</w:t>
      </w:r>
      <w:r w:rsidRPr="0046214F">
        <w:rPr>
          <w:rFonts w:ascii="Arial" w:eastAsia="Calibri" w:hAnsi="Arial" w:cs="Arial"/>
          <w:b/>
          <w:sz w:val="24"/>
          <w:szCs w:val="24"/>
        </w:rPr>
        <w:t>», με προδιαγραφές σημαντικής επαύξησης της ανθεκτικότητας αυτού.</w:t>
      </w:r>
    </w:p>
    <w:p w:rsidR="0046214F" w:rsidRPr="0046214F" w:rsidRDefault="0046214F" w:rsidP="00D1498F">
      <w:pPr>
        <w:widowControl w:val="0"/>
        <w:tabs>
          <w:tab w:val="left" w:pos="360"/>
          <w:tab w:val="left" w:pos="838"/>
        </w:tabs>
        <w:autoSpaceDE w:val="0"/>
        <w:autoSpaceDN w:val="0"/>
        <w:spacing w:after="0" w:line="360" w:lineRule="auto"/>
        <w:jc w:val="both"/>
        <w:rPr>
          <w:rFonts w:ascii="Arial" w:eastAsia="Calibri" w:hAnsi="Arial" w:cs="Arial"/>
          <w:bCs/>
          <w:sz w:val="24"/>
          <w:szCs w:val="24"/>
        </w:rPr>
      </w:pPr>
      <w:r w:rsidRPr="0046214F">
        <w:rPr>
          <w:rFonts w:ascii="Arial" w:eastAsia="Calibri" w:hAnsi="Arial" w:cs="Arial"/>
          <w:bCs/>
          <w:sz w:val="24"/>
          <w:szCs w:val="24"/>
        </w:rPr>
        <w:t xml:space="preserve">Το συνολικό κόστος της μόνιμης αποκατάστασης εκτιμάται περίπου στα 450 εκατ. ευρώ και αφορά στο τμήμα Δομοκός – Λάρισα, του κύριου άξονα Αθήνα – Θεσσαλονίκη, καθώς και στους κάθετους άξονες Λάρισα – Βόλος και </w:t>
      </w:r>
      <w:proofErr w:type="spellStart"/>
      <w:r w:rsidRPr="0046214F">
        <w:rPr>
          <w:rFonts w:ascii="Arial" w:eastAsia="Calibri" w:hAnsi="Arial" w:cs="Arial"/>
          <w:bCs/>
          <w:sz w:val="24"/>
          <w:szCs w:val="24"/>
        </w:rPr>
        <w:t>Παλαιοφάρσαλο</w:t>
      </w:r>
      <w:proofErr w:type="spellEnd"/>
      <w:r w:rsidRPr="0046214F">
        <w:rPr>
          <w:rFonts w:ascii="Arial" w:eastAsia="Calibri" w:hAnsi="Arial" w:cs="Arial"/>
          <w:bCs/>
          <w:sz w:val="24"/>
          <w:szCs w:val="24"/>
        </w:rPr>
        <w:t xml:space="preserve"> – Καλαμπάκα.   </w:t>
      </w:r>
    </w:p>
    <w:p w:rsidR="0046214F" w:rsidRPr="0046214F" w:rsidRDefault="0046214F" w:rsidP="00D1498F">
      <w:pPr>
        <w:widowControl w:val="0"/>
        <w:spacing w:after="0" w:line="360" w:lineRule="auto"/>
        <w:jc w:val="both"/>
        <w:rPr>
          <w:rFonts w:ascii="Arial" w:eastAsia="Arial" w:hAnsi="Arial" w:cs="Arial"/>
          <w:bCs/>
          <w:sz w:val="24"/>
          <w:szCs w:val="24"/>
          <w:shd w:val="clear" w:color="auto" w:fill="FFFFFF"/>
        </w:rPr>
      </w:pPr>
    </w:p>
    <w:p w:rsidR="0046214F" w:rsidRPr="0046214F" w:rsidRDefault="0046214F" w:rsidP="00D1498F">
      <w:pPr>
        <w:widowControl w:val="0"/>
        <w:spacing w:after="0" w:line="360" w:lineRule="auto"/>
        <w:jc w:val="both"/>
        <w:rPr>
          <w:rFonts w:ascii="Arial" w:eastAsia="Arial" w:hAnsi="Arial" w:cs="Arial"/>
          <w:b/>
          <w:bCs/>
          <w:sz w:val="24"/>
          <w:szCs w:val="24"/>
        </w:rPr>
      </w:pPr>
      <w:r w:rsidRPr="0046214F">
        <w:rPr>
          <w:rFonts w:ascii="Arial" w:eastAsia="Arial" w:hAnsi="Arial" w:cs="Arial"/>
          <w:b/>
          <w:bCs/>
          <w:sz w:val="24"/>
          <w:szCs w:val="24"/>
        </w:rPr>
        <w:t>10</w:t>
      </w:r>
      <w:r w:rsidRPr="0046214F">
        <w:rPr>
          <w:rFonts w:ascii="Arial" w:eastAsia="Arial" w:hAnsi="Arial" w:cs="Arial"/>
          <w:b/>
          <w:bCs/>
          <w:sz w:val="24"/>
          <w:szCs w:val="24"/>
          <w:vertAlign w:val="superscript"/>
        </w:rPr>
        <w:t>ον</w:t>
      </w:r>
      <w:r w:rsidRPr="0046214F">
        <w:rPr>
          <w:rFonts w:ascii="Arial" w:eastAsia="Arial" w:hAnsi="Arial" w:cs="Arial"/>
          <w:b/>
          <w:bCs/>
          <w:sz w:val="24"/>
          <w:szCs w:val="24"/>
        </w:rPr>
        <w:t xml:space="preserve">. Συνεχίζονται οι ενέργειες για την εξασφάλιση συγχρηματοδότησης των </w:t>
      </w:r>
      <w:r w:rsidRPr="0046214F">
        <w:rPr>
          <w:rFonts w:ascii="Arial" w:eastAsia="Arial" w:hAnsi="Arial" w:cs="Arial"/>
          <w:b/>
          <w:bCs/>
          <w:sz w:val="24"/>
          <w:szCs w:val="24"/>
        </w:rPr>
        <w:lastRenderedPageBreak/>
        <w:t>έργων από πόρους της Ευρωπαϊκής Ένωσης.</w:t>
      </w:r>
    </w:p>
    <w:p w:rsidR="0046214F" w:rsidRPr="0046214F" w:rsidRDefault="0046214F" w:rsidP="00D1498F">
      <w:pPr>
        <w:widowControl w:val="0"/>
        <w:spacing w:after="0" w:line="360" w:lineRule="auto"/>
        <w:jc w:val="both"/>
        <w:rPr>
          <w:rFonts w:ascii="Arial" w:eastAsia="Times New Roman" w:hAnsi="Arial" w:cs="Arial"/>
          <w:sz w:val="24"/>
          <w:szCs w:val="24"/>
        </w:rPr>
      </w:pPr>
      <w:r w:rsidRPr="0046214F">
        <w:rPr>
          <w:rFonts w:ascii="Arial" w:eastAsia="Times New Roman" w:hAnsi="Arial" w:cs="Arial"/>
          <w:sz w:val="24"/>
          <w:szCs w:val="24"/>
        </w:rPr>
        <w:t xml:space="preserve">α. Εγκρίθηκε από την Ευρωπαϊκή Επιτροπή, τον </w:t>
      </w:r>
      <w:r w:rsidRPr="0046214F">
        <w:rPr>
          <w:rFonts w:ascii="Arial" w:eastAsia="Arial" w:hAnsi="Arial" w:cs="Arial"/>
          <w:bCs/>
          <w:sz w:val="24"/>
          <w:szCs w:val="24"/>
        </w:rPr>
        <w:t>Αύγουστο</w:t>
      </w:r>
      <w:r w:rsidRPr="0046214F">
        <w:rPr>
          <w:rFonts w:ascii="Arial" w:eastAsia="Times New Roman" w:hAnsi="Arial" w:cs="Arial"/>
          <w:sz w:val="24"/>
          <w:szCs w:val="24"/>
        </w:rPr>
        <w:t xml:space="preserve"> του 2023, η χρηματοδότηση για το έργο «Ολοκλήρωση της νέας διπλής σιδηροδρομικής γραμμής στο τμήμα Ροδοδάφνη – Ρίο», συνολικού προϋπολογισμού 146,5 εκατ. ευρώ. </w:t>
      </w:r>
    </w:p>
    <w:p w:rsidR="0046214F" w:rsidRPr="0046214F" w:rsidRDefault="0046214F" w:rsidP="00D1498F">
      <w:pPr>
        <w:widowControl w:val="0"/>
        <w:spacing w:after="0" w:line="360" w:lineRule="auto"/>
        <w:jc w:val="both"/>
        <w:rPr>
          <w:rFonts w:ascii="Arial" w:eastAsia="Times New Roman" w:hAnsi="Arial" w:cs="Arial"/>
          <w:b/>
          <w:sz w:val="24"/>
          <w:szCs w:val="24"/>
        </w:rPr>
      </w:pPr>
      <w:r w:rsidRPr="0046214F">
        <w:rPr>
          <w:rFonts w:ascii="Arial" w:eastAsia="Arial" w:hAnsi="Arial" w:cs="Arial"/>
          <w:bCs/>
          <w:sz w:val="24"/>
          <w:szCs w:val="24"/>
        </w:rPr>
        <w:t>β. Ολοκληρώθηκε</w:t>
      </w:r>
      <w:r w:rsidRPr="0046214F">
        <w:rPr>
          <w:rFonts w:ascii="Arial" w:eastAsia="Times New Roman" w:hAnsi="Arial" w:cs="Arial"/>
          <w:sz w:val="24"/>
          <w:szCs w:val="24"/>
        </w:rPr>
        <w:t>, εντός του 2023, η αποπληρωμή προς τη χώρα της κοινοτικής συνδρομής, ποσού 68 εκατ. ευρώ,</w:t>
      </w:r>
      <w:r w:rsidRPr="0046214F">
        <w:rPr>
          <w:rFonts w:ascii="Arial" w:eastAsia="Arial" w:hAnsi="Arial" w:cs="Arial"/>
          <w:bCs/>
          <w:sz w:val="24"/>
          <w:szCs w:val="24"/>
        </w:rPr>
        <w:t xml:space="preserve"> από το πρόγραμμα «</w:t>
      </w:r>
      <w:r w:rsidRPr="0046214F">
        <w:rPr>
          <w:rFonts w:ascii="Arial" w:eastAsia="Arial" w:hAnsi="Arial" w:cs="Arial"/>
          <w:bCs/>
          <w:sz w:val="24"/>
          <w:szCs w:val="24"/>
          <w:shd w:val="clear" w:color="auto" w:fill="FFFFFF"/>
        </w:rPr>
        <w:t>Συνδέοντας την Ευρώπη» (</w:t>
      </w:r>
      <w:r w:rsidRPr="0046214F">
        <w:rPr>
          <w:rFonts w:ascii="Arial" w:eastAsia="Times New Roman" w:hAnsi="Arial" w:cs="Arial"/>
          <w:sz w:val="24"/>
          <w:szCs w:val="24"/>
          <w:lang w:val="en-US"/>
        </w:rPr>
        <w:t>CEF</w:t>
      </w:r>
      <w:r w:rsidRPr="0046214F">
        <w:rPr>
          <w:rFonts w:ascii="Arial" w:eastAsia="Times New Roman" w:hAnsi="Arial" w:cs="Arial"/>
          <w:sz w:val="24"/>
          <w:szCs w:val="24"/>
        </w:rPr>
        <w:t xml:space="preserve"> 2014 – 2020) για τα έργα:</w:t>
      </w:r>
    </w:p>
    <w:p w:rsidR="0046214F" w:rsidRPr="0046214F" w:rsidRDefault="0046214F" w:rsidP="00D1498F">
      <w:pPr>
        <w:widowControl w:val="0"/>
        <w:numPr>
          <w:ilvl w:val="0"/>
          <w:numId w:val="28"/>
        </w:numPr>
        <w:tabs>
          <w:tab w:val="left" w:pos="0"/>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 xml:space="preserve">Ολοκλήρωση της νέας </w:t>
      </w:r>
      <w:proofErr w:type="spellStart"/>
      <w:r w:rsidRPr="0046214F">
        <w:rPr>
          <w:rFonts w:ascii="Arial" w:eastAsia="Times New Roman" w:hAnsi="Arial" w:cs="Arial"/>
          <w:sz w:val="24"/>
          <w:szCs w:val="24"/>
        </w:rPr>
        <w:t>ηλεκτροκινούμενης</w:t>
      </w:r>
      <w:proofErr w:type="spellEnd"/>
      <w:r w:rsidRPr="0046214F">
        <w:rPr>
          <w:rFonts w:ascii="Arial" w:eastAsia="Times New Roman" w:hAnsi="Arial" w:cs="Arial"/>
          <w:sz w:val="24"/>
          <w:szCs w:val="24"/>
        </w:rPr>
        <w:t xml:space="preserve"> διπλής σιδηροδρομικής γραμμής στο τμήμα </w:t>
      </w:r>
      <w:proofErr w:type="spellStart"/>
      <w:r w:rsidRPr="0046214F">
        <w:rPr>
          <w:rFonts w:ascii="Arial" w:eastAsia="Times New Roman" w:hAnsi="Arial" w:cs="Arial"/>
          <w:sz w:val="24"/>
          <w:szCs w:val="24"/>
        </w:rPr>
        <w:t>Τιθορέα</w:t>
      </w:r>
      <w:proofErr w:type="spellEnd"/>
      <w:r w:rsidRPr="0046214F">
        <w:rPr>
          <w:rFonts w:ascii="Arial" w:eastAsia="Times New Roman" w:hAnsi="Arial" w:cs="Arial"/>
          <w:sz w:val="24"/>
          <w:szCs w:val="24"/>
        </w:rPr>
        <w:t xml:space="preserve"> – Δομοκός. </w:t>
      </w:r>
    </w:p>
    <w:p w:rsidR="0046214F" w:rsidRPr="0046214F" w:rsidRDefault="0046214F" w:rsidP="00D1498F">
      <w:pPr>
        <w:widowControl w:val="0"/>
        <w:numPr>
          <w:ilvl w:val="0"/>
          <w:numId w:val="28"/>
        </w:numPr>
        <w:tabs>
          <w:tab w:val="left" w:pos="0"/>
          <w:tab w:val="left" w:pos="360"/>
        </w:tabs>
        <w:spacing w:after="0" w:line="360" w:lineRule="auto"/>
        <w:ind w:left="0" w:firstLine="0"/>
        <w:jc w:val="both"/>
        <w:rPr>
          <w:rFonts w:ascii="Arial" w:eastAsia="Times New Roman" w:hAnsi="Arial" w:cs="Arial"/>
          <w:sz w:val="24"/>
          <w:szCs w:val="24"/>
        </w:rPr>
      </w:pPr>
      <w:r w:rsidRPr="0046214F">
        <w:rPr>
          <w:rFonts w:ascii="Arial" w:eastAsia="Times New Roman" w:hAnsi="Arial" w:cs="Arial"/>
          <w:sz w:val="24"/>
          <w:szCs w:val="24"/>
        </w:rPr>
        <w:t xml:space="preserve">Κατασκευή της υποδομής της νέας διπλής σιδηροδρομικής γραμμής στο τμήμα Ροδοδάφνη – </w:t>
      </w:r>
      <w:proofErr w:type="spellStart"/>
      <w:r w:rsidRPr="0046214F">
        <w:rPr>
          <w:rFonts w:ascii="Arial" w:eastAsia="Times New Roman" w:hAnsi="Arial" w:cs="Arial"/>
          <w:sz w:val="24"/>
          <w:szCs w:val="24"/>
        </w:rPr>
        <w:t>Ψαθόπυργος</w:t>
      </w:r>
      <w:proofErr w:type="spellEnd"/>
      <w:r w:rsidRPr="0046214F">
        <w:rPr>
          <w:rFonts w:ascii="Arial" w:eastAsia="Times New Roman" w:hAnsi="Arial" w:cs="Arial"/>
          <w:sz w:val="24"/>
          <w:szCs w:val="24"/>
        </w:rPr>
        <w:t>.</w:t>
      </w:r>
    </w:p>
    <w:p w:rsidR="0046214F" w:rsidRPr="0046214F" w:rsidRDefault="0046214F" w:rsidP="00D1498F">
      <w:pPr>
        <w:widowControl w:val="0"/>
        <w:spacing w:after="0" w:line="360" w:lineRule="auto"/>
        <w:jc w:val="both"/>
        <w:rPr>
          <w:rFonts w:ascii="Arial" w:eastAsia="Times New Roman" w:hAnsi="Arial" w:cs="Arial"/>
          <w:b/>
          <w:sz w:val="24"/>
          <w:szCs w:val="24"/>
        </w:rPr>
      </w:pPr>
    </w:p>
    <w:p w:rsidR="0046214F" w:rsidRPr="0046214F" w:rsidRDefault="0046214F" w:rsidP="00D1498F">
      <w:pPr>
        <w:widowControl w:val="0"/>
        <w:spacing w:after="0" w:line="360" w:lineRule="auto"/>
        <w:jc w:val="both"/>
        <w:rPr>
          <w:rFonts w:ascii="Arial" w:eastAsia="Times New Roman" w:hAnsi="Arial" w:cs="Arial"/>
          <w:b/>
          <w:sz w:val="24"/>
          <w:szCs w:val="24"/>
        </w:rPr>
      </w:pPr>
      <w:r w:rsidRPr="0046214F">
        <w:rPr>
          <w:rFonts w:ascii="Arial" w:eastAsia="Times New Roman" w:hAnsi="Arial" w:cs="Arial"/>
          <w:b/>
          <w:sz w:val="24"/>
          <w:szCs w:val="24"/>
        </w:rPr>
        <w:t>11</w:t>
      </w:r>
      <w:r w:rsidRPr="0046214F">
        <w:rPr>
          <w:rFonts w:ascii="Arial" w:eastAsia="Times New Roman" w:hAnsi="Arial" w:cs="Arial"/>
          <w:b/>
          <w:sz w:val="24"/>
          <w:szCs w:val="24"/>
          <w:vertAlign w:val="superscript"/>
        </w:rPr>
        <w:t>ον</w:t>
      </w:r>
      <w:r w:rsidRPr="0046214F">
        <w:rPr>
          <w:rFonts w:ascii="Arial" w:eastAsia="Times New Roman" w:hAnsi="Arial" w:cs="Arial"/>
          <w:b/>
          <w:sz w:val="24"/>
          <w:szCs w:val="24"/>
        </w:rPr>
        <w:t xml:space="preserve">. Υπεβλήθη, τον Ιανουάριο του 2024, αίτημα χρηματοδότησης από το πρόγραμμα </w:t>
      </w:r>
      <w:r w:rsidRPr="0046214F">
        <w:rPr>
          <w:rFonts w:ascii="Arial" w:eastAsia="Arial" w:hAnsi="Arial" w:cs="Arial"/>
          <w:b/>
          <w:bCs/>
          <w:sz w:val="24"/>
          <w:szCs w:val="24"/>
          <w:shd w:val="clear" w:color="auto" w:fill="FFFFFF"/>
        </w:rPr>
        <w:t>“Συνδέοντας την Ευρώπη – 2” (</w:t>
      </w:r>
      <w:r w:rsidRPr="0046214F">
        <w:rPr>
          <w:rFonts w:ascii="Arial" w:eastAsia="Arial" w:hAnsi="Arial" w:cs="Arial"/>
          <w:b/>
          <w:bCs/>
          <w:sz w:val="24"/>
          <w:szCs w:val="24"/>
        </w:rPr>
        <w:t xml:space="preserve">CEF </w:t>
      </w:r>
      <w:r w:rsidRPr="0046214F">
        <w:rPr>
          <w:rFonts w:ascii="Arial" w:eastAsia="Times New Roman" w:hAnsi="Arial" w:cs="Arial"/>
          <w:b/>
          <w:sz w:val="24"/>
          <w:szCs w:val="24"/>
        </w:rPr>
        <w:t>2, 2021 - 2027).</w:t>
      </w:r>
    </w:p>
    <w:p w:rsidR="0046214F" w:rsidRPr="0046214F" w:rsidRDefault="0046214F" w:rsidP="00D1498F">
      <w:pPr>
        <w:widowControl w:val="0"/>
        <w:spacing w:after="0" w:line="360" w:lineRule="auto"/>
        <w:jc w:val="both"/>
        <w:rPr>
          <w:rFonts w:ascii="Arial" w:eastAsia="Times New Roman" w:hAnsi="Arial" w:cs="Arial"/>
          <w:b/>
          <w:sz w:val="24"/>
          <w:szCs w:val="24"/>
        </w:rPr>
      </w:pPr>
      <w:r w:rsidRPr="0046214F">
        <w:rPr>
          <w:rFonts w:ascii="Arial" w:eastAsia="Times New Roman" w:hAnsi="Arial" w:cs="Arial"/>
          <w:b/>
          <w:sz w:val="24"/>
          <w:szCs w:val="24"/>
        </w:rPr>
        <w:t>Το αίτημα αφορά τα εξής έργα:</w:t>
      </w:r>
    </w:p>
    <w:p w:rsidR="0046214F" w:rsidRPr="0046214F" w:rsidRDefault="0046214F" w:rsidP="00D1498F">
      <w:pPr>
        <w:widowControl w:val="0"/>
        <w:numPr>
          <w:ilvl w:val="0"/>
          <w:numId w:val="27"/>
        </w:numPr>
        <w:tabs>
          <w:tab w:val="left" w:pos="284"/>
        </w:tabs>
        <w:spacing w:after="0" w:line="360" w:lineRule="auto"/>
        <w:ind w:left="0" w:firstLine="0"/>
        <w:jc w:val="both"/>
        <w:rPr>
          <w:rFonts w:ascii="Arial" w:eastAsia="Arial" w:hAnsi="Arial" w:cs="Arial"/>
          <w:bCs/>
          <w:sz w:val="24"/>
          <w:szCs w:val="24"/>
        </w:rPr>
      </w:pPr>
      <w:r w:rsidRPr="0046214F">
        <w:rPr>
          <w:rFonts w:ascii="Arial" w:eastAsia="Arial" w:hAnsi="Arial" w:cs="Arial"/>
          <w:bCs/>
          <w:sz w:val="24"/>
          <w:szCs w:val="24"/>
        </w:rPr>
        <w:t xml:space="preserve">Αναβάθμιση υφιστάμενης μονής με δυνατότητα διπλασιασμού και εγκατάσταση σηματοδότησης – </w:t>
      </w:r>
      <w:proofErr w:type="spellStart"/>
      <w:r w:rsidRPr="0046214F">
        <w:rPr>
          <w:rFonts w:ascii="Arial" w:eastAsia="Arial" w:hAnsi="Arial" w:cs="Arial"/>
          <w:bCs/>
          <w:sz w:val="24"/>
          <w:szCs w:val="24"/>
        </w:rPr>
        <w:t>Τηλεδιοίκησης</w:t>
      </w:r>
      <w:proofErr w:type="spellEnd"/>
      <w:r w:rsidRPr="0046214F">
        <w:rPr>
          <w:rFonts w:ascii="Arial" w:eastAsia="Arial" w:hAnsi="Arial" w:cs="Arial"/>
          <w:bCs/>
          <w:sz w:val="24"/>
          <w:szCs w:val="24"/>
        </w:rPr>
        <w:t xml:space="preserve"> - ETCS &amp; ηλεκτροκίνησης της Σιδηροδρομικής Γραμμής στο τμήμα Αλεξανδρούπολη – </w:t>
      </w:r>
      <w:proofErr w:type="spellStart"/>
      <w:r w:rsidRPr="0046214F">
        <w:rPr>
          <w:rFonts w:ascii="Arial" w:eastAsia="Arial" w:hAnsi="Arial" w:cs="Arial"/>
          <w:bCs/>
          <w:sz w:val="24"/>
          <w:szCs w:val="24"/>
        </w:rPr>
        <w:t>Ορμένιο</w:t>
      </w:r>
      <w:proofErr w:type="spellEnd"/>
      <w:r w:rsidRPr="0046214F">
        <w:rPr>
          <w:rFonts w:ascii="Arial" w:eastAsia="Arial" w:hAnsi="Arial" w:cs="Arial"/>
          <w:bCs/>
          <w:sz w:val="24"/>
          <w:szCs w:val="24"/>
        </w:rPr>
        <w:t>.</w:t>
      </w:r>
    </w:p>
    <w:p w:rsidR="0046214F" w:rsidRPr="0046214F" w:rsidRDefault="0046214F" w:rsidP="00D1498F">
      <w:pPr>
        <w:numPr>
          <w:ilvl w:val="0"/>
          <w:numId w:val="27"/>
        </w:numPr>
        <w:tabs>
          <w:tab w:val="left" w:pos="360"/>
        </w:tabs>
        <w:spacing w:after="0" w:line="360" w:lineRule="auto"/>
        <w:ind w:left="0" w:firstLine="0"/>
        <w:jc w:val="both"/>
        <w:rPr>
          <w:rFonts w:ascii="Arial" w:eastAsia="Calibri" w:hAnsi="Arial" w:cs="Arial"/>
          <w:sz w:val="24"/>
          <w:szCs w:val="24"/>
          <w:shd w:val="clear" w:color="auto" w:fill="FFFFFF"/>
        </w:rPr>
      </w:pPr>
      <w:r w:rsidRPr="0046214F">
        <w:rPr>
          <w:rFonts w:ascii="Arial" w:eastAsia="Calibri" w:hAnsi="Arial" w:cs="Arial"/>
          <w:sz w:val="24"/>
          <w:szCs w:val="24"/>
        </w:rPr>
        <w:t xml:space="preserve">Εγκατάσταση νέου συστήματος σηματοδότησης και </w:t>
      </w:r>
      <w:r w:rsidRPr="0046214F">
        <w:rPr>
          <w:rFonts w:ascii="Arial" w:eastAsia="Calibri" w:hAnsi="Arial" w:cs="Arial"/>
          <w:sz w:val="24"/>
          <w:szCs w:val="24"/>
          <w:lang w:val="en-US"/>
        </w:rPr>
        <w:t>ETCS</w:t>
      </w:r>
      <w:r w:rsidRPr="0046214F">
        <w:rPr>
          <w:rFonts w:ascii="Arial" w:eastAsia="Calibri" w:hAnsi="Arial" w:cs="Arial"/>
          <w:sz w:val="24"/>
          <w:szCs w:val="24"/>
        </w:rPr>
        <w:t xml:space="preserve"> του τμήματος Άνω  Λιόσια – Κιάτο (που έχουν καταστραφεί από βανδαλισμούς). </w:t>
      </w:r>
    </w:p>
    <w:p w:rsidR="0046214F" w:rsidRPr="0046214F" w:rsidRDefault="0046214F" w:rsidP="00D1498F">
      <w:pPr>
        <w:numPr>
          <w:ilvl w:val="0"/>
          <w:numId w:val="27"/>
        </w:numPr>
        <w:tabs>
          <w:tab w:val="left" w:pos="360"/>
        </w:tabs>
        <w:spacing w:after="0" w:line="360" w:lineRule="auto"/>
        <w:ind w:left="0" w:firstLine="0"/>
        <w:jc w:val="both"/>
        <w:rPr>
          <w:rFonts w:ascii="Arial" w:eastAsia="Calibri" w:hAnsi="Arial" w:cs="Arial"/>
          <w:sz w:val="24"/>
          <w:szCs w:val="24"/>
          <w:shd w:val="clear" w:color="auto" w:fill="FFFFFF"/>
        </w:rPr>
      </w:pPr>
      <w:r w:rsidRPr="0046214F">
        <w:rPr>
          <w:rFonts w:ascii="Arial" w:eastAsia="Calibri" w:hAnsi="Arial" w:cs="Arial"/>
          <w:sz w:val="24"/>
          <w:szCs w:val="24"/>
        </w:rPr>
        <w:t xml:space="preserve">Ανακαίνιση και αναβάθμιση του τμήματος Αχαρνές – Οινόη του κεντρικού σιδηροδρομικού άξονα.  </w:t>
      </w:r>
    </w:p>
    <w:p w:rsidR="0046214F" w:rsidRPr="0046214F" w:rsidRDefault="0046214F" w:rsidP="00D1498F">
      <w:pPr>
        <w:numPr>
          <w:ilvl w:val="0"/>
          <w:numId w:val="27"/>
        </w:numPr>
        <w:tabs>
          <w:tab w:val="left" w:pos="360"/>
        </w:tabs>
        <w:spacing w:after="0" w:line="360" w:lineRule="auto"/>
        <w:ind w:left="0" w:firstLine="0"/>
        <w:jc w:val="both"/>
        <w:rPr>
          <w:rFonts w:ascii="Arial" w:eastAsia="Calibri" w:hAnsi="Arial" w:cs="Arial"/>
          <w:sz w:val="24"/>
          <w:szCs w:val="24"/>
          <w:shd w:val="clear" w:color="auto" w:fill="FFFFFF"/>
        </w:rPr>
      </w:pPr>
      <w:r w:rsidRPr="0046214F">
        <w:rPr>
          <w:rFonts w:ascii="Arial" w:eastAsia="Calibri" w:hAnsi="Arial" w:cs="Arial"/>
          <w:sz w:val="24"/>
          <w:szCs w:val="24"/>
        </w:rPr>
        <w:t xml:space="preserve">Αναβάθμιση της υποδομής και της επιδομής της γραμμής Θεσσαλονίκη – Προμαχώνας. </w:t>
      </w:r>
    </w:p>
    <w:p w:rsidR="0046214F" w:rsidRPr="0046214F" w:rsidRDefault="0046214F" w:rsidP="00D1498F">
      <w:pPr>
        <w:widowControl w:val="0"/>
        <w:numPr>
          <w:ilvl w:val="0"/>
          <w:numId w:val="27"/>
        </w:numPr>
        <w:tabs>
          <w:tab w:val="left" w:pos="284"/>
        </w:tabs>
        <w:spacing w:after="0" w:line="360" w:lineRule="auto"/>
        <w:ind w:left="0" w:firstLine="0"/>
        <w:jc w:val="both"/>
        <w:rPr>
          <w:rFonts w:ascii="Arial" w:eastAsia="Arial" w:hAnsi="Arial" w:cs="Arial"/>
          <w:bCs/>
          <w:sz w:val="24"/>
          <w:szCs w:val="24"/>
        </w:rPr>
      </w:pPr>
      <w:r w:rsidRPr="0046214F">
        <w:rPr>
          <w:rFonts w:ascii="Arial" w:eastAsia="Arial" w:hAnsi="Arial" w:cs="Arial"/>
          <w:bCs/>
          <w:sz w:val="24"/>
          <w:szCs w:val="24"/>
        </w:rPr>
        <w:t>Ολοκλήρωση της νέας διπλής Σιδηροδρομικής Γραμμής Κιάτο – Πάτρα στο τμήμα Ρίο – Νέος Λιμένας Πατρών.</w:t>
      </w:r>
    </w:p>
    <w:p w:rsidR="0046214F" w:rsidRPr="0046214F" w:rsidRDefault="0046214F" w:rsidP="00D1498F">
      <w:pPr>
        <w:widowControl w:val="0"/>
        <w:spacing w:after="0" w:line="360" w:lineRule="auto"/>
        <w:jc w:val="both"/>
        <w:rPr>
          <w:rFonts w:ascii="Arial" w:eastAsia="Arial" w:hAnsi="Arial" w:cs="Arial"/>
          <w:bCs/>
          <w:sz w:val="24"/>
          <w:szCs w:val="24"/>
        </w:rPr>
      </w:pPr>
    </w:p>
    <w:p w:rsidR="0046214F" w:rsidRPr="0046214F" w:rsidRDefault="0046214F" w:rsidP="00D1498F">
      <w:pPr>
        <w:widowControl w:val="0"/>
        <w:spacing w:after="0" w:line="360" w:lineRule="auto"/>
        <w:jc w:val="both"/>
        <w:rPr>
          <w:rFonts w:ascii="Arial" w:eastAsia="Arial" w:hAnsi="Arial" w:cs="Arial"/>
          <w:bCs/>
          <w:sz w:val="24"/>
          <w:szCs w:val="24"/>
        </w:rPr>
      </w:pPr>
      <w:r w:rsidRPr="0046214F">
        <w:rPr>
          <w:rFonts w:ascii="Arial" w:eastAsia="Arial" w:hAnsi="Arial" w:cs="Arial"/>
          <w:b/>
          <w:bCs/>
          <w:sz w:val="24"/>
          <w:szCs w:val="24"/>
          <w:shd w:val="clear" w:color="auto" w:fill="FFFFFF"/>
        </w:rPr>
        <w:t>12</w:t>
      </w:r>
      <w:r w:rsidRPr="0046214F">
        <w:rPr>
          <w:rFonts w:ascii="Arial" w:eastAsia="Arial" w:hAnsi="Arial" w:cs="Arial"/>
          <w:b/>
          <w:bCs/>
          <w:sz w:val="24"/>
          <w:szCs w:val="24"/>
          <w:shd w:val="clear" w:color="auto" w:fill="FFFFFF"/>
          <w:vertAlign w:val="superscript"/>
        </w:rPr>
        <w:t>ον</w:t>
      </w:r>
      <w:r w:rsidRPr="0046214F">
        <w:rPr>
          <w:rFonts w:ascii="Arial" w:eastAsia="Arial" w:hAnsi="Arial" w:cs="Arial"/>
          <w:b/>
          <w:bCs/>
          <w:sz w:val="24"/>
          <w:szCs w:val="24"/>
          <w:shd w:val="clear" w:color="auto" w:fill="FFFFFF"/>
        </w:rPr>
        <w:t xml:space="preserve">. Συγκροτήθηκε, στις 18 Σεπτεμβρίου 2023, ο Εθνικός Οργανισμός Διερεύνησης Αεροπορικών και Σιδηροδρομικών Ατυχημάτων και </w:t>
      </w:r>
      <w:r w:rsidRPr="0046214F">
        <w:rPr>
          <w:rFonts w:ascii="Arial" w:eastAsia="Arial" w:hAnsi="Arial" w:cs="Arial"/>
          <w:b/>
          <w:bCs/>
          <w:sz w:val="24"/>
          <w:szCs w:val="24"/>
          <w:shd w:val="clear" w:color="auto" w:fill="FFFFFF"/>
        </w:rPr>
        <w:lastRenderedPageBreak/>
        <w:t>Ασφάλειας Μεταφορών</w:t>
      </w:r>
      <w:r w:rsidRPr="0046214F">
        <w:rPr>
          <w:rFonts w:ascii="Arial" w:eastAsia="Arial" w:hAnsi="Arial" w:cs="Arial"/>
          <w:b/>
          <w:bCs/>
          <w:sz w:val="24"/>
          <w:szCs w:val="24"/>
        </w:rPr>
        <w:t xml:space="preserve"> (Ε.Ο.Δ.Α.Σ.Α.Α.Μ.).</w:t>
      </w:r>
    </w:p>
    <w:p w:rsidR="0046214F" w:rsidRPr="0046214F" w:rsidRDefault="0046214F" w:rsidP="00D1498F">
      <w:pPr>
        <w:widowControl w:val="0"/>
        <w:spacing w:after="0" w:line="360" w:lineRule="auto"/>
        <w:jc w:val="both"/>
        <w:rPr>
          <w:rFonts w:ascii="Arial" w:eastAsia="Arial" w:hAnsi="Arial" w:cs="Arial"/>
          <w:bCs/>
          <w:sz w:val="24"/>
          <w:szCs w:val="24"/>
          <w:shd w:val="clear" w:color="auto" w:fill="FFFFFF"/>
        </w:rPr>
      </w:pPr>
      <w:r w:rsidRPr="0046214F">
        <w:rPr>
          <w:rFonts w:ascii="Arial" w:eastAsia="Arial" w:hAnsi="Arial" w:cs="Arial"/>
          <w:bCs/>
          <w:sz w:val="24"/>
          <w:szCs w:val="24"/>
          <w:shd w:val="clear" w:color="auto" w:fill="FFFFFF"/>
        </w:rPr>
        <w:t>Πρώτο και επιτακτικό μέλημα, η διερεύνηση – αρμοδίως – του σιδηροδρομικού δυστυχήματος των Τεμπών.</w:t>
      </w:r>
    </w:p>
    <w:p w:rsidR="0046214F" w:rsidRPr="0046214F" w:rsidRDefault="0046214F" w:rsidP="00D1498F">
      <w:pPr>
        <w:widowControl w:val="0"/>
        <w:spacing w:after="0" w:line="360" w:lineRule="auto"/>
        <w:jc w:val="both"/>
        <w:rPr>
          <w:rFonts w:ascii="Arial" w:eastAsia="Arial" w:hAnsi="Arial" w:cs="Arial"/>
          <w:bCs/>
          <w:sz w:val="24"/>
          <w:szCs w:val="24"/>
        </w:rPr>
      </w:pPr>
      <w:r w:rsidRPr="0046214F">
        <w:rPr>
          <w:rFonts w:ascii="Arial" w:eastAsia="Arial" w:hAnsi="Arial" w:cs="Arial"/>
          <w:bCs/>
          <w:sz w:val="24"/>
          <w:szCs w:val="24"/>
          <w:shd w:val="clear" w:color="auto" w:fill="FFFFFF"/>
        </w:rPr>
        <w:t xml:space="preserve">Πραγματοποιήθηκε από τον </w:t>
      </w:r>
      <w:r w:rsidRPr="0046214F">
        <w:rPr>
          <w:rFonts w:ascii="Arial" w:eastAsia="Arial" w:hAnsi="Arial" w:cs="Arial"/>
          <w:bCs/>
          <w:sz w:val="24"/>
          <w:szCs w:val="24"/>
        </w:rPr>
        <w:t>Ε.Ο.Δ.Α.Σ.Α.Α.Μ. σειρά ενεργειών για τη συλλογή των αναγκαίων στοιχείων από τη Δικαιοσύνη και το σύνολο των εμπλεκόμενων σιδηροδρομικών φορέων, μεταξύ των οποίων και η ΡΑΣ.</w:t>
      </w:r>
    </w:p>
    <w:p w:rsidR="0046214F" w:rsidRPr="0046214F" w:rsidRDefault="0046214F" w:rsidP="00D1498F">
      <w:pPr>
        <w:widowControl w:val="0"/>
        <w:spacing w:after="0" w:line="360" w:lineRule="auto"/>
        <w:jc w:val="both"/>
        <w:rPr>
          <w:rFonts w:ascii="Arial" w:eastAsia="Arial" w:hAnsi="Arial" w:cs="Arial"/>
          <w:sz w:val="24"/>
          <w:szCs w:val="24"/>
        </w:rPr>
      </w:pPr>
      <w:r w:rsidRPr="0046214F">
        <w:rPr>
          <w:rFonts w:ascii="Arial" w:eastAsia="Arial" w:hAnsi="Arial" w:cs="Arial"/>
          <w:sz w:val="24"/>
          <w:szCs w:val="24"/>
        </w:rPr>
        <w:t>Αναπτύχθηκε συνεργασία με τον Ευρωπαϊκό Οργανισμό Σιδηροδρόμων (</w:t>
      </w:r>
      <w:r w:rsidRPr="0046214F">
        <w:rPr>
          <w:rFonts w:ascii="Arial" w:eastAsia="Arial" w:hAnsi="Arial" w:cs="Arial"/>
          <w:sz w:val="24"/>
          <w:szCs w:val="24"/>
          <w:lang w:val="en-US"/>
        </w:rPr>
        <w:t>ERA</w:t>
      </w:r>
      <w:r w:rsidRPr="0046214F">
        <w:rPr>
          <w:rFonts w:ascii="Arial" w:eastAsia="Arial" w:hAnsi="Arial" w:cs="Arial"/>
          <w:sz w:val="24"/>
          <w:szCs w:val="24"/>
        </w:rPr>
        <w:t xml:space="preserve">), μετά από σχετικό αίτημα συνδρομής, στις </w:t>
      </w:r>
      <w:r w:rsidRPr="0046214F">
        <w:rPr>
          <w:rFonts w:ascii="Arial" w:eastAsia="Arial" w:hAnsi="Arial" w:cs="Arial"/>
          <w:bCs/>
          <w:sz w:val="24"/>
          <w:szCs w:val="24"/>
        </w:rPr>
        <w:t>30 Σεπτεμβρίου 2023</w:t>
      </w:r>
      <w:r w:rsidRPr="0046214F">
        <w:rPr>
          <w:rFonts w:ascii="Arial" w:eastAsia="Arial" w:hAnsi="Arial" w:cs="Arial"/>
          <w:sz w:val="24"/>
          <w:szCs w:val="24"/>
        </w:rPr>
        <w:t xml:space="preserve">, με σκοπό τη συνδρομή ειδικών εμπειρογνωμόνων στη διερεύνηση του δυστυχήματος.  </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 xml:space="preserve">Σύμφωνα με την ευρωπαϊκή και την ελληνική νομοθεσία, η έρευνα που διεξάγεται από τον Ε.Ο.Δ.Α.Σ.Α.Α.Μ είναι παντελώς ανεξάρτητη από τη δικαστική έρευνα. Αποσκοπεί στην ανάδειξη των συστημικών προβλημάτων ασφαλείας που οδήγησαν στο δυστύχημα, με σκοπό να βελτιωθεί το επίπεδο ασφαλείας του σιδηροδρόμου και να αποφευχθούν δυστυχήματα στο μέλλον. </w:t>
      </w:r>
    </w:p>
    <w:p w:rsidR="0046214F" w:rsidRPr="0046214F" w:rsidRDefault="0046214F" w:rsidP="00D1498F">
      <w:pPr>
        <w:spacing w:after="0" w:line="360" w:lineRule="auto"/>
        <w:jc w:val="both"/>
        <w:rPr>
          <w:rFonts w:ascii="Arial" w:eastAsia="Calibri" w:hAnsi="Arial" w:cs="Arial"/>
          <w:sz w:val="24"/>
          <w:szCs w:val="24"/>
        </w:rPr>
      </w:pPr>
    </w:p>
    <w:p w:rsidR="0046214F" w:rsidRPr="0046214F" w:rsidRDefault="0046214F" w:rsidP="00D1498F">
      <w:pPr>
        <w:spacing w:after="0" w:line="360" w:lineRule="auto"/>
        <w:jc w:val="both"/>
        <w:rPr>
          <w:rFonts w:ascii="Arial" w:eastAsia="Calibri" w:hAnsi="Arial" w:cs="Arial"/>
          <w:b/>
          <w:sz w:val="24"/>
          <w:szCs w:val="24"/>
        </w:rPr>
      </w:pPr>
      <w:r w:rsidRPr="0046214F">
        <w:rPr>
          <w:rFonts w:ascii="Arial" w:eastAsia="Calibri" w:hAnsi="Arial" w:cs="Arial"/>
          <w:b/>
          <w:sz w:val="24"/>
          <w:szCs w:val="24"/>
        </w:rPr>
        <w:t>13</w:t>
      </w:r>
      <w:r w:rsidRPr="0046214F">
        <w:rPr>
          <w:rFonts w:ascii="Arial" w:eastAsia="Calibri" w:hAnsi="Arial" w:cs="Arial"/>
          <w:b/>
          <w:sz w:val="24"/>
          <w:szCs w:val="24"/>
          <w:vertAlign w:val="superscript"/>
        </w:rPr>
        <w:t>ον</w:t>
      </w:r>
      <w:r w:rsidRPr="0046214F">
        <w:rPr>
          <w:rFonts w:ascii="Arial" w:eastAsia="Calibri" w:hAnsi="Arial" w:cs="Arial"/>
          <w:b/>
          <w:sz w:val="24"/>
          <w:szCs w:val="24"/>
        </w:rPr>
        <w:t xml:space="preserve">. Απεστάλησαν επιστολές προς τη ΡΑΣ, τον ΕΟΔΑΣΑΑΜ, τον ΟΣΕ και την </w:t>
      </w:r>
      <w:r w:rsidRPr="0046214F">
        <w:rPr>
          <w:rFonts w:ascii="Arial" w:eastAsia="Calibri" w:hAnsi="Arial" w:cs="Arial"/>
          <w:b/>
          <w:sz w:val="24"/>
          <w:szCs w:val="24"/>
          <w:lang w:val="en-US"/>
        </w:rPr>
        <w:t>Hellenic</w:t>
      </w:r>
      <w:r w:rsidRPr="0046214F">
        <w:rPr>
          <w:rFonts w:ascii="Arial" w:eastAsia="Calibri" w:hAnsi="Arial" w:cs="Arial"/>
          <w:b/>
          <w:sz w:val="24"/>
          <w:szCs w:val="24"/>
        </w:rPr>
        <w:t xml:space="preserve"> </w:t>
      </w:r>
      <w:r w:rsidRPr="0046214F">
        <w:rPr>
          <w:rFonts w:ascii="Arial" w:eastAsia="Calibri" w:hAnsi="Arial" w:cs="Arial"/>
          <w:b/>
          <w:sz w:val="24"/>
          <w:szCs w:val="24"/>
          <w:lang w:val="en-US"/>
        </w:rPr>
        <w:t>Train</w:t>
      </w:r>
      <w:r w:rsidRPr="0046214F">
        <w:rPr>
          <w:rFonts w:ascii="Arial" w:eastAsia="Calibri" w:hAnsi="Arial" w:cs="Arial"/>
          <w:b/>
          <w:sz w:val="24"/>
          <w:szCs w:val="24"/>
        </w:rPr>
        <w:t>.</w:t>
      </w:r>
    </w:p>
    <w:p w:rsidR="0046214F" w:rsidRPr="0046214F" w:rsidRDefault="0046214F" w:rsidP="00D1498F">
      <w:pPr>
        <w:spacing w:after="0" w:line="360" w:lineRule="auto"/>
        <w:jc w:val="both"/>
        <w:rPr>
          <w:rFonts w:ascii="Arial" w:eastAsia="Calibri" w:hAnsi="Arial" w:cs="Arial"/>
          <w:sz w:val="24"/>
          <w:szCs w:val="24"/>
        </w:rPr>
      </w:pPr>
      <w:r w:rsidRPr="0046214F">
        <w:rPr>
          <w:rFonts w:ascii="Arial" w:eastAsia="Calibri" w:hAnsi="Arial" w:cs="Arial"/>
          <w:sz w:val="24"/>
          <w:szCs w:val="24"/>
        </w:rPr>
        <w:t xml:space="preserve">Το αντικείμενό τους είναι η επίσπευση των διαδικασιών διερεύνησης συμβάντων που έχουν κοινοποιηθεί στην πολιτική ηγεσία του Υπουργείου, η αξιολόγηση της κατάστασης του τροχαίου υλικού και η ασφαλής κυκλοφορία στις ισόπεδες διαβάσεις.  </w:t>
      </w:r>
    </w:p>
    <w:p w:rsidR="0046214F" w:rsidRPr="0046214F" w:rsidRDefault="00BA0B54" w:rsidP="00D1498F">
      <w:pPr>
        <w:spacing w:after="0" w:line="360" w:lineRule="auto"/>
        <w:jc w:val="both"/>
        <w:rPr>
          <w:rFonts w:ascii="Arial" w:eastAsia="Calibri" w:hAnsi="Arial" w:cs="Arial"/>
          <w:sz w:val="24"/>
          <w:szCs w:val="24"/>
          <w:shd w:val="clear" w:color="auto" w:fill="FFFFFF"/>
        </w:rPr>
      </w:pPr>
      <w:r>
        <w:rPr>
          <w:rFonts w:ascii="Arial" w:eastAsia="Calibri" w:hAnsi="Arial" w:cs="Arial"/>
          <w:sz w:val="24"/>
          <w:szCs w:val="24"/>
          <w:shd w:val="clear" w:color="auto" w:fill="FFFFFF"/>
        </w:rPr>
        <w:br/>
      </w:r>
      <w:r w:rsidR="0046214F" w:rsidRPr="0046214F">
        <w:rPr>
          <w:rFonts w:ascii="Arial" w:eastAsia="Calibri" w:hAnsi="Arial" w:cs="Arial"/>
          <w:sz w:val="24"/>
          <w:szCs w:val="24"/>
          <w:shd w:val="clear" w:color="auto" w:fill="FFFFFF"/>
        </w:rPr>
        <w:t xml:space="preserve">Η Κυβέρνηση εργάζεται εντατικά, μεθοδικά και με σχέδιο για την ανάταξη, την αναβάθμιση και την ενίσχυση του επιπέδου ασφάλειας του ελληνικού σιδηρόδρομου.  </w:t>
      </w:r>
    </w:p>
    <w:p w:rsidR="00E07AF8" w:rsidRPr="0046214F" w:rsidRDefault="00E07AF8" w:rsidP="0046214F">
      <w:pPr>
        <w:spacing w:after="120" w:line="360" w:lineRule="auto"/>
        <w:jc w:val="both"/>
        <w:rPr>
          <w:rFonts w:ascii="Arial" w:hAnsi="Arial" w:cs="Arial"/>
          <w:b/>
          <w:bCs/>
          <w:kern w:val="2"/>
          <w:sz w:val="24"/>
          <w:szCs w:val="24"/>
        </w:rPr>
      </w:pPr>
      <w:bookmarkStart w:id="0" w:name="_GoBack"/>
      <w:bookmarkEnd w:id="0"/>
    </w:p>
    <w:sectPr w:rsidR="00E07AF8" w:rsidRPr="0046214F" w:rsidSect="006C6FB5">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9EF" w:rsidRDefault="005129EF" w:rsidP="00F14525">
      <w:pPr>
        <w:spacing w:after="0" w:line="240" w:lineRule="auto"/>
      </w:pPr>
      <w:r>
        <w:separator/>
      </w:r>
    </w:p>
  </w:endnote>
  <w:endnote w:type="continuationSeparator" w:id="0">
    <w:p w:rsidR="005129EF" w:rsidRDefault="005129EF" w:rsidP="00F14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8B4" w:rsidRDefault="00A328B4" w:rsidP="003D16FC">
    <w:pPr>
      <w:pStyle w:val="a4"/>
      <w:tabs>
        <w:tab w:val="clear" w:pos="8640"/>
      </w:tabs>
      <w:ind w:right="-999"/>
      <w:jc w:val="both"/>
      <w:rPr>
        <w:b/>
        <w:bCs/>
        <w:color w:val="1F3864" w:themeColor="accent1" w:themeShade="80"/>
        <w:sz w:val="20"/>
        <w:szCs w:val="20"/>
      </w:rPr>
    </w:pPr>
  </w:p>
  <w:p w:rsidR="00A328B4" w:rsidRDefault="00A328B4" w:rsidP="003D16FC">
    <w:pPr>
      <w:pStyle w:val="a4"/>
      <w:tabs>
        <w:tab w:val="clear" w:pos="8640"/>
      </w:tabs>
      <w:ind w:right="-999" w:hanging="1134"/>
      <w:jc w:val="both"/>
      <w:rPr>
        <w:b/>
        <w:bCs/>
        <w:color w:val="1F3864" w:themeColor="accent1" w:themeShade="80"/>
        <w:sz w:val="20"/>
        <w:szCs w:val="20"/>
      </w:rPr>
    </w:pPr>
  </w:p>
  <w:p w:rsidR="00A328B4" w:rsidRDefault="00A328B4" w:rsidP="00613EA5">
    <w:pPr>
      <w:pStyle w:val="a4"/>
      <w:tabs>
        <w:tab w:val="clear" w:pos="8640"/>
      </w:tabs>
      <w:ind w:right="-1425"/>
      <w:jc w:val="both"/>
      <w:rPr>
        <w:color w:val="1F3864" w:themeColor="accent1" w:themeShade="80"/>
        <w:sz w:val="20"/>
        <w:szCs w:val="20"/>
      </w:rPr>
    </w:pPr>
    <w:r w:rsidRPr="003D16FC">
      <w:rPr>
        <w:b/>
        <w:bCs/>
        <w:color w:val="1F3864" w:themeColor="accent1" w:themeShade="80"/>
        <w:sz w:val="20"/>
        <w:szCs w:val="20"/>
      </w:rPr>
      <w:t>Διεύθυνση</w:t>
    </w:r>
    <w:r w:rsidRPr="003D16FC">
      <w:rPr>
        <w:color w:val="1F3864" w:themeColor="accent1" w:themeShade="80"/>
        <w:sz w:val="20"/>
        <w:szCs w:val="20"/>
      </w:rPr>
      <w:t xml:space="preserve">: Αναστάσεως 2 &amp; </w:t>
    </w:r>
    <w:proofErr w:type="spellStart"/>
    <w:r w:rsidRPr="003D16FC">
      <w:rPr>
        <w:color w:val="1F3864" w:themeColor="accent1" w:themeShade="80"/>
        <w:sz w:val="20"/>
        <w:szCs w:val="20"/>
      </w:rPr>
      <w:t>Τσιγάντε</w:t>
    </w:r>
    <w:proofErr w:type="spellEnd"/>
    <w:r w:rsidRPr="003D16FC">
      <w:rPr>
        <w:color w:val="1F3864" w:themeColor="accent1" w:themeShade="80"/>
        <w:sz w:val="20"/>
        <w:szCs w:val="20"/>
      </w:rPr>
      <w:t xml:space="preserve">, ΤΚ 15669, Παπάγου, </w:t>
    </w:r>
    <w:r>
      <w:rPr>
        <w:b/>
        <w:bCs/>
        <w:color w:val="1F3864" w:themeColor="accent1" w:themeShade="80"/>
        <w:sz w:val="20"/>
        <w:szCs w:val="20"/>
        <w:lang w:val="en-US"/>
      </w:rPr>
      <w:t>E</w:t>
    </w:r>
    <w:r w:rsidRPr="00B34FCC">
      <w:rPr>
        <w:b/>
        <w:bCs/>
        <w:color w:val="1F3864" w:themeColor="accent1" w:themeShade="80"/>
        <w:sz w:val="20"/>
        <w:szCs w:val="20"/>
      </w:rPr>
      <w:t>-</w:t>
    </w:r>
    <w:r>
      <w:rPr>
        <w:b/>
        <w:bCs/>
        <w:color w:val="1F3864" w:themeColor="accent1" w:themeShade="80"/>
        <w:sz w:val="20"/>
        <w:szCs w:val="20"/>
        <w:lang w:val="en-US"/>
      </w:rPr>
      <w:t>mail</w:t>
    </w:r>
    <w:r w:rsidRPr="00B34FCC">
      <w:rPr>
        <w:color w:val="1F3864" w:themeColor="accent1" w:themeShade="80"/>
        <w:sz w:val="20"/>
        <w:szCs w:val="20"/>
      </w:rPr>
      <w:t xml:space="preserve">: </w:t>
    </w:r>
    <w:r w:rsidRPr="00B34FCC">
      <w:rPr>
        <w:color w:val="1F3864" w:themeColor="accent1" w:themeShade="80"/>
        <w:sz w:val="20"/>
        <w:szCs w:val="20"/>
        <w:lang w:val="en-US"/>
      </w:rPr>
      <w:t>press</w:t>
    </w:r>
    <w:r w:rsidRPr="00B34FCC">
      <w:rPr>
        <w:color w:val="1F3864" w:themeColor="accent1" w:themeShade="80"/>
        <w:sz w:val="20"/>
        <w:szCs w:val="20"/>
      </w:rPr>
      <w:t>.</w:t>
    </w:r>
    <w:proofErr w:type="spellStart"/>
    <w:r w:rsidRPr="00B34FCC">
      <w:rPr>
        <w:color w:val="1F3864" w:themeColor="accent1" w:themeShade="80"/>
        <w:sz w:val="20"/>
        <w:szCs w:val="20"/>
        <w:lang w:val="en-US"/>
      </w:rPr>
      <w:t>yme</w:t>
    </w:r>
    <w:proofErr w:type="spellEnd"/>
    <w:r w:rsidRPr="00B34FCC">
      <w:rPr>
        <w:color w:val="1F3864" w:themeColor="accent1" w:themeShade="80"/>
        <w:sz w:val="20"/>
        <w:szCs w:val="20"/>
      </w:rPr>
      <w:t>@</w:t>
    </w:r>
    <w:proofErr w:type="spellStart"/>
    <w:r w:rsidRPr="00B34FCC">
      <w:rPr>
        <w:color w:val="1F3864" w:themeColor="accent1" w:themeShade="80"/>
        <w:sz w:val="20"/>
        <w:szCs w:val="20"/>
        <w:lang w:val="en-US"/>
      </w:rPr>
      <w:t>gmail</w:t>
    </w:r>
    <w:proofErr w:type="spellEnd"/>
    <w:r w:rsidRPr="00B34FCC">
      <w:rPr>
        <w:color w:val="1F3864" w:themeColor="accent1" w:themeShade="80"/>
        <w:sz w:val="20"/>
        <w:szCs w:val="20"/>
      </w:rPr>
      <w:t>.</w:t>
    </w:r>
    <w:r w:rsidRPr="00B34FCC">
      <w:rPr>
        <w:color w:val="1F3864" w:themeColor="accent1" w:themeShade="80"/>
        <w:sz w:val="20"/>
        <w:szCs w:val="20"/>
        <w:lang w:val="en-US"/>
      </w:rPr>
      <w:t>com</w:t>
    </w:r>
    <w:r w:rsidRPr="00B34FCC">
      <w:rPr>
        <w:color w:val="1F3864" w:themeColor="accent1" w:themeShade="80"/>
        <w:sz w:val="20"/>
        <w:szCs w:val="20"/>
      </w:rPr>
      <w:t xml:space="preserve"> ,</w:t>
    </w:r>
    <w:r w:rsidRPr="00B34FCC">
      <w:rPr>
        <w:b/>
        <w:bCs/>
        <w:color w:val="1F3864" w:themeColor="accent1" w:themeShade="80"/>
        <w:sz w:val="20"/>
        <w:szCs w:val="20"/>
      </w:rPr>
      <w:t xml:space="preserve"> </w:t>
    </w:r>
    <w:proofErr w:type="spellStart"/>
    <w:r w:rsidRPr="003D16FC">
      <w:rPr>
        <w:b/>
        <w:bCs/>
        <w:color w:val="1F3864" w:themeColor="accent1" w:themeShade="80"/>
        <w:sz w:val="20"/>
        <w:szCs w:val="20"/>
      </w:rPr>
      <w:t>Website</w:t>
    </w:r>
    <w:proofErr w:type="spellEnd"/>
    <w:r w:rsidRPr="003D16FC">
      <w:rPr>
        <w:color w:val="1F3864" w:themeColor="accent1" w:themeShade="80"/>
        <w:sz w:val="20"/>
        <w:szCs w:val="20"/>
      </w:rPr>
      <w:t xml:space="preserve">: </w:t>
    </w:r>
    <w:hyperlink r:id="rId1" w:history="1">
      <w:r w:rsidRPr="003D16FC">
        <w:rPr>
          <w:rStyle w:val="-"/>
          <w:color w:val="1F3864" w:themeColor="accent1" w:themeShade="80"/>
          <w:sz w:val="20"/>
          <w:szCs w:val="20"/>
        </w:rPr>
        <w:t>www.yme.gr</w:t>
      </w:r>
    </w:hyperlink>
    <w:r w:rsidRPr="003D16FC">
      <w:rPr>
        <w:color w:val="1F3864" w:themeColor="accent1" w:themeShade="80"/>
        <w:sz w:val="20"/>
        <w:szCs w:val="20"/>
      </w:rPr>
      <w:t xml:space="preserve"> </w:t>
    </w:r>
    <w:r>
      <w:rPr>
        <w:color w:val="1F3864" w:themeColor="accent1" w:themeShade="80"/>
        <w:sz w:val="20"/>
        <w:szCs w:val="20"/>
      </w:rPr>
      <w:t xml:space="preserve"> </w:t>
    </w:r>
  </w:p>
  <w:p w:rsidR="00A328B4" w:rsidRDefault="00E61287" w:rsidP="00BA6D67">
    <w:pPr>
      <w:pStyle w:val="a4"/>
      <w:tabs>
        <w:tab w:val="clear" w:pos="8640"/>
      </w:tabs>
      <w:ind w:right="-1425"/>
      <w:jc w:val="right"/>
      <w:rPr>
        <w:color w:val="1F3864" w:themeColor="accent1" w:themeShade="80"/>
        <w:sz w:val="20"/>
        <w:szCs w:val="20"/>
      </w:rPr>
    </w:pPr>
    <w:r w:rsidRPr="00BA6D67">
      <w:rPr>
        <w:color w:val="1F3864" w:themeColor="accent1" w:themeShade="80"/>
        <w:sz w:val="20"/>
        <w:szCs w:val="20"/>
      </w:rPr>
      <w:fldChar w:fldCharType="begin"/>
    </w:r>
    <w:r w:rsidR="00A328B4" w:rsidRPr="00BA6D67">
      <w:rPr>
        <w:color w:val="1F3864" w:themeColor="accent1" w:themeShade="80"/>
        <w:sz w:val="20"/>
        <w:szCs w:val="20"/>
      </w:rPr>
      <w:instrText>PAGE   \* MERGEFORMAT</w:instrText>
    </w:r>
    <w:r w:rsidRPr="00BA6D67">
      <w:rPr>
        <w:color w:val="1F3864" w:themeColor="accent1" w:themeShade="80"/>
        <w:sz w:val="20"/>
        <w:szCs w:val="20"/>
      </w:rPr>
      <w:fldChar w:fldCharType="separate"/>
    </w:r>
    <w:r w:rsidR="00D1498F">
      <w:rPr>
        <w:noProof/>
        <w:color w:val="1F3864" w:themeColor="accent1" w:themeShade="80"/>
        <w:sz w:val="20"/>
        <w:szCs w:val="20"/>
      </w:rPr>
      <w:t>6</w:t>
    </w:r>
    <w:r w:rsidRPr="00BA6D67">
      <w:rPr>
        <w:color w:val="1F3864" w:themeColor="accent1" w:themeShade="80"/>
        <w:sz w:val="20"/>
        <w:szCs w:val="20"/>
      </w:rPr>
      <w:fldChar w:fldCharType="end"/>
    </w:r>
  </w:p>
  <w:p w:rsidR="00A328B4" w:rsidRPr="003D16FC" w:rsidRDefault="00A328B4" w:rsidP="00613EA5">
    <w:pPr>
      <w:pStyle w:val="a4"/>
      <w:tabs>
        <w:tab w:val="clear" w:pos="8640"/>
      </w:tabs>
      <w:ind w:right="-1425"/>
      <w:jc w:val="both"/>
      <w:rPr>
        <w:color w:val="1F3864" w:themeColor="accent1" w:themeShade="8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9EF" w:rsidRDefault="005129EF" w:rsidP="00F14525">
      <w:pPr>
        <w:spacing w:after="0" w:line="240" w:lineRule="auto"/>
      </w:pPr>
      <w:r>
        <w:separator/>
      </w:r>
    </w:p>
  </w:footnote>
  <w:footnote w:type="continuationSeparator" w:id="0">
    <w:p w:rsidR="005129EF" w:rsidRDefault="005129EF" w:rsidP="00F145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4D1"/>
    <w:multiLevelType w:val="hybridMultilevel"/>
    <w:tmpl w:val="C70CA2E8"/>
    <w:lvl w:ilvl="0" w:tplc="0A5CA4F0">
      <w:numFmt w:val="bullet"/>
      <w:lvlText w:val="·"/>
      <w:lvlJc w:val="left"/>
      <w:pPr>
        <w:ind w:left="1395" w:hanging="675"/>
      </w:pPr>
      <w:rPr>
        <w:rFonts w:ascii="Arial" w:eastAsia="Times New Roman" w:hAnsi="Arial" w:cs="Aria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 w15:restartNumberingAfterBreak="0">
    <w:nsid w:val="0282710A"/>
    <w:multiLevelType w:val="hybridMultilevel"/>
    <w:tmpl w:val="CC50BE5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67846AF"/>
    <w:multiLevelType w:val="hybridMultilevel"/>
    <w:tmpl w:val="494C41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7754193"/>
    <w:multiLevelType w:val="hybridMultilevel"/>
    <w:tmpl w:val="C2AA74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B211C4D"/>
    <w:multiLevelType w:val="hybridMultilevel"/>
    <w:tmpl w:val="D6D2CA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0BE217E0"/>
    <w:multiLevelType w:val="hybridMultilevel"/>
    <w:tmpl w:val="5672B530"/>
    <w:lvl w:ilvl="0" w:tplc="04090005">
      <w:start w:val="1"/>
      <w:numFmt w:val="bullet"/>
      <w:lvlText w:val=""/>
      <w:lvlJc w:val="left"/>
      <w:pPr>
        <w:ind w:left="720" w:hanging="360"/>
      </w:pPr>
      <w:rPr>
        <w:rFonts w:ascii="Wingdings" w:hAnsi="Wingdings" w:hint="default"/>
        <w:b w:val="0"/>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DD737E"/>
    <w:multiLevelType w:val="hybridMultilevel"/>
    <w:tmpl w:val="D66EF194"/>
    <w:lvl w:ilvl="0" w:tplc="AA26269A">
      <w:start w:val="1"/>
      <w:numFmt w:val="decimal"/>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126E404B"/>
    <w:multiLevelType w:val="hybridMultilevel"/>
    <w:tmpl w:val="5FFE2B4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13D33EFE"/>
    <w:multiLevelType w:val="hybridMultilevel"/>
    <w:tmpl w:val="B0B6D4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AB82C20"/>
    <w:multiLevelType w:val="hybridMultilevel"/>
    <w:tmpl w:val="176E1A80"/>
    <w:lvl w:ilvl="0" w:tplc="04090005">
      <w:start w:val="1"/>
      <w:numFmt w:val="bullet"/>
      <w:lvlText w:val=""/>
      <w:lvlJc w:val="left"/>
      <w:pPr>
        <w:ind w:left="1080" w:hanging="360"/>
      </w:pPr>
      <w:rPr>
        <w:rFonts w:ascii="Wingdings" w:hAnsi="Wingding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0" w15:restartNumberingAfterBreak="0">
    <w:nsid w:val="1BE564DE"/>
    <w:multiLevelType w:val="hybridMultilevel"/>
    <w:tmpl w:val="D55E1B2E"/>
    <w:lvl w:ilvl="0" w:tplc="04090005">
      <w:start w:val="1"/>
      <w:numFmt w:val="bullet"/>
      <w:lvlText w:val=""/>
      <w:lvlJc w:val="left"/>
      <w:pPr>
        <w:ind w:left="644" w:hanging="360"/>
      </w:pPr>
      <w:rPr>
        <w:rFonts w:ascii="Wingdings" w:hAnsi="Wingdings" w:hint="default"/>
        <w:b w:val="0"/>
        <w:i w:val="0"/>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11" w15:restartNumberingAfterBreak="0">
    <w:nsid w:val="21FE39DE"/>
    <w:multiLevelType w:val="hybridMultilevel"/>
    <w:tmpl w:val="5CA6D044"/>
    <w:lvl w:ilvl="0" w:tplc="04090005">
      <w:start w:val="1"/>
      <w:numFmt w:val="bullet"/>
      <w:lvlText w:val=""/>
      <w:lvlJc w:val="left"/>
      <w:pPr>
        <w:ind w:left="720" w:hanging="360"/>
      </w:pPr>
      <w:rPr>
        <w:rFonts w:ascii="Wingdings" w:hAnsi="Wingdings" w:hint="default"/>
      </w:rPr>
    </w:lvl>
    <w:lvl w:ilvl="1" w:tplc="720CA9BC" w:tentative="1">
      <w:start w:val="1"/>
      <w:numFmt w:val="bullet"/>
      <w:lvlText w:val="o"/>
      <w:lvlJc w:val="left"/>
      <w:pPr>
        <w:ind w:left="1440" w:hanging="360"/>
      </w:pPr>
      <w:rPr>
        <w:rFonts w:ascii="Courier New" w:hAnsi="Courier New" w:cs="Courier New" w:hint="default"/>
      </w:rPr>
    </w:lvl>
    <w:lvl w:ilvl="2" w:tplc="3398B9D6" w:tentative="1">
      <w:start w:val="1"/>
      <w:numFmt w:val="bullet"/>
      <w:lvlText w:val=""/>
      <w:lvlJc w:val="left"/>
      <w:pPr>
        <w:ind w:left="2160" w:hanging="360"/>
      </w:pPr>
      <w:rPr>
        <w:rFonts w:ascii="Wingdings" w:hAnsi="Wingdings" w:hint="default"/>
      </w:rPr>
    </w:lvl>
    <w:lvl w:ilvl="3" w:tplc="DACC7B32" w:tentative="1">
      <w:start w:val="1"/>
      <w:numFmt w:val="bullet"/>
      <w:lvlText w:val=""/>
      <w:lvlJc w:val="left"/>
      <w:pPr>
        <w:ind w:left="2880" w:hanging="360"/>
      </w:pPr>
      <w:rPr>
        <w:rFonts w:ascii="Symbol" w:hAnsi="Symbol" w:hint="default"/>
      </w:rPr>
    </w:lvl>
    <w:lvl w:ilvl="4" w:tplc="9E12A39A" w:tentative="1">
      <w:start w:val="1"/>
      <w:numFmt w:val="bullet"/>
      <w:lvlText w:val="o"/>
      <w:lvlJc w:val="left"/>
      <w:pPr>
        <w:ind w:left="3600" w:hanging="360"/>
      </w:pPr>
      <w:rPr>
        <w:rFonts w:ascii="Courier New" w:hAnsi="Courier New" w:cs="Courier New" w:hint="default"/>
      </w:rPr>
    </w:lvl>
    <w:lvl w:ilvl="5" w:tplc="FE746202" w:tentative="1">
      <w:start w:val="1"/>
      <w:numFmt w:val="bullet"/>
      <w:lvlText w:val=""/>
      <w:lvlJc w:val="left"/>
      <w:pPr>
        <w:ind w:left="4320" w:hanging="360"/>
      </w:pPr>
      <w:rPr>
        <w:rFonts w:ascii="Wingdings" w:hAnsi="Wingdings" w:hint="default"/>
      </w:rPr>
    </w:lvl>
    <w:lvl w:ilvl="6" w:tplc="7A90555A" w:tentative="1">
      <w:start w:val="1"/>
      <w:numFmt w:val="bullet"/>
      <w:lvlText w:val=""/>
      <w:lvlJc w:val="left"/>
      <w:pPr>
        <w:ind w:left="5040" w:hanging="360"/>
      </w:pPr>
      <w:rPr>
        <w:rFonts w:ascii="Symbol" w:hAnsi="Symbol" w:hint="default"/>
      </w:rPr>
    </w:lvl>
    <w:lvl w:ilvl="7" w:tplc="D43E09AA" w:tentative="1">
      <w:start w:val="1"/>
      <w:numFmt w:val="bullet"/>
      <w:lvlText w:val="o"/>
      <w:lvlJc w:val="left"/>
      <w:pPr>
        <w:ind w:left="5760" w:hanging="360"/>
      </w:pPr>
      <w:rPr>
        <w:rFonts w:ascii="Courier New" w:hAnsi="Courier New" w:cs="Courier New" w:hint="default"/>
      </w:rPr>
    </w:lvl>
    <w:lvl w:ilvl="8" w:tplc="258CE868" w:tentative="1">
      <w:start w:val="1"/>
      <w:numFmt w:val="bullet"/>
      <w:lvlText w:val=""/>
      <w:lvlJc w:val="left"/>
      <w:pPr>
        <w:ind w:left="6480" w:hanging="360"/>
      </w:pPr>
      <w:rPr>
        <w:rFonts w:ascii="Wingdings" w:hAnsi="Wingdings" w:hint="default"/>
      </w:rPr>
    </w:lvl>
  </w:abstractNum>
  <w:abstractNum w:abstractNumId="12" w15:restartNumberingAfterBreak="0">
    <w:nsid w:val="25903415"/>
    <w:multiLevelType w:val="hybridMultilevel"/>
    <w:tmpl w:val="8140EFDC"/>
    <w:lvl w:ilvl="0" w:tplc="21F628FE">
      <w:start w:val="1"/>
      <w:numFmt w:val="decimal"/>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2A867F2F"/>
    <w:multiLevelType w:val="hybridMultilevel"/>
    <w:tmpl w:val="E82A145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33EE6F07"/>
    <w:multiLevelType w:val="hybridMultilevel"/>
    <w:tmpl w:val="6616AF1A"/>
    <w:lvl w:ilvl="0" w:tplc="21F628FE">
      <w:start w:val="1"/>
      <w:numFmt w:val="decimal"/>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35692D14"/>
    <w:multiLevelType w:val="hybridMultilevel"/>
    <w:tmpl w:val="2FAAE362"/>
    <w:lvl w:ilvl="0" w:tplc="B21A1DFA">
      <w:start w:val="1"/>
      <w:numFmt w:val="bullet"/>
      <w:lvlText w:val=""/>
      <w:lvlJc w:val="left"/>
      <w:pPr>
        <w:ind w:left="720" w:hanging="360"/>
      </w:pPr>
      <w:rPr>
        <w:rFonts w:ascii="Symbol" w:hAnsi="Symbol" w:cs="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361E6E68"/>
    <w:multiLevelType w:val="hybridMultilevel"/>
    <w:tmpl w:val="98C2C94A"/>
    <w:lvl w:ilvl="0" w:tplc="333C14FE">
      <w:numFmt w:val="bullet"/>
      <w:lvlText w:val="-"/>
      <w:lvlJc w:val="left"/>
      <w:pPr>
        <w:ind w:left="1080" w:hanging="360"/>
      </w:pPr>
      <w:rPr>
        <w:rFonts w:ascii="Arial" w:eastAsiaTheme="minorHAnsi" w:hAnsi="Arial" w:cs="Aria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 w15:restartNumberingAfterBreak="0">
    <w:nsid w:val="37C23C36"/>
    <w:multiLevelType w:val="hybridMultilevel"/>
    <w:tmpl w:val="95125E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400B20B2"/>
    <w:multiLevelType w:val="hybridMultilevel"/>
    <w:tmpl w:val="0EE608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406D5E41"/>
    <w:multiLevelType w:val="hybridMultilevel"/>
    <w:tmpl w:val="736443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452F4D1E"/>
    <w:multiLevelType w:val="hybridMultilevel"/>
    <w:tmpl w:val="3DB6F894"/>
    <w:lvl w:ilvl="0" w:tplc="EF6229DC">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4A5B40B2"/>
    <w:multiLevelType w:val="hybridMultilevel"/>
    <w:tmpl w:val="7F9037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5C241298"/>
    <w:multiLevelType w:val="hybridMultilevel"/>
    <w:tmpl w:val="EB5E36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63D52873"/>
    <w:multiLevelType w:val="hybridMultilevel"/>
    <w:tmpl w:val="2626C5F0"/>
    <w:lvl w:ilvl="0" w:tplc="0A5CA4F0">
      <w:numFmt w:val="bullet"/>
      <w:lvlText w:val="·"/>
      <w:lvlJc w:val="left"/>
      <w:pPr>
        <w:ind w:left="1035" w:hanging="675"/>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677C4CDC"/>
    <w:multiLevelType w:val="hybridMultilevel"/>
    <w:tmpl w:val="A1363F58"/>
    <w:lvl w:ilvl="0" w:tplc="13AE6EF2">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6FAC6ACB"/>
    <w:multiLevelType w:val="hybridMultilevel"/>
    <w:tmpl w:val="5D781DB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27E1FBC"/>
    <w:multiLevelType w:val="hybridMultilevel"/>
    <w:tmpl w:val="35C07D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74D724AE"/>
    <w:multiLevelType w:val="hybridMultilevel"/>
    <w:tmpl w:val="24A434B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7"/>
  </w:num>
  <w:num w:numId="4">
    <w:abstractNumId w:val="22"/>
  </w:num>
  <w:num w:numId="5">
    <w:abstractNumId w:val="24"/>
  </w:num>
  <w:num w:numId="6">
    <w:abstractNumId w:val="1"/>
  </w:num>
  <w:num w:numId="7">
    <w:abstractNumId w:val="2"/>
  </w:num>
  <w:num w:numId="8">
    <w:abstractNumId w:val="8"/>
  </w:num>
  <w:num w:numId="9">
    <w:abstractNumId w:val="21"/>
  </w:num>
  <w:num w:numId="10">
    <w:abstractNumId w:val="23"/>
  </w:num>
  <w:num w:numId="11">
    <w:abstractNumId w:val="0"/>
  </w:num>
  <w:num w:numId="12">
    <w:abstractNumId w:val="13"/>
  </w:num>
  <w:num w:numId="13">
    <w:abstractNumId w:val="20"/>
  </w:num>
  <w:num w:numId="14">
    <w:abstractNumId w:val="15"/>
  </w:num>
  <w:num w:numId="15">
    <w:abstractNumId w:val="11"/>
  </w:num>
  <w:num w:numId="16">
    <w:abstractNumId w:val="4"/>
  </w:num>
  <w:num w:numId="17">
    <w:abstractNumId w:val="19"/>
  </w:num>
  <w:num w:numId="18">
    <w:abstractNumId w:val="18"/>
  </w:num>
  <w:num w:numId="19">
    <w:abstractNumId w:val="14"/>
  </w:num>
  <w:num w:numId="20">
    <w:abstractNumId w:val="6"/>
  </w:num>
  <w:num w:numId="21">
    <w:abstractNumId w:val="26"/>
  </w:num>
  <w:num w:numId="22">
    <w:abstractNumId w:val="12"/>
  </w:num>
  <w:num w:numId="23">
    <w:abstractNumId w:val="17"/>
  </w:num>
  <w:num w:numId="24">
    <w:abstractNumId w:val="16"/>
  </w:num>
  <w:num w:numId="25">
    <w:abstractNumId w:val="9"/>
  </w:num>
  <w:num w:numId="26">
    <w:abstractNumId w:val="25"/>
  </w:num>
  <w:num w:numId="27">
    <w:abstractNumId w:val="1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CCE"/>
    <w:rsid w:val="000001DA"/>
    <w:rsid w:val="00002859"/>
    <w:rsid w:val="00007762"/>
    <w:rsid w:val="00010C9B"/>
    <w:rsid w:val="00013ED0"/>
    <w:rsid w:val="00014AEC"/>
    <w:rsid w:val="000177A9"/>
    <w:rsid w:val="00020EF3"/>
    <w:rsid w:val="0002265A"/>
    <w:rsid w:val="00022851"/>
    <w:rsid w:val="00032F38"/>
    <w:rsid w:val="000401F7"/>
    <w:rsid w:val="0005050B"/>
    <w:rsid w:val="00057335"/>
    <w:rsid w:val="00062984"/>
    <w:rsid w:val="000746A1"/>
    <w:rsid w:val="00074DCF"/>
    <w:rsid w:val="000759E1"/>
    <w:rsid w:val="00083787"/>
    <w:rsid w:val="000949A3"/>
    <w:rsid w:val="0009644D"/>
    <w:rsid w:val="00097A57"/>
    <w:rsid w:val="000A04C7"/>
    <w:rsid w:val="000A2244"/>
    <w:rsid w:val="000A4113"/>
    <w:rsid w:val="000A727A"/>
    <w:rsid w:val="000A7A63"/>
    <w:rsid w:val="000B39C6"/>
    <w:rsid w:val="000C4CCE"/>
    <w:rsid w:val="000D7207"/>
    <w:rsid w:val="000E2450"/>
    <w:rsid w:val="000E25B4"/>
    <w:rsid w:val="000E2DC4"/>
    <w:rsid w:val="000E515B"/>
    <w:rsid w:val="000E5329"/>
    <w:rsid w:val="000E5921"/>
    <w:rsid w:val="000F40B7"/>
    <w:rsid w:val="000F5F7A"/>
    <w:rsid w:val="000F604E"/>
    <w:rsid w:val="000F7173"/>
    <w:rsid w:val="000F722B"/>
    <w:rsid w:val="000F7C53"/>
    <w:rsid w:val="001048A1"/>
    <w:rsid w:val="00106377"/>
    <w:rsid w:val="00106788"/>
    <w:rsid w:val="00110346"/>
    <w:rsid w:val="00113216"/>
    <w:rsid w:val="00117C6F"/>
    <w:rsid w:val="0012354F"/>
    <w:rsid w:val="00131F00"/>
    <w:rsid w:val="00152CF4"/>
    <w:rsid w:val="00157DF0"/>
    <w:rsid w:val="001608B8"/>
    <w:rsid w:val="001633FF"/>
    <w:rsid w:val="00164526"/>
    <w:rsid w:val="0016574C"/>
    <w:rsid w:val="00174D1B"/>
    <w:rsid w:val="001758C8"/>
    <w:rsid w:val="00175DA0"/>
    <w:rsid w:val="00186026"/>
    <w:rsid w:val="00191B42"/>
    <w:rsid w:val="00195617"/>
    <w:rsid w:val="00195CA3"/>
    <w:rsid w:val="00195D87"/>
    <w:rsid w:val="00197C2C"/>
    <w:rsid w:val="001A160D"/>
    <w:rsid w:val="001A4219"/>
    <w:rsid w:val="001A5B3D"/>
    <w:rsid w:val="001A77C5"/>
    <w:rsid w:val="001A7C14"/>
    <w:rsid w:val="001B0910"/>
    <w:rsid w:val="001B2541"/>
    <w:rsid w:val="001C52CF"/>
    <w:rsid w:val="001D3761"/>
    <w:rsid w:val="001E1DE7"/>
    <w:rsid w:val="001E63F7"/>
    <w:rsid w:val="001E72FD"/>
    <w:rsid w:val="001F0A96"/>
    <w:rsid w:val="001F1079"/>
    <w:rsid w:val="001F7A46"/>
    <w:rsid w:val="002021BB"/>
    <w:rsid w:val="002047B5"/>
    <w:rsid w:val="002059F7"/>
    <w:rsid w:val="002173BE"/>
    <w:rsid w:val="0022094E"/>
    <w:rsid w:val="002229F3"/>
    <w:rsid w:val="00224DAC"/>
    <w:rsid w:val="00231359"/>
    <w:rsid w:val="0023181D"/>
    <w:rsid w:val="0023388A"/>
    <w:rsid w:val="00241BED"/>
    <w:rsid w:val="002432E5"/>
    <w:rsid w:val="002469B0"/>
    <w:rsid w:val="00252D72"/>
    <w:rsid w:val="00254CF6"/>
    <w:rsid w:val="00255617"/>
    <w:rsid w:val="00266431"/>
    <w:rsid w:val="00266E3E"/>
    <w:rsid w:val="00271434"/>
    <w:rsid w:val="00281E69"/>
    <w:rsid w:val="00282EA5"/>
    <w:rsid w:val="00290387"/>
    <w:rsid w:val="00294A66"/>
    <w:rsid w:val="00296083"/>
    <w:rsid w:val="002A6F97"/>
    <w:rsid w:val="002B47C4"/>
    <w:rsid w:val="002B52F0"/>
    <w:rsid w:val="002B5519"/>
    <w:rsid w:val="002B7079"/>
    <w:rsid w:val="002C0998"/>
    <w:rsid w:val="002D14FC"/>
    <w:rsid w:val="002D2A2D"/>
    <w:rsid w:val="002D66F5"/>
    <w:rsid w:val="002D7AE1"/>
    <w:rsid w:val="002E2F7F"/>
    <w:rsid w:val="002E6625"/>
    <w:rsid w:val="002E751C"/>
    <w:rsid w:val="002F34B0"/>
    <w:rsid w:val="002F3B3F"/>
    <w:rsid w:val="002F63AC"/>
    <w:rsid w:val="002F6C4A"/>
    <w:rsid w:val="002F7381"/>
    <w:rsid w:val="00301E4D"/>
    <w:rsid w:val="00305ED7"/>
    <w:rsid w:val="00311A63"/>
    <w:rsid w:val="003134D8"/>
    <w:rsid w:val="00314248"/>
    <w:rsid w:val="00325D4B"/>
    <w:rsid w:val="00331EF0"/>
    <w:rsid w:val="00343D19"/>
    <w:rsid w:val="003479B5"/>
    <w:rsid w:val="003479F0"/>
    <w:rsid w:val="0035214A"/>
    <w:rsid w:val="0035264B"/>
    <w:rsid w:val="00362124"/>
    <w:rsid w:val="00365367"/>
    <w:rsid w:val="00371E63"/>
    <w:rsid w:val="003755ED"/>
    <w:rsid w:val="00377AC9"/>
    <w:rsid w:val="0038392A"/>
    <w:rsid w:val="00386994"/>
    <w:rsid w:val="003877F8"/>
    <w:rsid w:val="00391E31"/>
    <w:rsid w:val="003934B0"/>
    <w:rsid w:val="0039721D"/>
    <w:rsid w:val="003A3838"/>
    <w:rsid w:val="003A4436"/>
    <w:rsid w:val="003A48F1"/>
    <w:rsid w:val="003B0D31"/>
    <w:rsid w:val="003B0D39"/>
    <w:rsid w:val="003B16A5"/>
    <w:rsid w:val="003B2102"/>
    <w:rsid w:val="003B45B8"/>
    <w:rsid w:val="003D16FC"/>
    <w:rsid w:val="003D5D3F"/>
    <w:rsid w:val="003E2DCC"/>
    <w:rsid w:val="003E4747"/>
    <w:rsid w:val="003F23F0"/>
    <w:rsid w:val="003F5DE3"/>
    <w:rsid w:val="004015D4"/>
    <w:rsid w:val="004115B2"/>
    <w:rsid w:val="00412756"/>
    <w:rsid w:val="00421E47"/>
    <w:rsid w:val="004230DC"/>
    <w:rsid w:val="00425B4C"/>
    <w:rsid w:val="00427D79"/>
    <w:rsid w:val="00430C14"/>
    <w:rsid w:val="00432308"/>
    <w:rsid w:val="0044138F"/>
    <w:rsid w:val="00450F34"/>
    <w:rsid w:val="00455F98"/>
    <w:rsid w:val="00456334"/>
    <w:rsid w:val="0046214F"/>
    <w:rsid w:val="0046661A"/>
    <w:rsid w:val="0046770B"/>
    <w:rsid w:val="00471C12"/>
    <w:rsid w:val="00471CFD"/>
    <w:rsid w:val="00471D2B"/>
    <w:rsid w:val="00480108"/>
    <w:rsid w:val="00480FA4"/>
    <w:rsid w:val="00484BED"/>
    <w:rsid w:val="00487C84"/>
    <w:rsid w:val="004924FD"/>
    <w:rsid w:val="0049556C"/>
    <w:rsid w:val="00496B6D"/>
    <w:rsid w:val="004A76E2"/>
    <w:rsid w:val="004B0AA0"/>
    <w:rsid w:val="004C10A2"/>
    <w:rsid w:val="004C482B"/>
    <w:rsid w:val="004E1FC4"/>
    <w:rsid w:val="004E4264"/>
    <w:rsid w:val="004F4DD8"/>
    <w:rsid w:val="004F52DE"/>
    <w:rsid w:val="004F5F96"/>
    <w:rsid w:val="00505EC0"/>
    <w:rsid w:val="0051225B"/>
    <w:rsid w:val="005129EF"/>
    <w:rsid w:val="0052483B"/>
    <w:rsid w:val="00525B42"/>
    <w:rsid w:val="00532033"/>
    <w:rsid w:val="00532FEB"/>
    <w:rsid w:val="00537973"/>
    <w:rsid w:val="00547123"/>
    <w:rsid w:val="00561F27"/>
    <w:rsid w:val="00563C79"/>
    <w:rsid w:val="00586A24"/>
    <w:rsid w:val="00587524"/>
    <w:rsid w:val="00587B17"/>
    <w:rsid w:val="00592863"/>
    <w:rsid w:val="00593E43"/>
    <w:rsid w:val="00595A74"/>
    <w:rsid w:val="005A1688"/>
    <w:rsid w:val="005A1DA1"/>
    <w:rsid w:val="005B030C"/>
    <w:rsid w:val="005B417F"/>
    <w:rsid w:val="005B4371"/>
    <w:rsid w:val="005C405C"/>
    <w:rsid w:val="005C6489"/>
    <w:rsid w:val="005C72D1"/>
    <w:rsid w:val="005D39DD"/>
    <w:rsid w:val="005E32F2"/>
    <w:rsid w:val="005F2928"/>
    <w:rsid w:val="005F592E"/>
    <w:rsid w:val="005F6C88"/>
    <w:rsid w:val="0060123E"/>
    <w:rsid w:val="00603CEE"/>
    <w:rsid w:val="0061128B"/>
    <w:rsid w:val="006130A4"/>
    <w:rsid w:val="00613EA5"/>
    <w:rsid w:val="00614BC9"/>
    <w:rsid w:val="00637538"/>
    <w:rsid w:val="00637BA2"/>
    <w:rsid w:val="006464F3"/>
    <w:rsid w:val="00650696"/>
    <w:rsid w:val="00663063"/>
    <w:rsid w:val="00663F67"/>
    <w:rsid w:val="00665004"/>
    <w:rsid w:val="00666EF8"/>
    <w:rsid w:val="00670D5D"/>
    <w:rsid w:val="006754D2"/>
    <w:rsid w:val="006861FD"/>
    <w:rsid w:val="006A451E"/>
    <w:rsid w:val="006A7E96"/>
    <w:rsid w:val="006B13D7"/>
    <w:rsid w:val="006B365A"/>
    <w:rsid w:val="006B4837"/>
    <w:rsid w:val="006C6F9F"/>
    <w:rsid w:val="006C6FB5"/>
    <w:rsid w:val="006C7696"/>
    <w:rsid w:val="006E122B"/>
    <w:rsid w:val="006E1F29"/>
    <w:rsid w:val="006E3C50"/>
    <w:rsid w:val="006E3D93"/>
    <w:rsid w:val="006E4928"/>
    <w:rsid w:val="006F0459"/>
    <w:rsid w:val="006F5CDF"/>
    <w:rsid w:val="006F5DE1"/>
    <w:rsid w:val="00703448"/>
    <w:rsid w:val="00703895"/>
    <w:rsid w:val="0070765B"/>
    <w:rsid w:val="00713688"/>
    <w:rsid w:val="007228A8"/>
    <w:rsid w:val="00724BBA"/>
    <w:rsid w:val="007401D6"/>
    <w:rsid w:val="007407AB"/>
    <w:rsid w:val="00746BFF"/>
    <w:rsid w:val="00751223"/>
    <w:rsid w:val="007616E1"/>
    <w:rsid w:val="00761A24"/>
    <w:rsid w:val="007768CC"/>
    <w:rsid w:val="00776B7C"/>
    <w:rsid w:val="007813D4"/>
    <w:rsid w:val="00782B17"/>
    <w:rsid w:val="00782F04"/>
    <w:rsid w:val="00792930"/>
    <w:rsid w:val="00793D11"/>
    <w:rsid w:val="00797BA6"/>
    <w:rsid w:val="007A13A8"/>
    <w:rsid w:val="007A2324"/>
    <w:rsid w:val="007A26AD"/>
    <w:rsid w:val="007A4307"/>
    <w:rsid w:val="007A7412"/>
    <w:rsid w:val="007B2AA0"/>
    <w:rsid w:val="007B2DA7"/>
    <w:rsid w:val="007C4523"/>
    <w:rsid w:val="007D2103"/>
    <w:rsid w:val="007D414B"/>
    <w:rsid w:val="007E10DB"/>
    <w:rsid w:val="007F353C"/>
    <w:rsid w:val="007F506B"/>
    <w:rsid w:val="007F67C4"/>
    <w:rsid w:val="008019CB"/>
    <w:rsid w:val="00801CE0"/>
    <w:rsid w:val="00812761"/>
    <w:rsid w:val="00817B01"/>
    <w:rsid w:val="00822655"/>
    <w:rsid w:val="0082681E"/>
    <w:rsid w:val="0082788E"/>
    <w:rsid w:val="008302D8"/>
    <w:rsid w:val="00840707"/>
    <w:rsid w:val="0084525E"/>
    <w:rsid w:val="00845E0B"/>
    <w:rsid w:val="00846982"/>
    <w:rsid w:val="008509CA"/>
    <w:rsid w:val="00853FD9"/>
    <w:rsid w:val="008578A7"/>
    <w:rsid w:val="00861247"/>
    <w:rsid w:val="00864803"/>
    <w:rsid w:val="008757AA"/>
    <w:rsid w:val="0088015D"/>
    <w:rsid w:val="008859FF"/>
    <w:rsid w:val="00890EB2"/>
    <w:rsid w:val="008942E7"/>
    <w:rsid w:val="0089491C"/>
    <w:rsid w:val="008967AF"/>
    <w:rsid w:val="008C56FF"/>
    <w:rsid w:val="008C71C7"/>
    <w:rsid w:val="008C757B"/>
    <w:rsid w:val="008D08D1"/>
    <w:rsid w:val="008D645C"/>
    <w:rsid w:val="008E0C02"/>
    <w:rsid w:val="008E3694"/>
    <w:rsid w:val="008E6DB7"/>
    <w:rsid w:val="008E7165"/>
    <w:rsid w:val="008F0E26"/>
    <w:rsid w:val="008F2F19"/>
    <w:rsid w:val="008F4B92"/>
    <w:rsid w:val="00902BC1"/>
    <w:rsid w:val="009047C3"/>
    <w:rsid w:val="00904F59"/>
    <w:rsid w:val="00906BD9"/>
    <w:rsid w:val="00913972"/>
    <w:rsid w:val="0092734B"/>
    <w:rsid w:val="00931228"/>
    <w:rsid w:val="0094175B"/>
    <w:rsid w:val="0097217B"/>
    <w:rsid w:val="0097301A"/>
    <w:rsid w:val="00980B89"/>
    <w:rsid w:val="009862AA"/>
    <w:rsid w:val="0099522C"/>
    <w:rsid w:val="009A49D2"/>
    <w:rsid w:val="009A4BE2"/>
    <w:rsid w:val="009B4C20"/>
    <w:rsid w:val="009C0CC6"/>
    <w:rsid w:val="009C2CA2"/>
    <w:rsid w:val="009C40A4"/>
    <w:rsid w:val="009D1953"/>
    <w:rsid w:val="009D2245"/>
    <w:rsid w:val="009D5DE8"/>
    <w:rsid w:val="009E7093"/>
    <w:rsid w:val="009F060F"/>
    <w:rsid w:val="00A043C3"/>
    <w:rsid w:val="00A16DAF"/>
    <w:rsid w:val="00A174DA"/>
    <w:rsid w:val="00A25A13"/>
    <w:rsid w:val="00A27A8E"/>
    <w:rsid w:val="00A328B4"/>
    <w:rsid w:val="00A32AF2"/>
    <w:rsid w:val="00A34AB6"/>
    <w:rsid w:val="00A34B0D"/>
    <w:rsid w:val="00A36E47"/>
    <w:rsid w:val="00A400AD"/>
    <w:rsid w:val="00A40E1C"/>
    <w:rsid w:val="00A44F92"/>
    <w:rsid w:val="00A713A8"/>
    <w:rsid w:val="00A72AD9"/>
    <w:rsid w:val="00A77174"/>
    <w:rsid w:val="00A77C0B"/>
    <w:rsid w:val="00A8450C"/>
    <w:rsid w:val="00A85481"/>
    <w:rsid w:val="00A86C44"/>
    <w:rsid w:val="00A9034E"/>
    <w:rsid w:val="00A92DDA"/>
    <w:rsid w:val="00A96097"/>
    <w:rsid w:val="00AA212E"/>
    <w:rsid w:val="00AA2904"/>
    <w:rsid w:val="00AA3B64"/>
    <w:rsid w:val="00AA49CF"/>
    <w:rsid w:val="00AA6CF7"/>
    <w:rsid w:val="00AA6F0D"/>
    <w:rsid w:val="00AB05C5"/>
    <w:rsid w:val="00AB14F4"/>
    <w:rsid w:val="00AB1FFE"/>
    <w:rsid w:val="00AB62B2"/>
    <w:rsid w:val="00AC047E"/>
    <w:rsid w:val="00AC4DC6"/>
    <w:rsid w:val="00AC5CFD"/>
    <w:rsid w:val="00AE78F9"/>
    <w:rsid w:val="00AF1094"/>
    <w:rsid w:val="00AF1D5A"/>
    <w:rsid w:val="00AF4592"/>
    <w:rsid w:val="00AF5119"/>
    <w:rsid w:val="00AF73F6"/>
    <w:rsid w:val="00B01647"/>
    <w:rsid w:val="00B02226"/>
    <w:rsid w:val="00B056BF"/>
    <w:rsid w:val="00B16DD5"/>
    <w:rsid w:val="00B17CB2"/>
    <w:rsid w:val="00B17D97"/>
    <w:rsid w:val="00B20FDC"/>
    <w:rsid w:val="00B2406C"/>
    <w:rsid w:val="00B24F40"/>
    <w:rsid w:val="00B26871"/>
    <w:rsid w:val="00B34FCC"/>
    <w:rsid w:val="00B45E49"/>
    <w:rsid w:val="00B52B28"/>
    <w:rsid w:val="00B5424B"/>
    <w:rsid w:val="00B57562"/>
    <w:rsid w:val="00B57A5B"/>
    <w:rsid w:val="00B667C1"/>
    <w:rsid w:val="00B669B5"/>
    <w:rsid w:val="00B672DF"/>
    <w:rsid w:val="00B705D8"/>
    <w:rsid w:val="00B759EE"/>
    <w:rsid w:val="00B80513"/>
    <w:rsid w:val="00B850AF"/>
    <w:rsid w:val="00B854A0"/>
    <w:rsid w:val="00B8759D"/>
    <w:rsid w:val="00B95703"/>
    <w:rsid w:val="00B95B81"/>
    <w:rsid w:val="00B97649"/>
    <w:rsid w:val="00BA0B54"/>
    <w:rsid w:val="00BA0CA2"/>
    <w:rsid w:val="00BA241A"/>
    <w:rsid w:val="00BA6D67"/>
    <w:rsid w:val="00BC1BCE"/>
    <w:rsid w:val="00BC430F"/>
    <w:rsid w:val="00BC4313"/>
    <w:rsid w:val="00BC753A"/>
    <w:rsid w:val="00BD0D97"/>
    <w:rsid w:val="00BE4893"/>
    <w:rsid w:val="00BF05EE"/>
    <w:rsid w:val="00BF3726"/>
    <w:rsid w:val="00BF423B"/>
    <w:rsid w:val="00BF45CC"/>
    <w:rsid w:val="00BF5CCF"/>
    <w:rsid w:val="00BF67CC"/>
    <w:rsid w:val="00BF76E7"/>
    <w:rsid w:val="00C027DE"/>
    <w:rsid w:val="00C03DDA"/>
    <w:rsid w:val="00C06C3B"/>
    <w:rsid w:val="00C151E2"/>
    <w:rsid w:val="00C155F5"/>
    <w:rsid w:val="00C17DD6"/>
    <w:rsid w:val="00C20CA6"/>
    <w:rsid w:val="00C20ECD"/>
    <w:rsid w:val="00C22FBF"/>
    <w:rsid w:val="00C27ED8"/>
    <w:rsid w:val="00C338FF"/>
    <w:rsid w:val="00C40865"/>
    <w:rsid w:val="00C52DA8"/>
    <w:rsid w:val="00C57E36"/>
    <w:rsid w:val="00C61956"/>
    <w:rsid w:val="00C626E8"/>
    <w:rsid w:val="00C64CB7"/>
    <w:rsid w:val="00C7368E"/>
    <w:rsid w:val="00C80B95"/>
    <w:rsid w:val="00CA0BAC"/>
    <w:rsid w:val="00CA7C35"/>
    <w:rsid w:val="00CB12B7"/>
    <w:rsid w:val="00CB4965"/>
    <w:rsid w:val="00CC0E3B"/>
    <w:rsid w:val="00CC19E3"/>
    <w:rsid w:val="00CC715D"/>
    <w:rsid w:val="00CD3474"/>
    <w:rsid w:val="00CD43B1"/>
    <w:rsid w:val="00CD6F3D"/>
    <w:rsid w:val="00D00514"/>
    <w:rsid w:val="00D00B36"/>
    <w:rsid w:val="00D0280F"/>
    <w:rsid w:val="00D105AD"/>
    <w:rsid w:val="00D1118C"/>
    <w:rsid w:val="00D1498F"/>
    <w:rsid w:val="00D16510"/>
    <w:rsid w:val="00D2728E"/>
    <w:rsid w:val="00D310EE"/>
    <w:rsid w:val="00D31142"/>
    <w:rsid w:val="00D44DDB"/>
    <w:rsid w:val="00D46E06"/>
    <w:rsid w:val="00D50074"/>
    <w:rsid w:val="00D51CF3"/>
    <w:rsid w:val="00D6025B"/>
    <w:rsid w:val="00D76777"/>
    <w:rsid w:val="00D7705F"/>
    <w:rsid w:val="00D83580"/>
    <w:rsid w:val="00D8745B"/>
    <w:rsid w:val="00D93E8B"/>
    <w:rsid w:val="00DA0307"/>
    <w:rsid w:val="00DB073E"/>
    <w:rsid w:val="00DB098B"/>
    <w:rsid w:val="00DB7831"/>
    <w:rsid w:val="00DC6D66"/>
    <w:rsid w:val="00DD6A2C"/>
    <w:rsid w:val="00DE21FA"/>
    <w:rsid w:val="00DE4A9A"/>
    <w:rsid w:val="00DF1562"/>
    <w:rsid w:val="00DF413F"/>
    <w:rsid w:val="00DF4C6C"/>
    <w:rsid w:val="00DF6012"/>
    <w:rsid w:val="00E04B63"/>
    <w:rsid w:val="00E04D58"/>
    <w:rsid w:val="00E063A1"/>
    <w:rsid w:val="00E07AF8"/>
    <w:rsid w:val="00E11232"/>
    <w:rsid w:val="00E20A7F"/>
    <w:rsid w:val="00E26A3B"/>
    <w:rsid w:val="00E31E43"/>
    <w:rsid w:val="00E37933"/>
    <w:rsid w:val="00E405B3"/>
    <w:rsid w:val="00E4125C"/>
    <w:rsid w:val="00E42C9F"/>
    <w:rsid w:val="00E45269"/>
    <w:rsid w:val="00E5209F"/>
    <w:rsid w:val="00E5225B"/>
    <w:rsid w:val="00E61287"/>
    <w:rsid w:val="00E6501E"/>
    <w:rsid w:val="00E65273"/>
    <w:rsid w:val="00E65F76"/>
    <w:rsid w:val="00E70B52"/>
    <w:rsid w:val="00E73CC3"/>
    <w:rsid w:val="00E7783A"/>
    <w:rsid w:val="00E82552"/>
    <w:rsid w:val="00E846F1"/>
    <w:rsid w:val="00E875FD"/>
    <w:rsid w:val="00E93119"/>
    <w:rsid w:val="00E94684"/>
    <w:rsid w:val="00EA02DC"/>
    <w:rsid w:val="00EA3262"/>
    <w:rsid w:val="00EC2244"/>
    <w:rsid w:val="00EC7EDB"/>
    <w:rsid w:val="00ED446B"/>
    <w:rsid w:val="00ED7B47"/>
    <w:rsid w:val="00ED7DDE"/>
    <w:rsid w:val="00EE16E5"/>
    <w:rsid w:val="00EF508D"/>
    <w:rsid w:val="00EF7AD1"/>
    <w:rsid w:val="00F00053"/>
    <w:rsid w:val="00F057A5"/>
    <w:rsid w:val="00F141A6"/>
    <w:rsid w:val="00F14525"/>
    <w:rsid w:val="00F14E7C"/>
    <w:rsid w:val="00F16074"/>
    <w:rsid w:val="00F17937"/>
    <w:rsid w:val="00F23B4B"/>
    <w:rsid w:val="00F25BA3"/>
    <w:rsid w:val="00F269D7"/>
    <w:rsid w:val="00F278FC"/>
    <w:rsid w:val="00F32539"/>
    <w:rsid w:val="00F34903"/>
    <w:rsid w:val="00F358DB"/>
    <w:rsid w:val="00F413EB"/>
    <w:rsid w:val="00F41CA6"/>
    <w:rsid w:val="00F43565"/>
    <w:rsid w:val="00F52B4D"/>
    <w:rsid w:val="00F774E6"/>
    <w:rsid w:val="00F8042A"/>
    <w:rsid w:val="00F82682"/>
    <w:rsid w:val="00F83746"/>
    <w:rsid w:val="00F8430C"/>
    <w:rsid w:val="00F87BB5"/>
    <w:rsid w:val="00F92E79"/>
    <w:rsid w:val="00F97821"/>
    <w:rsid w:val="00FA29C9"/>
    <w:rsid w:val="00FA3101"/>
    <w:rsid w:val="00FA56B3"/>
    <w:rsid w:val="00FB09FA"/>
    <w:rsid w:val="00FC1BA6"/>
    <w:rsid w:val="00FC502C"/>
    <w:rsid w:val="00FC577F"/>
    <w:rsid w:val="00FC6231"/>
    <w:rsid w:val="00FD56B6"/>
    <w:rsid w:val="00FD60F3"/>
    <w:rsid w:val="00FD7FB1"/>
    <w:rsid w:val="00FE16BC"/>
    <w:rsid w:val="00FE2112"/>
    <w:rsid w:val="00FE508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736909-270A-4DC4-999B-6C4CF880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2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14525"/>
    <w:pPr>
      <w:tabs>
        <w:tab w:val="center" w:pos="4320"/>
        <w:tab w:val="right" w:pos="8640"/>
      </w:tabs>
      <w:spacing w:after="0" w:line="240" w:lineRule="auto"/>
    </w:pPr>
  </w:style>
  <w:style w:type="character" w:customStyle="1" w:styleId="Char">
    <w:name w:val="Κεφαλίδα Char"/>
    <w:basedOn w:val="a0"/>
    <w:link w:val="a3"/>
    <w:uiPriority w:val="99"/>
    <w:rsid w:val="00F14525"/>
  </w:style>
  <w:style w:type="paragraph" w:styleId="a4">
    <w:name w:val="footer"/>
    <w:basedOn w:val="a"/>
    <w:link w:val="Char0"/>
    <w:uiPriority w:val="99"/>
    <w:unhideWhenUsed/>
    <w:rsid w:val="00F14525"/>
    <w:pPr>
      <w:tabs>
        <w:tab w:val="center" w:pos="4320"/>
        <w:tab w:val="right" w:pos="8640"/>
      </w:tabs>
      <w:spacing w:after="0" w:line="240" w:lineRule="auto"/>
    </w:pPr>
  </w:style>
  <w:style w:type="character" w:customStyle="1" w:styleId="Char0">
    <w:name w:val="Υποσέλιδο Char"/>
    <w:basedOn w:val="a0"/>
    <w:link w:val="a4"/>
    <w:uiPriority w:val="99"/>
    <w:rsid w:val="00F14525"/>
  </w:style>
  <w:style w:type="character" w:styleId="-">
    <w:name w:val="Hyperlink"/>
    <w:basedOn w:val="a0"/>
    <w:uiPriority w:val="99"/>
    <w:unhideWhenUsed/>
    <w:rsid w:val="00F14525"/>
    <w:rPr>
      <w:color w:val="0563C1" w:themeColor="hyperlink"/>
      <w:u w:val="single"/>
    </w:rPr>
  </w:style>
  <w:style w:type="character" w:customStyle="1" w:styleId="1">
    <w:name w:val="Ανεπίλυτη αναφορά1"/>
    <w:basedOn w:val="a0"/>
    <w:uiPriority w:val="99"/>
    <w:semiHidden/>
    <w:unhideWhenUsed/>
    <w:rsid w:val="00F14525"/>
    <w:rPr>
      <w:color w:val="605E5C"/>
      <w:shd w:val="clear" w:color="auto" w:fill="E1DFDD"/>
    </w:rPr>
  </w:style>
  <w:style w:type="paragraph" w:styleId="a5">
    <w:name w:val="List Paragraph"/>
    <w:basedOn w:val="a"/>
    <w:uiPriority w:val="34"/>
    <w:qFormat/>
    <w:rsid w:val="007B2AA0"/>
    <w:pPr>
      <w:ind w:left="720"/>
      <w:contextualSpacing/>
    </w:pPr>
  </w:style>
  <w:style w:type="character" w:styleId="a6">
    <w:name w:val="Strong"/>
    <w:basedOn w:val="a0"/>
    <w:uiPriority w:val="22"/>
    <w:qFormat/>
    <w:rsid w:val="007813D4"/>
    <w:rPr>
      <w:b/>
      <w:bCs/>
    </w:rPr>
  </w:style>
  <w:style w:type="paragraph" w:styleId="Web">
    <w:name w:val="Normal (Web)"/>
    <w:basedOn w:val="a"/>
    <w:uiPriority w:val="99"/>
    <w:unhideWhenUsed/>
    <w:rsid w:val="00022851"/>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7">
    <w:name w:val="Subtle Emphasis"/>
    <w:uiPriority w:val="19"/>
    <w:qFormat/>
    <w:rsid w:val="000A4113"/>
    <w:rPr>
      <w:i/>
      <w:iCs/>
      <w:color w:val="404040"/>
    </w:rPr>
  </w:style>
  <w:style w:type="paragraph" w:styleId="a8">
    <w:name w:val="Balloon Text"/>
    <w:basedOn w:val="a"/>
    <w:link w:val="Char1"/>
    <w:uiPriority w:val="99"/>
    <w:semiHidden/>
    <w:unhideWhenUsed/>
    <w:rsid w:val="0023388A"/>
    <w:pPr>
      <w:spacing w:after="0" w:line="240" w:lineRule="auto"/>
    </w:pPr>
    <w:rPr>
      <w:rFonts w:ascii="Segoe UI" w:hAnsi="Segoe UI" w:cs="Segoe UI"/>
      <w:sz w:val="18"/>
      <w:szCs w:val="18"/>
    </w:rPr>
  </w:style>
  <w:style w:type="character" w:customStyle="1" w:styleId="Char1">
    <w:name w:val="Κείμενο πλαισίου Char"/>
    <w:basedOn w:val="a0"/>
    <w:link w:val="a8"/>
    <w:uiPriority w:val="99"/>
    <w:semiHidden/>
    <w:rsid w:val="002338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78229">
      <w:bodyDiv w:val="1"/>
      <w:marLeft w:val="0"/>
      <w:marRight w:val="0"/>
      <w:marTop w:val="0"/>
      <w:marBottom w:val="0"/>
      <w:divBdr>
        <w:top w:val="none" w:sz="0" w:space="0" w:color="auto"/>
        <w:left w:val="none" w:sz="0" w:space="0" w:color="auto"/>
        <w:bottom w:val="none" w:sz="0" w:space="0" w:color="auto"/>
        <w:right w:val="none" w:sz="0" w:space="0" w:color="auto"/>
      </w:divBdr>
    </w:div>
    <w:div w:id="436948073">
      <w:bodyDiv w:val="1"/>
      <w:marLeft w:val="0"/>
      <w:marRight w:val="0"/>
      <w:marTop w:val="0"/>
      <w:marBottom w:val="0"/>
      <w:divBdr>
        <w:top w:val="none" w:sz="0" w:space="0" w:color="auto"/>
        <w:left w:val="none" w:sz="0" w:space="0" w:color="auto"/>
        <w:bottom w:val="none" w:sz="0" w:space="0" w:color="auto"/>
        <w:right w:val="none" w:sz="0" w:space="0" w:color="auto"/>
      </w:divBdr>
    </w:div>
    <w:div w:id="442917791">
      <w:bodyDiv w:val="1"/>
      <w:marLeft w:val="0"/>
      <w:marRight w:val="0"/>
      <w:marTop w:val="0"/>
      <w:marBottom w:val="0"/>
      <w:divBdr>
        <w:top w:val="none" w:sz="0" w:space="0" w:color="auto"/>
        <w:left w:val="none" w:sz="0" w:space="0" w:color="auto"/>
        <w:bottom w:val="none" w:sz="0" w:space="0" w:color="auto"/>
        <w:right w:val="none" w:sz="0" w:space="0" w:color="auto"/>
      </w:divBdr>
      <w:divsChild>
        <w:div w:id="819545282">
          <w:marLeft w:val="0"/>
          <w:marRight w:val="0"/>
          <w:marTop w:val="0"/>
          <w:marBottom w:val="0"/>
          <w:divBdr>
            <w:top w:val="none" w:sz="0" w:space="0" w:color="auto"/>
            <w:left w:val="none" w:sz="0" w:space="0" w:color="auto"/>
            <w:bottom w:val="none" w:sz="0" w:space="0" w:color="auto"/>
            <w:right w:val="none" w:sz="0" w:space="0" w:color="auto"/>
          </w:divBdr>
          <w:divsChild>
            <w:div w:id="1342658244">
              <w:marLeft w:val="0"/>
              <w:marRight w:val="0"/>
              <w:marTop w:val="0"/>
              <w:marBottom w:val="0"/>
              <w:divBdr>
                <w:top w:val="none" w:sz="0" w:space="0" w:color="auto"/>
                <w:left w:val="none" w:sz="0" w:space="0" w:color="auto"/>
                <w:bottom w:val="none" w:sz="0" w:space="0" w:color="auto"/>
                <w:right w:val="none" w:sz="0" w:space="0" w:color="auto"/>
              </w:divBdr>
              <w:divsChild>
                <w:div w:id="481048558">
                  <w:marLeft w:val="0"/>
                  <w:marRight w:val="0"/>
                  <w:marTop w:val="0"/>
                  <w:marBottom w:val="0"/>
                  <w:divBdr>
                    <w:top w:val="none" w:sz="0" w:space="0" w:color="auto"/>
                    <w:left w:val="none" w:sz="0" w:space="0" w:color="auto"/>
                    <w:bottom w:val="none" w:sz="0" w:space="0" w:color="auto"/>
                    <w:right w:val="none" w:sz="0" w:space="0" w:color="auto"/>
                  </w:divBdr>
                  <w:divsChild>
                    <w:div w:id="909270664">
                      <w:marLeft w:val="0"/>
                      <w:marRight w:val="0"/>
                      <w:marTop w:val="0"/>
                      <w:marBottom w:val="0"/>
                      <w:divBdr>
                        <w:top w:val="none" w:sz="0" w:space="0" w:color="auto"/>
                        <w:left w:val="none" w:sz="0" w:space="0" w:color="auto"/>
                        <w:bottom w:val="none" w:sz="0" w:space="0" w:color="auto"/>
                        <w:right w:val="none" w:sz="0" w:space="0" w:color="auto"/>
                      </w:divBdr>
                      <w:divsChild>
                        <w:div w:id="99033492">
                          <w:marLeft w:val="0"/>
                          <w:marRight w:val="0"/>
                          <w:marTop w:val="0"/>
                          <w:marBottom w:val="0"/>
                          <w:divBdr>
                            <w:top w:val="none" w:sz="0" w:space="0" w:color="auto"/>
                            <w:left w:val="none" w:sz="0" w:space="0" w:color="auto"/>
                            <w:bottom w:val="none" w:sz="0" w:space="0" w:color="auto"/>
                            <w:right w:val="none" w:sz="0" w:space="0" w:color="auto"/>
                          </w:divBdr>
                          <w:divsChild>
                            <w:div w:id="323821670">
                              <w:marLeft w:val="0"/>
                              <w:marRight w:val="0"/>
                              <w:marTop w:val="0"/>
                              <w:marBottom w:val="0"/>
                              <w:divBdr>
                                <w:top w:val="none" w:sz="0" w:space="0" w:color="auto"/>
                                <w:left w:val="none" w:sz="0" w:space="0" w:color="auto"/>
                                <w:bottom w:val="none" w:sz="0" w:space="0" w:color="auto"/>
                                <w:right w:val="none" w:sz="0" w:space="0" w:color="auto"/>
                              </w:divBdr>
                              <w:divsChild>
                                <w:div w:id="1261717426">
                                  <w:marLeft w:val="0"/>
                                  <w:marRight w:val="0"/>
                                  <w:marTop w:val="0"/>
                                  <w:marBottom w:val="0"/>
                                  <w:divBdr>
                                    <w:top w:val="none" w:sz="0" w:space="0" w:color="auto"/>
                                    <w:left w:val="none" w:sz="0" w:space="0" w:color="auto"/>
                                    <w:bottom w:val="none" w:sz="0" w:space="0" w:color="auto"/>
                                    <w:right w:val="none" w:sz="0" w:space="0" w:color="auto"/>
                                  </w:divBdr>
                                  <w:divsChild>
                                    <w:div w:id="787162316">
                                      <w:marLeft w:val="0"/>
                                      <w:marRight w:val="0"/>
                                      <w:marTop w:val="0"/>
                                      <w:marBottom w:val="0"/>
                                      <w:divBdr>
                                        <w:top w:val="none" w:sz="0" w:space="0" w:color="auto"/>
                                        <w:left w:val="none" w:sz="0" w:space="0" w:color="auto"/>
                                        <w:bottom w:val="none" w:sz="0" w:space="0" w:color="auto"/>
                                        <w:right w:val="none" w:sz="0" w:space="0" w:color="auto"/>
                                      </w:divBdr>
                                      <w:divsChild>
                                        <w:div w:id="150477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5026368">
      <w:bodyDiv w:val="1"/>
      <w:marLeft w:val="0"/>
      <w:marRight w:val="0"/>
      <w:marTop w:val="0"/>
      <w:marBottom w:val="0"/>
      <w:divBdr>
        <w:top w:val="none" w:sz="0" w:space="0" w:color="auto"/>
        <w:left w:val="none" w:sz="0" w:space="0" w:color="auto"/>
        <w:bottom w:val="none" w:sz="0" w:space="0" w:color="auto"/>
        <w:right w:val="none" w:sz="0" w:space="0" w:color="auto"/>
      </w:divBdr>
    </w:div>
    <w:div w:id="526720984">
      <w:bodyDiv w:val="1"/>
      <w:marLeft w:val="0"/>
      <w:marRight w:val="0"/>
      <w:marTop w:val="0"/>
      <w:marBottom w:val="0"/>
      <w:divBdr>
        <w:top w:val="none" w:sz="0" w:space="0" w:color="auto"/>
        <w:left w:val="none" w:sz="0" w:space="0" w:color="auto"/>
        <w:bottom w:val="none" w:sz="0" w:space="0" w:color="auto"/>
        <w:right w:val="none" w:sz="0" w:space="0" w:color="auto"/>
      </w:divBdr>
    </w:div>
    <w:div w:id="735931408">
      <w:bodyDiv w:val="1"/>
      <w:marLeft w:val="0"/>
      <w:marRight w:val="0"/>
      <w:marTop w:val="0"/>
      <w:marBottom w:val="0"/>
      <w:divBdr>
        <w:top w:val="none" w:sz="0" w:space="0" w:color="auto"/>
        <w:left w:val="none" w:sz="0" w:space="0" w:color="auto"/>
        <w:bottom w:val="none" w:sz="0" w:space="0" w:color="auto"/>
        <w:right w:val="none" w:sz="0" w:space="0" w:color="auto"/>
      </w:divBdr>
    </w:div>
    <w:div w:id="937830283">
      <w:bodyDiv w:val="1"/>
      <w:marLeft w:val="0"/>
      <w:marRight w:val="0"/>
      <w:marTop w:val="0"/>
      <w:marBottom w:val="0"/>
      <w:divBdr>
        <w:top w:val="none" w:sz="0" w:space="0" w:color="auto"/>
        <w:left w:val="none" w:sz="0" w:space="0" w:color="auto"/>
        <w:bottom w:val="none" w:sz="0" w:space="0" w:color="auto"/>
        <w:right w:val="none" w:sz="0" w:space="0" w:color="auto"/>
      </w:divBdr>
      <w:divsChild>
        <w:div w:id="1727531535">
          <w:marLeft w:val="0"/>
          <w:marRight w:val="0"/>
          <w:marTop w:val="0"/>
          <w:marBottom w:val="0"/>
          <w:divBdr>
            <w:top w:val="none" w:sz="0" w:space="0" w:color="auto"/>
            <w:left w:val="none" w:sz="0" w:space="0" w:color="auto"/>
            <w:bottom w:val="none" w:sz="0" w:space="0" w:color="auto"/>
            <w:right w:val="none" w:sz="0" w:space="0" w:color="auto"/>
          </w:divBdr>
        </w:div>
        <w:div w:id="1600793224">
          <w:marLeft w:val="0"/>
          <w:marRight w:val="0"/>
          <w:marTop w:val="0"/>
          <w:marBottom w:val="0"/>
          <w:divBdr>
            <w:top w:val="none" w:sz="0" w:space="0" w:color="auto"/>
            <w:left w:val="none" w:sz="0" w:space="0" w:color="auto"/>
            <w:bottom w:val="none" w:sz="0" w:space="0" w:color="auto"/>
            <w:right w:val="none" w:sz="0" w:space="0" w:color="auto"/>
          </w:divBdr>
        </w:div>
        <w:div w:id="636377320">
          <w:marLeft w:val="0"/>
          <w:marRight w:val="0"/>
          <w:marTop w:val="0"/>
          <w:marBottom w:val="0"/>
          <w:divBdr>
            <w:top w:val="none" w:sz="0" w:space="0" w:color="auto"/>
            <w:left w:val="none" w:sz="0" w:space="0" w:color="auto"/>
            <w:bottom w:val="none" w:sz="0" w:space="0" w:color="auto"/>
            <w:right w:val="none" w:sz="0" w:space="0" w:color="auto"/>
          </w:divBdr>
        </w:div>
        <w:div w:id="1603494643">
          <w:marLeft w:val="0"/>
          <w:marRight w:val="0"/>
          <w:marTop w:val="0"/>
          <w:marBottom w:val="0"/>
          <w:divBdr>
            <w:top w:val="none" w:sz="0" w:space="0" w:color="auto"/>
            <w:left w:val="none" w:sz="0" w:space="0" w:color="auto"/>
            <w:bottom w:val="none" w:sz="0" w:space="0" w:color="auto"/>
            <w:right w:val="none" w:sz="0" w:space="0" w:color="auto"/>
          </w:divBdr>
        </w:div>
        <w:div w:id="764307180">
          <w:marLeft w:val="0"/>
          <w:marRight w:val="0"/>
          <w:marTop w:val="0"/>
          <w:marBottom w:val="0"/>
          <w:divBdr>
            <w:top w:val="none" w:sz="0" w:space="0" w:color="auto"/>
            <w:left w:val="none" w:sz="0" w:space="0" w:color="auto"/>
            <w:bottom w:val="none" w:sz="0" w:space="0" w:color="auto"/>
            <w:right w:val="none" w:sz="0" w:space="0" w:color="auto"/>
          </w:divBdr>
        </w:div>
        <w:div w:id="574244775">
          <w:marLeft w:val="0"/>
          <w:marRight w:val="0"/>
          <w:marTop w:val="0"/>
          <w:marBottom w:val="0"/>
          <w:divBdr>
            <w:top w:val="none" w:sz="0" w:space="0" w:color="auto"/>
            <w:left w:val="none" w:sz="0" w:space="0" w:color="auto"/>
            <w:bottom w:val="none" w:sz="0" w:space="0" w:color="auto"/>
            <w:right w:val="none" w:sz="0" w:space="0" w:color="auto"/>
          </w:divBdr>
        </w:div>
        <w:div w:id="1735271630">
          <w:marLeft w:val="0"/>
          <w:marRight w:val="0"/>
          <w:marTop w:val="0"/>
          <w:marBottom w:val="0"/>
          <w:divBdr>
            <w:top w:val="none" w:sz="0" w:space="0" w:color="auto"/>
            <w:left w:val="none" w:sz="0" w:space="0" w:color="auto"/>
            <w:bottom w:val="none" w:sz="0" w:space="0" w:color="auto"/>
            <w:right w:val="none" w:sz="0" w:space="0" w:color="auto"/>
          </w:divBdr>
        </w:div>
        <w:div w:id="20711607">
          <w:marLeft w:val="0"/>
          <w:marRight w:val="0"/>
          <w:marTop w:val="0"/>
          <w:marBottom w:val="0"/>
          <w:divBdr>
            <w:top w:val="none" w:sz="0" w:space="0" w:color="auto"/>
            <w:left w:val="none" w:sz="0" w:space="0" w:color="auto"/>
            <w:bottom w:val="none" w:sz="0" w:space="0" w:color="auto"/>
            <w:right w:val="none" w:sz="0" w:space="0" w:color="auto"/>
          </w:divBdr>
        </w:div>
        <w:div w:id="1638101645">
          <w:marLeft w:val="0"/>
          <w:marRight w:val="0"/>
          <w:marTop w:val="0"/>
          <w:marBottom w:val="0"/>
          <w:divBdr>
            <w:top w:val="none" w:sz="0" w:space="0" w:color="auto"/>
            <w:left w:val="none" w:sz="0" w:space="0" w:color="auto"/>
            <w:bottom w:val="none" w:sz="0" w:space="0" w:color="auto"/>
            <w:right w:val="none" w:sz="0" w:space="0" w:color="auto"/>
          </w:divBdr>
        </w:div>
        <w:div w:id="713383768">
          <w:marLeft w:val="0"/>
          <w:marRight w:val="0"/>
          <w:marTop w:val="0"/>
          <w:marBottom w:val="0"/>
          <w:divBdr>
            <w:top w:val="none" w:sz="0" w:space="0" w:color="auto"/>
            <w:left w:val="none" w:sz="0" w:space="0" w:color="auto"/>
            <w:bottom w:val="none" w:sz="0" w:space="0" w:color="auto"/>
            <w:right w:val="none" w:sz="0" w:space="0" w:color="auto"/>
          </w:divBdr>
        </w:div>
        <w:div w:id="1265268150">
          <w:marLeft w:val="0"/>
          <w:marRight w:val="0"/>
          <w:marTop w:val="0"/>
          <w:marBottom w:val="0"/>
          <w:divBdr>
            <w:top w:val="none" w:sz="0" w:space="0" w:color="auto"/>
            <w:left w:val="none" w:sz="0" w:space="0" w:color="auto"/>
            <w:bottom w:val="none" w:sz="0" w:space="0" w:color="auto"/>
            <w:right w:val="none" w:sz="0" w:space="0" w:color="auto"/>
          </w:divBdr>
        </w:div>
        <w:div w:id="1907834808">
          <w:marLeft w:val="0"/>
          <w:marRight w:val="0"/>
          <w:marTop w:val="0"/>
          <w:marBottom w:val="0"/>
          <w:divBdr>
            <w:top w:val="none" w:sz="0" w:space="0" w:color="auto"/>
            <w:left w:val="none" w:sz="0" w:space="0" w:color="auto"/>
            <w:bottom w:val="none" w:sz="0" w:space="0" w:color="auto"/>
            <w:right w:val="none" w:sz="0" w:space="0" w:color="auto"/>
          </w:divBdr>
        </w:div>
        <w:div w:id="337123571">
          <w:marLeft w:val="0"/>
          <w:marRight w:val="0"/>
          <w:marTop w:val="0"/>
          <w:marBottom w:val="0"/>
          <w:divBdr>
            <w:top w:val="none" w:sz="0" w:space="0" w:color="auto"/>
            <w:left w:val="none" w:sz="0" w:space="0" w:color="auto"/>
            <w:bottom w:val="none" w:sz="0" w:space="0" w:color="auto"/>
            <w:right w:val="none" w:sz="0" w:space="0" w:color="auto"/>
          </w:divBdr>
        </w:div>
        <w:div w:id="1048145028">
          <w:marLeft w:val="0"/>
          <w:marRight w:val="0"/>
          <w:marTop w:val="0"/>
          <w:marBottom w:val="0"/>
          <w:divBdr>
            <w:top w:val="none" w:sz="0" w:space="0" w:color="auto"/>
            <w:left w:val="none" w:sz="0" w:space="0" w:color="auto"/>
            <w:bottom w:val="none" w:sz="0" w:space="0" w:color="auto"/>
            <w:right w:val="none" w:sz="0" w:space="0" w:color="auto"/>
          </w:divBdr>
        </w:div>
        <w:div w:id="699548413">
          <w:marLeft w:val="0"/>
          <w:marRight w:val="0"/>
          <w:marTop w:val="0"/>
          <w:marBottom w:val="0"/>
          <w:divBdr>
            <w:top w:val="none" w:sz="0" w:space="0" w:color="auto"/>
            <w:left w:val="none" w:sz="0" w:space="0" w:color="auto"/>
            <w:bottom w:val="none" w:sz="0" w:space="0" w:color="auto"/>
            <w:right w:val="none" w:sz="0" w:space="0" w:color="auto"/>
          </w:divBdr>
        </w:div>
        <w:div w:id="1848056046">
          <w:marLeft w:val="0"/>
          <w:marRight w:val="0"/>
          <w:marTop w:val="0"/>
          <w:marBottom w:val="0"/>
          <w:divBdr>
            <w:top w:val="none" w:sz="0" w:space="0" w:color="auto"/>
            <w:left w:val="none" w:sz="0" w:space="0" w:color="auto"/>
            <w:bottom w:val="none" w:sz="0" w:space="0" w:color="auto"/>
            <w:right w:val="none" w:sz="0" w:space="0" w:color="auto"/>
          </w:divBdr>
        </w:div>
        <w:div w:id="1815562297">
          <w:marLeft w:val="0"/>
          <w:marRight w:val="0"/>
          <w:marTop w:val="0"/>
          <w:marBottom w:val="0"/>
          <w:divBdr>
            <w:top w:val="none" w:sz="0" w:space="0" w:color="auto"/>
            <w:left w:val="none" w:sz="0" w:space="0" w:color="auto"/>
            <w:bottom w:val="none" w:sz="0" w:space="0" w:color="auto"/>
            <w:right w:val="none" w:sz="0" w:space="0" w:color="auto"/>
          </w:divBdr>
        </w:div>
        <w:div w:id="1154568149">
          <w:marLeft w:val="0"/>
          <w:marRight w:val="0"/>
          <w:marTop w:val="0"/>
          <w:marBottom w:val="0"/>
          <w:divBdr>
            <w:top w:val="none" w:sz="0" w:space="0" w:color="auto"/>
            <w:left w:val="none" w:sz="0" w:space="0" w:color="auto"/>
            <w:bottom w:val="none" w:sz="0" w:space="0" w:color="auto"/>
            <w:right w:val="none" w:sz="0" w:space="0" w:color="auto"/>
          </w:divBdr>
        </w:div>
        <w:div w:id="840003123">
          <w:marLeft w:val="0"/>
          <w:marRight w:val="0"/>
          <w:marTop w:val="0"/>
          <w:marBottom w:val="0"/>
          <w:divBdr>
            <w:top w:val="none" w:sz="0" w:space="0" w:color="auto"/>
            <w:left w:val="none" w:sz="0" w:space="0" w:color="auto"/>
            <w:bottom w:val="none" w:sz="0" w:space="0" w:color="auto"/>
            <w:right w:val="none" w:sz="0" w:space="0" w:color="auto"/>
          </w:divBdr>
        </w:div>
      </w:divsChild>
    </w:div>
    <w:div w:id="1182672274">
      <w:bodyDiv w:val="1"/>
      <w:marLeft w:val="0"/>
      <w:marRight w:val="0"/>
      <w:marTop w:val="0"/>
      <w:marBottom w:val="0"/>
      <w:divBdr>
        <w:top w:val="none" w:sz="0" w:space="0" w:color="auto"/>
        <w:left w:val="none" w:sz="0" w:space="0" w:color="auto"/>
        <w:bottom w:val="none" w:sz="0" w:space="0" w:color="auto"/>
        <w:right w:val="none" w:sz="0" w:space="0" w:color="auto"/>
      </w:divBdr>
      <w:divsChild>
        <w:div w:id="245581264">
          <w:marLeft w:val="0"/>
          <w:marRight w:val="0"/>
          <w:marTop w:val="0"/>
          <w:marBottom w:val="0"/>
          <w:divBdr>
            <w:top w:val="none" w:sz="0" w:space="0" w:color="auto"/>
            <w:left w:val="none" w:sz="0" w:space="0" w:color="auto"/>
            <w:bottom w:val="none" w:sz="0" w:space="0" w:color="auto"/>
            <w:right w:val="none" w:sz="0" w:space="0" w:color="auto"/>
          </w:divBdr>
          <w:divsChild>
            <w:div w:id="2034457760">
              <w:marLeft w:val="0"/>
              <w:marRight w:val="0"/>
              <w:marTop w:val="0"/>
              <w:marBottom w:val="0"/>
              <w:divBdr>
                <w:top w:val="none" w:sz="0" w:space="0" w:color="auto"/>
                <w:left w:val="none" w:sz="0" w:space="0" w:color="auto"/>
                <w:bottom w:val="none" w:sz="0" w:space="0" w:color="auto"/>
                <w:right w:val="none" w:sz="0" w:space="0" w:color="auto"/>
              </w:divBdr>
              <w:divsChild>
                <w:div w:id="97532048">
                  <w:marLeft w:val="0"/>
                  <w:marRight w:val="0"/>
                  <w:marTop w:val="120"/>
                  <w:marBottom w:val="0"/>
                  <w:divBdr>
                    <w:top w:val="none" w:sz="0" w:space="0" w:color="auto"/>
                    <w:left w:val="none" w:sz="0" w:space="0" w:color="auto"/>
                    <w:bottom w:val="none" w:sz="0" w:space="0" w:color="auto"/>
                    <w:right w:val="none" w:sz="0" w:space="0" w:color="auto"/>
                  </w:divBdr>
                  <w:divsChild>
                    <w:div w:id="146396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893109">
      <w:bodyDiv w:val="1"/>
      <w:marLeft w:val="0"/>
      <w:marRight w:val="0"/>
      <w:marTop w:val="0"/>
      <w:marBottom w:val="0"/>
      <w:divBdr>
        <w:top w:val="none" w:sz="0" w:space="0" w:color="auto"/>
        <w:left w:val="none" w:sz="0" w:space="0" w:color="auto"/>
        <w:bottom w:val="none" w:sz="0" w:space="0" w:color="auto"/>
        <w:right w:val="none" w:sz="0" w:space="0" w:color="auto"/>
      </w:divBdr>
    </w:div>
    <w:div w:id="1307125176">
      <w:bodyDiv w:val="1"/>
      <w:marLeft w:val="0"/>
      <w:marRight w:val="0"/>
      <w:marTop w:val="0"/>
      <w:marBottom w:val="0"/>
      <w:divBdr>
        <w:top w:val="none" w:sz="0" w:space="0" w:color="auto"/>
        <w:left w:val="none" w:sz="0" w:space="0" w:color="auto"/>
        <w:bottom w:val="none" w:sz="0" w:space="0" w:color="auto"/>
        <w:right w:val="none" w:sz="0" w:space="0" w:color="auto"/>
      </w:divBdr>
    </w:div>
    <w:div w:id="1320380737">
      <w:bodyDiv w:val="1"/>
      <w:marLeft w:val="0"/>
      <w:marRight w:val="0"/>
      <w:marTop w:val="0"/>
      <w:marBottom w:val="0"/>
      <w:divBdr>
        <w:top w:val="none" w:sz="0" w:space="0" w:color="auto"/>
        <w:left w:val="none" w:sz="0" w:space="0" w:color="auto"/>
        <w:bottom w:val="none" w:sz="0" w:space="0" w:color="auto"/>
        <w:right w:val="none" w:sz="0" w:space="0" w:color="auto"/>
      </w:divBdr>
    </w:div>
    <w:div w:id="178391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yme.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15692-DBF8-4881-ABB5-B0964903C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1381</Words>
  <Characters>7461</Characters>
  <Application>Microsoft Office Word</Application>
  <DocSecurity>0</DocSecurity>
  <Lines>62</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Μεταξία Τριανταφύλλου</dc:creator>
  <cp:lastModifiedBy>User</cp:lastModifiedBy>
  <cp:revision>4</cp:revision>
  <cp:lastPrinted>2024-01-19T09:58:00Z</cp:lastPrinted>
  <dcterms:created xsi:type="dcterms:W3CDTF">2024-03-07T08:36:00Z</dcterms:created>
  <dcterms:modified xsi:type="dcterms:W3CDTF">2024-03-07T08:42:00Z</dcterms:modified>
</cp:coreProperties>
</file>